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36"/>
          <w:szCs w:val="36"/>
          <w:lang w:eastAsia="zh-CN"/>
        </w:rPr>
        <w:t>关于《</w:t>
      </w:r>
      <w:r>
        <w:rPr>
          <w:rFonts w:hint="eastAsia" w:ascii="方正小标宋简体" w:hAnsi="方正小标宋简体" w:eastAsia="方正小标宋简体" w:cs="方正小标宋简体"/>
          <w:sz w:val="36"/>
          <w:szCs w:val="36"/>
        </w:rPr>
        <w:t>民丰县</w:t>
      </w:r>
      <w:r>
        <w:rPr>
          <w:rFonts w:hint="eastAsia" w:ascii="方正小标宋简体" w:hAnsi="方正小标宋简体" w:eastAsia="方正小标宋简体" w:cs="方正小标宋简体"/>
          <w:sz w:val="36"/>
          <w:szCs w:val="36"/>
          <w:lang w:val="en-US" w:eastAsia="zh-CN"/>
        </w:rPr>
        <w:t>城镇开发边界内详细规划》（7个详细规划单元）的起草说明</w:t>
      </w:r>
    </w:p>
    <w:p>
      <w:pPr>
        <w:pStyle w:val="7"/>
        <w:rPr>
          <w:rFonts w:hint="default" w:ascii="方正小标宋简体" w:hAnsi="方正小标宋简体" w:eastAsia="方正小标宋简体" w:cs="方正小标宋简体"/>
          <w:sz w:val="40"/>
          <w:szCs w:val="40"/>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560" w:firstLineChars="200"/>
        <w:jc w:val="both"/>
        <w:textAlignment w:val="auto"/>
        <w:outlineLvl w:val="9"/>
        <w:rPr>
          <w:rFonts w:hint="default"/>
          <w:lang w:val="en-US" w:eastAsia="zh-CN"/>
        </w:rPr>
      </w:pPr>
      <w:r>
        <w:rPr>
          <w:rFonts w:hint="eastAsia" w:ascii="方正仿宋_GB2312" w:hAnsi="方正仿宋_GB2312" w:eastAsia="方正仿宋_GB2312" w:cs="方正仿宋_GB2312"/>
          <w:sz w:val="28"/>
          <w:szCs w:val="36"/>
          <w:lang w:val="en-US" w:eastAsia="zh-CN"/>
        </w:rPr>
        <w:t>根据《中华人民共和国城乡规划法》、《中共中央 国务院关于建立国土空间规划体系并监督实施的意见》（中发〔2019〕18号）、《自治区党委  自治区人民政府关于建立国土空间规划体系并监督实施的意见》（新党发〔2020〕18号）、《自然资源部关于加强国土空间详细规划工作的通知》（自然资发〔2023〕43号）等法律法规要求，为了指导民丰县中心城区城镇开发边界内国土空间的开发建设，加强城市规划管理，为民丰县中心城区开发建设提供法定依据，县自然资源局牵头组织编制了《民丰县城镇开发边界内详细规划》（7个详细规划单元）（以下简称《详细规划》），现将有关规划编制情况汇报如下：</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560" w:firstLineChars="20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一、规划编制用途</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560" w:firstLineChars="200"/>
        <w:jc w:val="both"/>
        <w:textAlignment w:val="auto"/>
        <w:outlineLvl w:val="9"/>
        <w:rPr>
          <w:rFonts w:hint="default" w:ascii="方正仿宋_GB2312" w:hAnsi="方正仿宋_GB2312" w:eastAsia="方正仿宋_GB2312" w:cs="方正仿宋_GB2312"/>
          <w:sz w:val="28"/>
          <w:szCs w:val="36"/>
          <w:lang w:val="en-US" w:eastAsia="zh-CN"/>
        </w:rPr>
      </w:pPr>
      <w:r>
        <w:rPr>
          <w:rFonts w:hint="eastAsia" w:ascii="方正仿宋_GB2312" w:hAnsi="方正仿宋_GB2312" w:eastAsia="方正仿宋_GB2312" w:cs="方正仿宋_GB2312"/>
          <w:sz w:val="28"/>
          <w:szCs w:val="36"/>
          <w:lang w:val="en-US" w:eastAsia="zh-CN"/>
        </w:rPr>
        <w:t>根据相关法律法规，民丰县7个单元的《详细规划》为法定规划，是对具体地块用途和开发建设强度等做出的实施性安排，是开展国土空间开发保护活动、实施国土空间用途管制、核发建设项目规划许可、进行各项建设等的法定依据。《详细规划》是民丰县实现“多规合一”重要的一项任务。</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560" w:firstLineChars="20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二、规划编制过程</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560" w:firstLineChars="200"/>
        <w:jc w:val="both"/>
        <w:textAlignment w:val="auto"/>
        <w:outlineLvl w:val="9"/>
        <w:rPr>
          <w:rFonts w:hint="default"/>
          <w:lang w:val="en-US" w:eastAsia="zh-CN"/>
        </w:rPr>
      </w:pPr>
      <w:r>
        <w:rPr>
          <w:rFonts w:hint="eastAsia" w:ascii="方正仿宋_GB2312" w:hAnsi="方正仿宋_GB2312" w:eastAsia="方正仿宋_GB2312" w:cs="方正仿宋_GB2312"/>
          <w:sz w:val="28"/>
          <w:szCs w:val="36"/>
          <w:lang w:val="en-US" w:eastAsia="zh-CN"/>
        </w:rPr>
        <w:t>《详细规划》的编制范围为城镇开发边界线内的8.99平方公里。该项目于2024年3月发布意向公示，8月22日发布招标公告，9月3日完成招标，中标编制单位为中国建筑上海设计研究院有限公司，中标编制费用147.8万元。2024年10月开始至今，已完成城镇开发边界内单元的划定及初稿编制工作，2025年3月4日召开县规委会对《详细规划》3个详细规划单元成果进行了审议。目前《详细规划》7个详细规划单元均已编制完成，征求了相关行业部门意见建议、召开了专家评审会议，根据相关部门、专家提出意见建议，对成果再次修改完善，已提交7月2日召开的县国土空间规划委员会审议，并经县人民政府〔2025〕11次常务会议研究，于2025年7月9日完成《民丰县城镇开发边界内详细规划》（7个详细规划单元）审批工作。</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560" w:firstLineChars="20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三、规划主要内容</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560" w:firstLineChars="200"/>
        <w:jc w:val="both"/>
        <w:textAlignment w:val="auto"/>
        <w:outlineLvl w:val="9"/>
        <w:rPr>
          <w:rFonts w:hint="eastAsia" w:ascii="方正仿宋_GB2312" w:hAnsi="方正仿宋_GB2312" w:eastAsia="方正仿宋_GB2312" w:cs="方正仿宋_GB2312"/>
          <w:sz w:val="28"/>
          <w:szCs w:val="36"/>
          <w:lang w:val="en-US" w:eastAsia="zh-CN"/>
        </w:rPr>
      </w:pPr>
      <w:r>
        <w:rPr>
          <w:rFonts w:hint="eastAsia" w:ascii="方正仿宋_GB2312" w:hAnsi="方正仿宋_GB2312" w:eastAsia="方正仿宋_GB2312" w:cs="方正仿宋_GB2312"/>
          <w:sz w:val="28"/>
          <w:szCs w:val="36"/>
          <w:lang w:val="en-US" w:eastAsia="zh-CN"/>
        </w:rPr>
        <w:t>《详细规划》规划为7个详细规划单元，涉及2个层面，分别是单元详细规划与地块详细规划，规划成果主要由规划文本、规划图集、规划说明、矢量数据和规划附件构成。《详细规划》以第三次全国国土调查成果及年度变更调查成果为基础，结合基础测绘、遥感影像、地形数据、地理国情普查、地籍调查、不动产登记以及实地调查数据，按照《国土空间调查、规划、用途管制用地用海分类指南》要求，采用2000国家大地坐标系（CGCS2000）和1985国家高程基准，形成工作底图底数。详细规划宜采用比例尺不小于1：2000的地形图。</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560" w:firstLineChars="200"/>
        <w:jc w:val="both"/>
        <w:textAlignment w:val="auto"/>
        <w:outlineLvl w:val="9"/>
        <w:rPr>
          <w:rFonts w:hint="eastAsia" w:ascii="方正仿宋_GB2312" w:hAnsi="方正仿宋_GB2312" w:eastAsia="方正仿宋_GB2312" w:cs="方正仿宋_GB2312"/>
          <w:sz w:val="28"/>
          <w:szCs w:val="36"/>
          <w:lang w:val="en-US" w:eastAsia="zh-CN"/>
        </w:rPr>
      </w:pPr>
      <w:r>
        <w:rPr>
          <w:rFonts w:hint="eastAsia" w:ascii="方正仿宋_GB2312" w:hAnsi="方正仿宋_GB2312" w:eastAsia="方正仿宋_GB2312" w:cs="方正仿宋_GB2312"/>
          <w:sz w:val="28"/>
          <w:szCs w:val="36"/>
          <w:lang w:val="en-US" w:eastAsia="zh-CN"/>
        </w:rPr>
        <w:t>（一）单元详细规划</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560" w:firstLineChars="200"/>
        <w:jc w:val="both"/>
        <w:textAlignment w:val="auto"/>
        <w:outlineLvl w:val="9"/>
        <w:rPr>
          <w:rFonts w:hint="default" w:ascii="方正仿宋_GB2312" w:hAnsi="方正仿宋_GB2312" w:eastAsia="方正仿宋_GB2312" w:cs="方正仿宋_GB2312"/>
          <w:sz w:val="28"/>
          <w:szCs w:val="36"/>
          <w:lang w:val="en-US" w:eastAsia="zh-CN"/>
        </w:rPr>
      </w:pPr>
      <w:r>
        <w:rPr>
          <w:rFonts w:hint="eastAsia" w:ascii="方正仿宋_GB2312" w:hAnsi="方正仿宋_GB2312" w:eastAsia="方正仿宋_GB2312" w:cs="方正仿宋_GB2312"/>
          <w:sz w:val="28"/>
          <w:szCs w:val="36"/>
          <w:lang w:val="en-US" w:eastAsia="zh-CN"/>
        </w:rPr>
        <w:t>单元详细规划侧重统筹性，是对详细规划单元范围内建设规模、用地布局、公共服务、空间形态等进行总体控制的管控型规划，是落实《民丰县国土空间总体规划（2021-2035年）》、衔接各专项规划、指导实施层面详细规划（地块详细规划）的管理平台。</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560" w:firstLineChars="200"/>
        <w:jc w:val="both"/>
        <w:textAlignment w:val="auto"/>
        <w:outlineLvl w:val="9"/>
        <w:rPr>
          <w:rFonts w:hint="default" w:ascii="方正仿宋_GB2312" w:hAnsi="方正仿宋_GB2312" w:eastAsia="方正仿宋_GB2312" w:cs="方正仿宋_GB2312"/>
          <w:sz w:val="28"/>
          <w:szCs w:val="36"/>
          <w:lang w:val="en-US" w:eastAsia="zh-CN"/>
        </w:rPr>
      </w:pPr>
      <w:r>
        <w:rPr>
          <w:rFonts w:hint="eastAsia" w:ascii="方正仿宋_GB2312" w:hAnsi="方正仿宋_GB2312" w:eastAsia="方正仿宋_GB2312" w:cs="方正仿宋_GB2312"/>
          <w:sz w:val="28"/>
          <w:szCs w:val="36"/>
          <w:lang w:val="en-US" w:eastAsia="zh-CN"/>
        </w:rPr>
        <w:t>本次《详细规划》分为7个单元如下：</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560" w:firstLineChars="200"/>
        <w:jc w:val="both"/>
        <w:textAlignment w:val="auto"/>
        <w:outlineLvl w:val="9"/>
        <w:rPr>
          <w:rFonts w:hint="eastAsia" w:ascii="方正仿宋_GB2312" w:hAnsi="方正仿宋_GB2312" w:eastAsia="方正仿宋_GB2312" w:cs="方正仿宋_GB2312"/>
          <w:sz w:val="28"/>
          <w:szCs w:val="36"/>
          <w:lang w:val="en-US" w:eastAsia="zh-CN"/>
        </w:rPr>
      </w:pPr>
      <w:r>
        <w:rPr>
          <w:rFonts w:hint="eastAsia" w:ascii="方正仿宋_GB2312" w:hAnsi="方正仿宋_GB2312" w:eastAsia="方正仿宋_GB2312" w:cs="方正仿宋_GB2312"/>
          <w:sz w:val="28"/>
          <w:szCs w:val="36"/>
          <w:lang w:val="en-US" w:eastAsia="zh-CN"/>
        </w:rPr>
        <w:t>（1）653227—0103—001  商业商务单元</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560" w:firstLineChars="200"/>
        <w:jc w:val="both"/>
        <w:textAlignment w:val="auto"/>
        <w:outlineLvl w:val="9"/>
        <w:rPr>
          <w:rFonts w:hint="default" w:ascii="方正仿宋_GB2312" w:hAnsi="方正仿宋_GB2312" w:eastAsia="方正仿宋_GB2312" w:cs="方正仿宋_GB2312"/>
          <w:sz w:val="28"/>
          <w:szCs w:val="36"/>
          <w:lang w:val="en-US" w:eastAsia="zh-CN"/>
        </w:rPr>
      </w:pPr>
      <w:r>
        <w:rPr>
          <w:rFonts w:hint="eastAsia" w:ascii="方正仿宋_GB2312" w:hAnsi="方正仿宋_GB2312" w:eastAsia="方正仿宋_GB2312" w:cs="方正仿宋_GB2312"/>
          <w:sz w:val="28"/>
          <w:szCs w:val="36"/>
          <w:lang w:val="en-US" w:eastAsia="zh-CN"/>
        </w:rPr>
        <w:t>（2）653227—0102—002  综合服务单元</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560" w:firstLineChars="200"/>
        <w:jc w:val="both"/>
        <w:textAlignment w:val="auto"/>
        <w:outlineLvl w:val="9"/>
        <w:rPr>
          <w:rFonts w:hint="default" w:ascii="方正仿宋_GB2312" w:hAnsi="方正仿宋_GB2312" w:eastAsia="方正仿宋_GB2312" w:cs="方正仿宋_GB2312"/>
          <w:sz w:val="28"/>
          <w:szCs w:val="36"/>
          <w:lang w:val="en-US" w:eastAsia="zh-CN"/>
        </w:rPr>
      </w:pPr>
      <w:r>
        <w:rPr>
          <w:rFonts w:hint="eastAsia" w:ascii="方正仿宋_GB2312" w:hAnsi="方正仿宋_GB2312" w:eastAsia="方正仿宋_GB2312" w:cs="方正仿宋_GB2312"/>
          <w:sz w:val="28"/>
          <w:szCs w:val="36"/>
          <w:lang w:val="en-US" w:eastAsia="zh-CN"/>
        </w:rPr>
        <w:t>（3）653227—0102—003  综合服务单元</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560" w:firstLineChars="200"/>
        <w:jc w:val="both"/>
        <w:textAlignment w:val="auto"/>
        <w:outlineLvl w:val="9"/>
        <w:rPr>
          <w:rFonts w:hint="default" w:ascii="方正仿宋_GB2312" w:hAnsi="方正仿宋_GB2312" w:eastAsia="方正仿宋_GB2312" w:cs="方正仿宋_GB2312"/>
          <w:sz w:val="28"/>
          <w:szCs w:val="36"/>
          <w:lang w:val="en-US" w:eastAsia="zh-CN"/>
        </w:rPr>
      </w:pPr>
      <w:r>
        <w:rPr>
          <w:rFonts w:hint="eastAsia" w:ascii="方正仿宋_GB2312" w:hAnsi="方正仿宋_GB2312" w:eastAsia="方正仿宋_GB2312" w:cs="方正仿宋_GB2312"/>
          <w:sz w:val="28"/>
          <w:szCs w:val="36"/>
          <w:lang w:val="en-US" w:eastAsia="zh-CN"/>
        </w:rPr>
        <w:t>（4）653227—0101—004  居住生活单元</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560" w:firstLineChars="200"/>
        <w:jc w:val="both"/>
        <w:textAlignment w:val="auto"/>
        <w:outlineLvl w:val="9"/>
        <w:rPr>
          <w:rFonts w:hint="default" w:ascii="方正仿宋_GB2312" w:hAnsi="方正仿宋_GB2312" w:eastAsia="方正仿宋_GB2312" w:cs="方正仿宋_GB2312"/>
          <w:sz w:val="28"/>
          <w:szCs w:val="36"/>
          <w:lang w:val="en-US" w:eastAsia="zh-CN"/>
        </w:rPr>
      </w:pPr>
      <w:r>
        <w:rPr>
          <w:rFonts w:hint="eastAsia" w:ascii="方正仿宋_GB2312" w:hAnsi="方正仿宋_GB2312" w:eastAsia="方正仿宋_GB2312" w:cs="方正仿宋_GB2312"/>
          <w:sz w:val="28"/>
          <w:szCs w:val="36"/>
          <w:lang w:val="en-US" w:eastAsia="zh-CN"/>
        </w:rPr>
        <w:t>（5）653227—0101—005  居住生活单元</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560" w:firstLineChars="200"/>
        <w:jc w:val="both"/>
        <w:textAlignment w:val="auto"/>
        <w:outlineLvl w:val="9"/>
        <w:rPr>
          <w:rFonts w:hint="default" w:ascii="方正仿宋_GB2312" w:hAnsi="方正仿宋_GB2312" w:eastAsia="方正仿宋_GB2312" w:cs="方正仿宋_GB2312"/>
          <w:sz w:val="28"/>
          <w:szCs w:val="36"/>
          <w:lang w:val="en-US" w:eastAsia="zh-CN"/>
        </w:rPr>
      </w:pPr>
      <w:r>
        <w:rPr>
          <w:rFonts w:hint="eastAsia" w:ascii="方正仿宋_GB2312" w:hAnsi="方正仿宋_GB2312" w:eastAsia="方正仿宋_GB2312" w:cs="方正仿宋_GB2312"/>
          <w:sz w:val="28"/>
          <w:szCs w:val="36"/>
          <w:lang w:val="en-US" w:eastAsia="zh-CN"/>
        </w:rPr>
        <w:t>（6）653227—0104—006  工业发展单元</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560" w:firstLineChars="200"/>
        <w:jc w:val="both"/>
        <w:textAlignment w:val="auto"/>
        <w:outlineLvl w:val="9"/>
        <w:rPr>
          <w:rFonts w:hint="default" w:ascii="方正仿宋_GB2312" w:hAnsi="方正仿宋_GB2312" w:eastAsia="方正仿宋_GB2312" w:cs="方正仿宋_GB2312"/>
          <w:sz w:val="28"/>
          <w:szCs w:val="36"/>
          <w:lang w:val="en-US" w:eastAsia="zh-CN"/>
        </w:rPr>
      </w:pPr>
      <w:r>
        <w:rPr>
          <w:rFonts w:hint="eastAsia" w:ascii="方正仿宋_GB2312" w:hAnsi="方正仿宋_GB2312" w:eastAsia="方正仿宋_GB2312" w:cs="方正仿宋_GB2312"/>
          <w:sz w:val="28"/>
          <w:szCs w:val="36"/>
          <w:lang w:val="en-US" w:eastAsia="zh-CN"/>
        </w:rPr>
        <w:t>（7）653227—0107—007  交通枢纽单元</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560" w:firstLineChars="200"/>
        <w:jc w:val="both"/>
        <w:textAlignment w:val="auto"/>
        <w:outlineLvl w:val="9"/>
        <w:rPr>
          <w:rFonts w:hint="eastAsia" w:ascii="方正仿宋_GB2312" w:hAnsi="方正仿宋_GB2312" w:eastAsia="方正仿宋_GB2312" w:cs="方正仿宋_GB2312"/>
          <w:sz w:val="28"/>
          <w:szCs w:val="36"/>
          <w:lang w:val="en-US" w:eastAsia="zh-CN"/>
        </w:rPr>
      </w:pPr>
      <w:r>
        <w:rPr>
          <w:rFonts w:hint="eastAsia" w:ascii="方正仿宋_GB2312" w:hAnsi="方正仿宋_GB2312" w:eastAsia="方正仿宋_GB2312" w:cs="方正仿宋_GB2312"/>
          <w:sz w:val="28"/>
          <w:szCs w:val="36"/>
          <w:lang w:val="en-US" w:eastAsia="zh-CN"/>
        </w:rPr>
        <w:t>（二）地块详细规划</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560" w:firstLineChars="200"/>
        <w:jc w:val="both"/>
        <w:textAlignment w:val="auto"/>
        <w:outlineLvl w:val="9"/>
        <w:rPr>
          <w:rFonts w:hint="eastAsia"/>
          <w:lang w:val="en-US" w:eastAsia="zh-CN"/>
        </w:rPr>
      </w:pPr>
      <w:r>
        <w:rPr>
          <w:rFonts w:hint="eastAsia" w:ascii="方正仿宋_GB2312" w:hAnsi="方正仿宋_GB2312" w:eastAsia="方正仿宋_GB2312" w:cs="方正仿宋_GB2312"/>
          <w:sz w:val="28"/>
          <w:szCs w:val="36"/>
          <w:lang w:val="en-US" w:eastAsia="zh-CN"/>
        </w:rPr>
        <w:t>地块详细规划侧重实施性，指导具体建设项目的实施，对地块的用途、开发建设强度、设施配套等指标和管控要求做出具体安排，是土地出让、核发建设项目规划许可、进行各项建设活动的法定依据。</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560" w:firstLineChars="20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四、规划主要特点</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560" w:firstLineChars="200"/>
        <w:jc w:val="both"/>
        <w:textAlignment w:val="auto"/>
        <w:outlineLvl w:val="9"/>
        <w:rPr>
          <w:rFonts w:hint="eastAsia" w:ascii="方正仿宋_GB2312" w:hAnsi="方正仿宋_GB2312" w:eastAsia="方正仿宋_GB2312" w:cs="方正仿宋_GB2312"/>
          <w:sz w:val="28"/>
          <w:szCs w:val="36"/>
          <w:lang w:val="en-US" w:eastAsia="zh-CN"/>
        </w:rPr>
      </w:pPr>
      <w:r>
        <w:rPr>
          <w:rFonts w:hint="eastAsia" w:ascii="方正仿宋_GB2312" w:hAnsi="方正仿宋_GB2312" w:eastAsia="方正仿宋_GB2312" w:cs="方正仿宋_GB2312"/>
          <w:sz w:val="28"/>
          <w:szCs w:val="36"/>
          <w:lang w:val="en-US" w:eastAsia="zh-CN"/>
        </w:rPr>
        <w:t>《详细规划》概括起来，具有以下四个方面的鲜明特点：</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560" w:firstLineChars="200"/>
        <w:jc w:val="both"/>
        <w:textAlignment w:val="auto"/>
        <w:outlineLvl w:val="9"/>
        <w:rPr>
          <w:rFonts w:hint="eastAsia" w:ascii="方正仿宋_GB2312" w:hAnsi="方正仿宋_GB2312" w:eastAsia="方正仿宋_GB2312" w:cs="方正仿宋_GB2312"/>
          <w:sz w:val="28"/>
          <w:szCs w:val="36"/>
          <w:lang w:val="en-US" w:eastAsia="zh-CN"/>
        </w:rPr>
      </w:pPr>
      <w:r>
        <w:rPr>
          <w:rFonts w:hint="eastAsia" w:ascii="方正仿宋_GB2312" w:hAnsi="方正仿宋_GB2312" w:eastAsia="方正仿宋_GB2312" w:cs="方正仿宋_GB2312"/>
          <w:sz w:val="28"/>
          <w:szCs w:val="36"/>
          <w:lang w:val="en-US" w:eastAsia="zh-CN"/>
        </w:rPr>
        <w:t>（一）精细化管理</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560" w:firstLineChars="200"/>
        <w:jc w:val="both"/>
        <w:textAlignment w:val="auto"/>
        <w:outlineLvl w:val="9"/>
        <w:rPr>
          <w:rFonts w:hint="eastAsia" w:ascii="方正仿宋_GB2312" w:hAnsi="方正仿宋_GB2312" w:eastAsia="方正仿宋_GB2312" w:cs="方正仿宋_GB2312"/>
          <w:sz w:val="28"/>
          <w:szCs w:val="36"/>
          <w:lang w:val="en-US" w:eastAsia="zh-CN"/>
        </w:rPr>
      </w:pPr>
      <w:r>
        <w:rPr>
          <w:rFonts w:hint="eastAsia" w:ascii="方正仿宋_GB2312" w:hAnsi="方正仿宋_GB2312" w:eastAsia="方正仿宋_GB2312" w:cs="方正仿宋_GB2312"/>
          <w:sz w:val="28"/>
          <w:szCs w:val="36"/>
          <w:lang w:val="en-US" w:eastAsia="zh-CN"/>
        </w:rPr>
        <w:t>依据《民丰县国土空间总体规划（2021-2035年）》单元划定成果，民丰县中心城区划分为7个国土空间详细规划单元，分别制定相应的规划方案。不仅能够更好地满足居民需求，提高民丰县中心城区的宜居性，而且可以实现民丰县中心城区规划的精细化管理。</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560" w:firstLineChars="200"/>
        <w:jc w:val="both"/>
        <w:textAlignment w:val="auto"/>
        <w:outlineLvl w:val="9"/>
        <w:rPr>
          <w:rFonts w:hint="eastAsia" w:ascii="方正仿宋_GB2312" w:hAnsi="方正仿宋_GB2312" w:eastAsia="方正仿宋_GB2312" w:cs="方正仿宋_GB2312"/>
          <w:sz w:val="28"/>
          <w:szCs w:val="36"/>
          <w:lang w:val="en-US" w:eastAsia="zh-CN"/>
        </w:rPr>
      </w:pPr>
      <w:r>
        <w:rPr>
          <w:rFonts w:hint="eastAsia" w:ascii="方正仿宋_GB2312" w:hAnsi="方正仿宋_GB2312" w:eastAsia="方正仿宋_GB2312" w:cs="方正仿宋_GB2312"/>
          <w:sz w:val="28"/>
          <w:szCs w:val="36"/>
          <w:lang w:val="en-US" w:eastAsia="zh-CN"/>
        </w:rPr>
        <w:t>（二）个性化设计</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560" w:firstLineChars="200"/>
        <w:jc w:val="both"/>
        <w:textAlignment w:val="auto"/>
        <w:outlineLvl w:val="9"/>
        <w:rPr>
          <w:rFonts w:hint="eastAsia" w:ascii="方正仿宋_GB2312" w:hAnsi="方正仿宋_GB2312" w:eastAsia="方正仿宋_GB2312" w:cs="方正仿宋_GB2312"/>
          <w:sz w:val="28"/>
          <w:szCs w:val="36"/>
          <w:lang w:val="en-US" w:eastAsia="zh-CN"/>
        </w:rPr>
      </w:pPr>
      <w:r>
        <w:rPr>
          <w:rFonts w:hint="eastAsia" w:ascii="方正仿宋_GB2312" w:hAnsi="方正仿宋_GB2312" w:eastAsia="方正仿宋_GB2312" w:cs="方正仿宋_GB2312"/>
          <w:sz w:val="28"/>
          <w:szCs w:val="36"/>
          <w:lang w:val="en-US" w:eastAsia="zh-CN"/>
        </w:rPr>
        <w:t>7个详细规划单元所制订的规划方案具有个性化和差异性。在制定单元的规划时，可以根据不同区域的功能特点以及居民的需求进行个性化设计。这样的规划设计可以更好地满足人们对于民丰县中心城区空间的期许和需求。</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560" w:firstLineChars="200"/>
        <w:jc w:val="both"/>
        <w:textAlignment w:val="auto"/>
        <w:outlineLvl w:val="9"/>
        <w:rPr>
          <w:rFonts w:hint="eastAsia" w:ascii="方正仿宋_GB2312" w:hAnsi="方正仿宋_GB2312" w:eastAsia="方正仿宋_GB2312" w:cs="方正仿宋_GB2312"/>
          <w:sz w:val="28"/>
          <w:szCs w:val="36"/>
          <w:lang w:val="en-US" w:eastAsia="zh-CN"/>
        </w:rPr>
      </w:pPr>
      <w:r>
        <w:rPr>
          <w:rFonts w:hint="eastAsia" w:ascii="方正仿宋_GB2312" w:hAnsi="方正仿宋_GB2312" w:eastAsia="方正仿宋_GB2312" w:cs="方正仿宋_GB2312"/>
          <w:sz w:val="28"/>
          <w:szCs w:val="36"/>
          <w:lang w:val="en-US" w:eastAsia="zh-CN"/>
        </w:rPr>
        <w:t>（三）灵活性</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560" w:firstLineChars="200"/>
        <w:jc w:val="both"/>
        <w:textAlignment w:val="auto"/>
        <w:outlineLvl w:val="9"/>
        <w:rPr>
          <w:rFonts w:hint="eastAsia" w:ascii="方正仿宋_GB2312" w:hAnsi="方正仿宋_GB2312" w:eastAsia="方正仿宋_GB2312" w:cs="方正仿宋_GB2312"/>
          <w:sz w:val="28"/>
          <w:szCs w:val="36"/>
          <w:lang w:val="en-US" w:eastAsia="zh-CN"/>
        </w:rPr>
      </w:pPr>
      <w:r>
        <w:rPr>
          <w:rFonts w:hint="eastAsia" w:ascii="方正仿宋_GB2312" w:hAnsi="方正仿宋_GB2312" w:eastAsia="方正仿宋_GB2312" w:cs="方正仿宋_GB2312"/>
          <w:sz w:val="28"/>
          <w:szCs w:val="36"/>
          <w:lang w:val="en-US" w:eastAsia="zh-CN"/>
        </w:rPr>
        <w:t>7个详细规划单元编制在规划管理上具有一定的灵活性，随着民丰县中心城区的发展变化，按照法定程序，都可以根据实际情况进行随时的改和调整。因此，7个详细规划单元编制能够更好地适应民丰县中心城区变化。</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560" w:firstLineChars="200"/>
        <w:jc w:val="both"/>
        <w:textAlignment w:val="auto"/>
        <w:outlineLvl w:val="9"/>
        <w:rPr>
          <w:rFonts w:hint="eastAsia" w:ascii="方正仿宋_GB2312" w:hAnsi="方正仿宋_GB2312" w:eastAsia="方正仿宋_GB2312" w:cs="方正仿宋_GB2312"/>
          <w:sz w:val="28"/>
          <w:szCs w:val="36"/>
          <w:lang w:val="en-US" w:eastAsia="zh-CN"/>
        </w:rPr>
      </w:pPr>
      <w:r>
        <w:rPr>
          <w:rFonts w:hint="eastAsia" w:ascii="方正仿宋_GB2312" w:hAnsi="方正仿宋_GB2312" w:eastAsia="方正仿宋_GB2312" w:cs="方正仿宋_GB2312"/>
          <w:sz w:val="28"/>
          <w:szCs w:val="36"/>
          <w:lang w:val="en-US" w:eastAsia="zh-CN"/>
        </w:rPr>
        <w:t>（四）可行性</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560" w:firstLineChars="200"/>
        <w:jc w:val="both"/>
        <w:textAlignment w:val="auto"/>
        <w:outlineLvl w:val="9"/>
        <w:rPr>
          <w:rFonts w:hint="eastAsia" w:ascii="方正仿宋_GB2312" w:hAnsi="方正仿宋_GB2312" w:eastAsia="方正仿宋_GB2312" w:cs="方正仿宋_GB2312"/>
          <w:sz w:val="28"/>
          <w:szCs w:val="36"/>
          <w:lang w:val="en-US" w:eastAsia="zh-CN"/>
        </w:rPr>
      </w:pPr>
      <w:r>
        <w:rPr>
          <w:rFonts w:hint="eastAsia" w:ascii="方正仿宋_GB2312" w:hAnsi="方正仿宋_GB2312" w:eastAsia="方正仿宋_GB2312" w:cs="方正仿宋_GB2312"/>
          <w:sz w:val="28"/>
          <w:szCs w:val="36"/>
          <w:lang w:val="en-US" w:eastAsia="zh-CN"/>
        </w:rPr>
        <w:t>7个详细规划单元编制技术的适用范围很广，能够全覆盖民丰县中心城区城镇开发边界内所需的规划需求。单元详细规划编制的具体实施方案会紧密契合民丰县中心城区的建设需求，具有可行性和可实现性。</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560" w:firstLineChars="200"/>
        <w:jc w:val="both"/>
        <w:textAlignment w:val="auto"/>
        <w:outlineLvl w:val="9"/>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五、落实保障情况</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560" w:firstLineChars="200"/>
        <w:jc w:val="both"/>
        <w:textAlignment w:val="auto"/>
        <w:outlineLvl w:val="9"/>
        <w:rPr>
          <w:rFonts w:hint="eastAsia" w:ascii="方正仿宋_GB2312" w:hAnsi="方正仿宋_GB2312" w:eastAsia="方正仿宋_GB2312" w:cs="方正仿宋_GB2312"/>
          <w:sz w:val="28"/>
          <w:szCs w:val="36"/>
          <w:lang w:val="en-US" w:eastAsia="zh-CN"/>
        </w:rPr>
      </w:pPr>
      <w:r>
        <w:rPr>
          <w:rFonts w:hint="eastAsia" w:ascii="方正仿宋_GB2312" w:hAnsi="方正仿宋_GB2312" w:eastAsia="方正仿宋_GB2312" w:cs="方正仿宋_GB2312"/>
          <w:sz w:val="28"/>
          <w:szCs w:val="36"/>
          <w:lang w:val="en-US" w:eastAsia="zh-CN"/>
        </w:rPr>
        <w:t>充分发挥《详细规划》的实施性作用，在衔接自治区、地区、县三级国土空间总体规划基础上，积极与相关部门、乡镇项目衔接核实，统筹协调城镇开发边界内建设项目的空间需求。</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560" w:firstLineChars="200"/>
        <w:jc w:val="both"/>
        <w:textAlignment w:val="auto"/>
        <w:outlineLvl w:val="9"/>
        <w:rPr>
          <w:rFonts w:hint="default" w:ascii="方正仿宋_GB2312" w:hAnsi="方正仿宋_GB2312" w:eastAsia="方正仿宋_GB2312" w:cs="方正仿宋_GB2312"/>
          <w:sz w:val="28"/>
          <w:szCs w:val="36"/>
          <w:lang w:val="en-US" w:eastAsia="zh-CN"/>
        </w:rPr>
      </w:pPr>
      <w:r>
        <w:rPr>
          <w:rFonts w:hint="eastAsia" w:ascii="方正仿宋_GB2312" w:hAnsi="方正仿宋_GB2312" w:eastAsia="方正仿宋_GB2312" w:cs="方正仿宋_GB2312"/>
          <w:sz w:val="28"/>
          <w:szCs w:val="36"/>
          <w:lang w:val="en-US" w:eastAsia="zh-CN"/>
        </w:rPr>
        <w:t>经批准的《详细规划》是指导民丰县城镇开发边界内中心城区发展、产业园区发展、建设和管理的依据，未经法定程序批准，任何单位和个人不得擅自修改变更规划内容，详细规划如需调整应按照规定程序报批。</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B2"/>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roid Sans"/>
    <w:panose1 w:val="020B0604030504040204"/>
    <w:charset w:val="00"/>
    <w:family w:val="swiss"/>
    <w:pitch w:val="default"/>
    <w:sig w:usb0="00000000" w:usb1="00000000" w:usb2="00000029" w:usb3="00000000" w:csb0="200101FF" w:csb1="20280000"/>
  </w:font>
  <w:font w:name="微软雅黑">
    <w:altName w:val="黑体"/>
    <w:panose1 w:val="020B0503020204020204"/>
    <w:charset w:val="86"/>
    <w:family w:val="swiss"/>
    <w:pitch w:val="default"/>
    <w:sig w:usb0="00000000" w:usb1="0000000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roid Sans">
    <w:panose1 w:val="020B0606030804020204"/>
    <w:charset w:val="00"/>
    <w:family w:val="auto"/>
    <w:pitch w:val="default"/>
    <w:sig w:usb0="E00002EF" w:usb1="4000205B" w:usb2="00000028" w:usb3="00000000" w:csb0="2000019F" w:csb1="00000000"/>
  </w:font>
  <w:font w:name="Nimbus Roman No9 L">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720"/>
  <w:displayHorizontalDrawingGridEvery w:val="1"/>
  <w:displayVerticalDrawingGridEvery w:val="1"/>
  <w:noPunctuationKerning w:val="true"/>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8B7726"/>
    <w:rsid w:val="00D31D50"/>
    <w:rsid w:val="1C6E0AF0"/>
    <w:rsid w:val="2C43682A"/>
    <w:rsid w:val="30A203D8"/>
    <w:rsid w:val="38342E81"/>
    <w:rsid w:val="3EDA7CAE"/>
    <w:rsid w:val="441049B7"/>
    <w:rsid w:val="5D675AF0"/>
    <w:rsid w:val="751E3340"/>
    <w:rsid w:val="79A2519B"/>
    <w:rsid w:val="EFDD6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customStyle="1" w:styleId="3">
    <w:name w:val="_Style 3"/>
    <w:next w:val="1"/>
    <w:qFormat/>
    <w:uiPriority w:val="99"/>
    <w:pPr>
      <w:wordWrap w:val="0"/>
    </w:pPr>
    <w:rPr>
      <w:rFonts w:ascii="Times New Roman" w:hAnsi="Times New Roman" w:eastAsia="宋体" w:cs="Times New Roman"/>
      <w:kern w:val="0"/>
      <w:sz w:val="32"/>
      <w:szCs w:val="22"/>
      <w:lang w:val="en-US" w:eastAsia="zh-CN" w:bidi="ar-SA"/>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customStyle="1" w:styleId="7">
    <w:name w:val="Default"/>
    <w:next w:val="1"/>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1275</Words>
  <Characters>1386</Characters>
  <Lines>1</Lines>
  <Paragraphs>1</Paragraphs>
  <TotalTime>21</TotalTime>
  <ScaleCrop>false</ScaleCrop>
  <LinksUpToDate>false</LinksUpToDate>
  <CharactersWithSpaces>1388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dc:creator>
  <cp:lastModifiedBy>wzryhgl</cp:lastModifiedBy>
  <dcterms:modified xsi:type="dcterms:W3CDTF">2025-10-31T15:59:22Z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2216CC8A7127448EB3CB1403DD72CB97_13</vt:lpwstr>
  </property>
  <property fmtid="{D5CDD505-2E9C-101B-9397-08002B2CF9AE}" pid="4" name="KSOTemplateDocerSaveRecord">
    <vt:lpwstr>eyJoZGlkIjoiNjQ3MmQ0NjhkMmJmYTRmZjdhM2Y1YWJjZGI3Yzk2Y2QiLCJ1c2VySWQiOiI4NzE1NDA5NTMifQ==</vt:lpwstr>
  </property>
</Properties>
</file>