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民丰县乡镇（街道）纪检监察工作保障项目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中国共产党民丰县纪律检查委员会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中国共产党民丰县纪律检查委员会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张公社</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2023年04月21日</w:t>
      </w:r>
    </w:p>
    <w:p>
      <w:pPr>
        <w:spacing w:line="700" w:lineRule="exact"/>
        <w:ind w:firstLine="707"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党的十九大对坚定不移全面从严治党作出战略部署，党的纪律检查体制改革和国家监察体制改革持续深化，对纪检监察机关依规依纪依法履职尽责提出了新的更高的要求。党中央对纪检监察工作高度重视，决定根据新形势新任务对规则进行完善，并上升为中央党内法规。中央纪委制定了《中国共产党纪律检查机关监督执纪工作规则（试行）》，主动强化自我约束，为规范监督执纪权力，打造忠诚干净担当的纪检监察干部队伍发挥了重要作用。《规则》深入贯彻习近平新时代中国特色社会主义思想和党的十九大精神，以党章为根本遵循，坚持和加强党对纪律检查工作的领导，把坚决维护</w:t>
      </w:r>
      <w:bookmarkStart w:id="0" w:name="_GoBack"/>
      <w:bookmarkEnd w:id="0"/>
      <w:r>
        <w:rPr>
          <w:rStyle w:val="18"/>
          <w:rFonts w:hint="eastAsia" w:ascii="楷体" w:hAnsi="楷体" w:eastAsia="楷体"/>
          <w:b w:val="0"/>
          <w:bCs w:val="0"/>
          <w:spacing w:val="-4"/>
          <w:sz w:val="32"/>
          <w:szCs w:val="32"/>
        </w:rPr>
        <w:t>以习近平</w:t>
      </w:r>
      <w:r>
        <w:rPr>
          <w:rStyle w:val="18"/>
          <w:rFonts w:hint="eastAsia" w:ascii="楷体" w:hAnsi="楷体" w:eastAsia="楷体"/>
          <w:b w:val="0"/>
          <w:bCs w:val="0"/>
          <w:spacing w:val="-4"/>
          <w:sz w:val="32"/>
          <w:szCs w:val="32"/>
          <w:lang w:eastAsia="zh-CN"/>
        </w:rPr>
        <w:t>同志</w:t>
      </w:r>
      <w:r>
        <w:rPr>
          <w:rStyle w:val="18"/>
          <w:rFonts w:hint="eastAsia" w:ascii="楷体" w:hAnsi="楷体" w:eastAsia="楷体"/>
          <w:b w:val="0"/>
          <w:bCs w:val="0"/>
          <w:spacing w:val="-4"/>
          <w:sz w:val="32"/>
          <w:szCs w:val="32"/>
        </w:rPr>
        <w:t>为核心的党中央权威和集中统一领导作为重大政治责任，总结党的十八大以来纪检监察体制改革理论、实践、制度创新成果，强化内控机制，细化监督职责，着力建设一支忠诚坚定、担当尽责、遵纪守法、清正廉洁的纪检监察干部队伍，推动全面从严治党向纵深发展。党的纪律检查机关和国家监察机关是党和国家自我监督的专责机关，纪委的职责是监督执纪问责，监委的职责是监督调查处置，纪委监委第一位的职责都是监督，纪检监察体制改革很重要的一条，就是紧紧围绕监督这个基本职责、第一职责，把监督挺在前面，抓早抓小、防微杜渐，加强对公权力的监督，使干部不犯错误、少犯错误。项目的实施是贯彻落实党中央关于纪律检查工作的决定，落实自治区党委、地委及县委关于纪律工作的要求，维护党的章程和其他党内法规，实施后将协助县委推进全面治党，加强党风建设和组织协调反腐败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国共产党民丰县纪律检查委员会主要职能：（1）检查国家行政机关在遵守和执行法律、法规和人民政府的决定、命令中的问题;（2）受理对国家行政机关及其公务员和国家行政机关任命的其他人员违反行政纪律行为的控告、检举;（3）调查处理国家行政机关及其公务员和国家行政机关任命的其他人员违反行政纪律的行为;（4）受理国家行政机关公务员和国家行政机关任命的其他人员不服主管行政机关给予处分决定的申诉，以及法律、行政法规规定的其他由监察机关受理的申诉;（5）组织协调、检查指导政务公开工作和纠正损害群众利益的不正之风工作;（6）法律、行政法规规定由监察机关履行的其他职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中国共产党民丰县纪律检查委员会无下属预算单位，下设 6个处室，分别是：办公室、组宣部、党风政风监督室、信访室（案件监督管理室）、第一纪检监察室、案件审理室。</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中国共产党民丰县纪律检查委员会编制数327，实有人数105人，其中：在职 102 人，增加 24 人；退休 3 人，增加 0 人；离休 0 人，增加 0 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3.项目组织结构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我单位该项目的顺利实施，我单位成立项目实施小组，组长为汪自华，副组长为张公社，项目负责人为汪自华，成员为穆娜怒尔·斯迪克和张庆仙，其中：汪自华负责项目全面工作；张公社负责组织对项目监督工作；穆娜怒尔·斯迪克负责项目资金支付工作；张庆仙负责项目资金支付监督核查工作。</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为7个乡镇，1个街道的纪检监察工作提供保障。通过项目实施，既可以保障各个乡镇及街道的纪检监察工作正常进行，又可以提倡清正廉明的工作作风。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关于印发《财政支出绩效评价管理暂行办法》的通知财预[2011]285号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“保障乡镇（街道）数量”指标，预期指标值为“=8个”；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“发放经费次数”指标，预期指标值为“=8次”。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“乡镇（街道）纪检监察工作保障率”指标，预期指标值为“=100%”。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“乡镇（街道）纪检监察工作经费发放及时性”指标，预期指标值为“=100%”。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“每次发放乡镇（街道）纪检监察工作经费资金数”指标，预期指标值为“&lt;=22500元/次元”。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“保障民丰县乡镇（街道）纪检监察工作正常进行”指标，预期指标值为“有效”；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“提倡气正廉明的工作作风”指标，预期指标值为“有效”。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（3）相关满意度目标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“服务对象满意度”指标，预期指标值为“&gt;=95%”。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6"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2022年度我单位实施的民丰县乡镇（街道）纪检监察工作保障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依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和田地区行署印发《和田地区关于全面实施预算绩效管理实施方案》的通知和党发[2018]31号、等要求，遵循以下原则。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我单位根据项目的实施资料研读及前期调研，结合项目的实际开展情况，将项目的指标体系进行了调整和完善，最终形成了项目绩效评价指标体系（附表说明）。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财政和部门评价的方法主要包括成本效益分析法、比较法、因素分析法、最低成本法、公众评判法、标杆管理法等。根据评价对象的具体情况，可采用一种或多种方法。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（一）成本效益分析法。是指将投入与产出、效益进行关联性分析的方法。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（二）比较法。是指将实施情况与绩效目标、历史情况、不同部门和地区同类支出情况进行比较的方法。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（三）因素分析法。是指综合分析影响绩效目标实现、实施效果的内外部因素的方法。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（四）最低成本法。是指在绩效目标确定的前提下，成本最小者为优的方法。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（五）公众评判法。是指通过专家评估、公众问卷及抽样调查等方式进行评判的方法。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（六）标杆管理法。是指以国内外同行业中较高的绩效水平为标杆进行评判的方法。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（七）其他评价方法。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绩效评价标准通常包括计划标准、行业标准、历史标准等，用于对绩效指标完成情况进行比较。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（四）财政部门和预算部门确认或认可的其他标准。</w:t>
      </w:r>
    </w:p>
    <w:p>
      <w:pPr>
        <w:spacing w:line="540" w:lineRule="exact"/>
        <w:ind w:firstLine="566"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2023年3月17日-3月29日，评价工作进入实施阶段，评价组收集绩效评价相关数据资料，进行现场调研、座谈；并与项目实施负责人沟通，了解资金的内容、操作流程、管理机制、资金使用方向等情况，分析形成初步结论。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因素分析法评价方法，坚持计划标准绩效评价标准对本项目的立项、项绩效目标、资金投入、资金管理、组织实施、产出数量、产出质量、产出时效、产出成本、项目效益进行了综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民丰县乡镇（街道）纪检监察工作保障项目评价得分情况：总分100分，项目决策占20分，得分20分；项目过程占20分，得分19分；项目产出占30分，得分28.5分；项目效益占30分，得分30分，项目总得分96.5分，最终评分结果：总分为95.67分，绩效评级为“优秀”。</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⑤项目不与相关部门同类项目或部门内部相关项目重复。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项目立项依据《中国共产党纪律检查机关监督执纪工作规则（试行）》。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民丰县乡镇（街道）纪检监察工作保障项目将项目绩效目标细化分解为具体的绩效指标，一级指标共3条，二级指标共6条，三级指标共8条，其中量化指标条数共6条，所有绩效指标均通过清晰、可衡量的指标值予以体现，并且做到了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6"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实际到位资金18万元，预算资金18万元，资金到位率100%。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年初预算数18万元，全年预算数18万元，全年执行数14.16万元，预算执行率为78.67%。</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（1）数量指标：保障乡镇（街道）数量指标，指标值：=8个，实际完成值8个，指标完成率100%；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发放经费次数指标，指标值：=8次，实际完成值8次，指标完成率100%。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（2）质量指标：乡镇（街道）纪检监察工作保障率指标，指标值：=100%，实际完成值100%，指标完成率100%。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（3）时效指标：乡镇（街道）纪检监察工作经费发放及时性指标，指标值：=100%，实际完成值100%，指标完成率100%。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（4）成本指标：每次发放乡镇（街道）纪检监察工作经费资金数指标，指标值：&lt;=22500元/次，实际完成值18225元/次，指标完成率78.7%。</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（2）社会效益指标：保障民丰县乡镇（街道）纪检监察工作正常进行指标，指标值：有效，实际完成值100%，指标完成率100%；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提倡气正廉明的工作作风指标，指标值：有效，实际完成值100%，指标完成率100%。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（3）生态效益指标：无此项指标。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（4）可持续影响指标：无此项指标。</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本项目全年执行率78.67%，总体完成率97.33%，偏差18.66%。</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强化内部控制管理。严格按规定做好绩效目标申报、自评、 公开等相关工作，提高财政资金使用绩效；加强实物资产管理，健全资产管理制度，规范资产清查和核算。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加强新行政单位会计制度和新预算法学习培训、规范账务处理，加强新《预算法》、《行政单位会计制度》 、《会计法》 、《行政单位财务规则》等学习培训,规范部门预算收支核算。 一是制定和完善基本支出、项目支出等各项支出标准,严格按项目进度执行预算, 增强预算的约束力和严肃性。二是落实预算执行分析,及时了解预算执行差异,合理调整、纠正预算执行偏差，切实提高部门预算收支管理水平。尽可能地做到决算与预算相衔接。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体现为基层财务工作基础还需进一步夯实，财务工作人员少，工作压力大，财务工作水平仍需要进一步提高。面对这些问题我们将认真分析，切实加以解决，进一步完善财务制度，规范财经纪律，严格控制非生产性开支，进一步提高项目支出水平。</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一是健全制度，加强督促。针对项目实施中存在的问题，加强完善相关制度，加强督促检查，确保质量安全和建设进度；及时拨付补助资金，严禁截留、挤占、挪用或违规统筹项目资金。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强化资金管理。各相关部门要切实加强资金管理，确保资金及时发放、专款专用。要加强监督检查，对于挤占挪用资金、弄虚作假套取资金等行为，将按照《财政违法行为处罚处分条例》（国务院令427号）有关规定严肃处理。三是深入自查自纠，落实整改要求。严格执行整改国家稽查、审计、考核指出我单位存在的问题，将整改措施落实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三是深入自查自纠，落实整改要求。严格执行整改国家稽查、审计、考核指出我部门存在的问题，将整改措施落实到实处。</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后期加快资金支付进度。</w:t>
      </w: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Lao">
    <w:panose1 w:val="02000500000000000000"/>
    <w:charset w:val="00"/>
    <w:family w:val="auto"/>
    <w:pitch w:val="default"/>
    <w:sig w:usb0="02000000" w:usb1="00000000" w:usb2="00000000" w:usb3="00000000" w:csb0="20000111" w:csb1="41000000"/>
  </w:font>
  <w:font w:name="汉仪中宋简">
    <w:panose1 w:val="02010600000101010101"/>
    <w:charset w:val="86"/>
    <w:family w:val="auto"/>
    <w:pitch w:val="default"/>
    <w:sig w:usb0="00000001" w:usb1="080E0800" w:usb2="00000002" w:usb3="00000000" w:csb0="00040000" w:csb1="0000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75DF869"/>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恺（预算处）</dc:creator>
  <cp:lastModifiedBy>user</cp:lastModifiedBy>
  <cp:lastPrinted>2018-12-31T18:56:00Z</cp:lastPrinted>
  <dcterms:modified xsi:type="dcterms:W3CDTF">2025-03-12T17:50:17Z</dcterms:modified>
  <dc:title>附件2：</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C734C92AAAF24344A0E4232D8EB3359B</vt:lpwstr>
  </property>
</Properties>
</file>