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民丰县安迪尔乡人民卫生院事业收入</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民丰县安迪尔乡卫生院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民丰县安迪尔乡卫生院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阿曼古丽·库尔班</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按照自治区卫生健康委员会相关工作要求，进一步支持医疗卫生服务工作做发展，为补助资金项目提供了政策依据和方向。各级财政部门，制定相关管理办法，规范资金的使用和管理。本项目根据《事业收入补助资金》和地财社【2024】1号文件立项，下达事业收入项目补助资金161.93万元。旨在通过项目实施，我院严格按照、自治区、地区相关文件要求，建立了家庭医生服务运行机制，进一步明确服务规范，服务人员、服务范围、服务标识、服务时间和服务内容，及时指导各乡卫生室、医疗机构积极开展家庭医生签约工作，并在各村卫生室都有四个家庭医生工作团队，初步开展家庭医生服务工作,明确服务重点，优先与65岁以上老年人、孕产妇、儿童、建档立卡贫困人口、残疾人、精神病患者，结核病患者，高血压患者、糖尿病患者等慢性疾病居民签约，主动上门提供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本项目根据《事业收入补助资金》和地财社【2024】1号文件立项，下达事业收入项目补助资金161.93万元，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用途1.？门诊与住院服务：全年门诊量达到13574人次，较去年同期增长3219人次，门诊医疗总收入：79.58万元，较去年同期增长8.29万元，住院部收治患者456人次，较去年同期增长187人次，住院医疗收入45.41万元。通过优化就诊流程，患者平均候诊时间缩短至5分钟以内，享受先治疗后付费政策人数302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？医疗质量提升：定期组织医务人员业务培训12场次，内容涵盖医疗法规、临床技能、急救知识等。开展医疗健康教育活动次11次，病历书写规范率达98%以上，处方合格率达99%。全年未发生重大医疗事故。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关注患者在住院期间的生活需求，如协助行动不便的患者进行洗漱、进食、如厕等日常活动。为患者提供舒适的住院环境，定期整理病房，确保病房整洁、安静、温度适宜。这一年对患者关心关爱12次，住院患者宣教150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双向转诊：建立了规范的双向转诊绿色通道，向上转诊患者12例，接收下转康复患者2例，确保患者得到及时、有效的救治，提高了医疗资源的利用效率。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实施主体：民丰县安迪尔乡人民卫生院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实施情况：本项目根据《事业收入补助资金》和地财社【2024】1号文件立项，下达事业收入项目补助资金161.93万元，截至12月上旬，全部支付完毕。通过项目实施通过此项目的实施，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自治区卫生健康委员会相关工作要求，进一步支持医疗卫生服务工作做发展，为补助资金项目提供了政策依据和方向。各级财政部门，制定相关管理办法，规范资金的使用和管理。本项目根据《事业收入补助资金》和地财社【2024】1号文件立项，下达事业收入项目补助资金161.93万元。旨在通过项目实施，我院严格按照、自治区、地区相关文件要求，建立了家庭医生服务运行机制，进一步明确服务规范，服务人员、服务范围、服务标识、服务时间和服务内容，及时指导各乡卫生室、医疗机构积极开展家庭医生签约工作，并在各村卫生室都有四个家庭医生工作团队，初步开展家庭医生服务工作,明确服务重点，优先与65岁以上老年人、孕产妇、儿童、建档立卡贫困人口、残疾人、精神病患者，结核病患者，高血压患者、糖尿病患者等慢性疾病居民签约，主动上门提供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本项目根据《事业收入补助资金》和地财社【2024】1号文件立项，下达事业收入项目补助资金161.93万元，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用途1.？门诊与住院服务：全年门诊量达到13574人次，较去年同期增长3219人次，门诊医疗总收入：79.58万元，较去年同期增长8.29万元，住院部收治患者456人次，较去年同期增长187人次，住院医疗收入45.41万元。通过优化就诊流程，患者平均候诊时间缩短至5分钟以内，享受先治疗后付费政策人数302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？医疗质量提升：定期组织医务人员业务培训12场次，内容涵盖医疗法规、临床技能、急救知识等。开展医疗健康教育活动次11次，病历书写规范率达98%以上，处方合格率达99%。全年未发生重大医疗事故。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关注患者在住院期间的生活需求，如协助行动不便的患者进行洗漱、进食、如厕等日常活动。为患者提供舒适的住院环境，定期整理病房，确保病房整洁、安静、温度适宜。这一年对患者关心关爱12次，住院患者宣教150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双向转诊：建立了规范的双向转诊绿色通道，向上转诊患者12例，接收下转康复患者2例，确保患者得到及时、有效的救治，提高了医疗资源的利用效率。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实施主体：民丰县安迪尔乡人民卫生院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实施情况：本项目根据《事业收入补助资金》和地财社【2024】1号文件立项，下达事业收入项目补助资金161.93万元，截至12月上旬，全部支付完毕。通过项目实施通过此项目的实施，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针对健康素养基本知识和技能及辖区重点健康问题等内容，通过各种媒体宣传并进村、入户宣传，为城乡居民提供健康教育宣传信息和健康教育咨询服务，设置健康教育宣传栏并定期更新内容，开展健康知识讲座等健康教育活动。共同努力和不断的进行健康指导和干预，很大程度上改变了一些群众的不良卫生习惯，真正做到了疾病从预防开始理念。每月开展1次健康教育知识讲座，共9次，主要开展了高血压预防与控制措施，糖尿病控制与预防，精神病家庭护理，每月每村个体化健康教育15人，315人次。居民满意率98%获得了大家的好评，听讲居民逐月增多，健康教育讲座工作有序开展，取得了良好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本项目预算安排总额为161.93万元，资金来源为自筹，其中：财政资金0万元，其他资金161.93万元，2024年实际收到预算资金161.93万元，预算资金到位率为100%。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本项目实际支付资金130.5971万元，预算执行率80.65%。本项目资金主要用于支付专用材料费62.8万元、劳务费用7.45万元，电费 8.45万元，国内债务付息24万元其他日常经费27.8971元。[需根据项目情况补充]</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总体目标：保障我单位在职员工以及单位2辆公务车，卫生院全年工作正常运转。通过项目实施，提高资金使用效益,增强单位经济自立能力,促进医疗事业发展。我院在上级部门的正确领导和大力支持下，以保障人民群众健康为核心，积极履行基层医疗卫生服务职责，各项工作取得了显著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项目前期准备工作：项目实施前进行充分调研调查，制定实施方案，公示公告等工作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项目实施：事业收入项目资金2024年12月份之前完成。在职干部人数26人，公务保障车辆数2辆车，保障医院正常运转时限12个月，经费使用合规率100%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项目完成：于2024年12月中旬已完成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事业收入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此次我单位根据《财政支出绩效评价管理暂行办法》（财预〔2020〕10号）文件要求实施评价工作，本次评价对象为事业收入项目，评价核心为项目的资金投入、产出及效益。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我单位于2025年1月24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阿曼古丽·库尔班（评价小组组长）：主要负责指导安排，监督;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米日杂提江·穆太力甫（评价小组组员）：主要负责制定指标及评价标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艾克拜尔江·艾麦尔（评价小组组员）：主要负责落实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2025年4月6日-4月15日，评价小组按照绩效评价的原则和规范，对取得的资料进行审查核实，对采集的数据进行分析，按照绩效评价指标评分表逐项进行打分、分析、汇总各方评价结果。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2025年4月16日-4月20评价小组撰写绩效评价报告，按照新疆维吾尔自治区财政绩效管理信息系统绩效评价模块中统一格式和文本框架撰写绩效评价报告并提交审核。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一是：落实政策，做好残疾群众服务工作。根据自治区卫生健康委员会工作任务分配要求，进一步做好为人民服务，提高卫生医疗事业发展工作，有效提升了医护人员水平，提高医疗服务质量。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患者满意度是目前医疗行业主要议题之一，是医疗卫生系统及医疗市场都必须高度重视的问题，随着竞争日趋激烈，工作质量和服务质量成为医院的主要竞争之一，为提高医疗服务质量，医政科按照《医德医风、满意度考核细则》，分别从医疗工作、护理工作、医患沟通、服务质量、住院患者等方面对全院医德医风、满意度落实情况进行重点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三是：认真审核，确保资金及时足额支付。进一步加强对医务人员的思想教育，提高对意识形态工作重要性的认识，将意识形态工作纳入医务人员绩效考核体系，增强其参与意识形态工作的自觉性和责任感。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抓好居民健康建档：继续利用门诊就诊、住院病人、组织工作人员定期下村民体检等多种途径，完成剩下的建立居民健康档案任务，在已达标的基础上，努力提高建档率，完善电子档案，逐步与门诊看病相结合。加强培训，在卫生院开展培训班提高在职人员合村医的业务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医院将加大人才引进力度，拓宽融资渠道，持续提升医疗服务质量与技术水平，为患者提供更加优质、高效、便捷的医疗服务，为推动医疗卫生事业发展贡献更大力量。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74.53分，绩效评级为“良”。综合评价结论如下：本项目共设置三级指标数量19个，实现三级指标数量18个，总体完成率为100.56%。项目决策类指标共设置6个，满分指标6个，得分率100%；过程管理类指标共设置5个，满分指标4个，得分率87%；项目产出类指标共设置6个，满分指标5个，得分率85%；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和地财社｛2024｝1号中：“事业收入补助资金161.93万元”；本项目立项符合《和地财社｛2024｝1号》中：“事业收入”内容，符合行业发展规划和政策要求；本项目立项符合《民丰县安迪尔乡人民卫生院配置内设机构和人员编制规定》中职责范围中的“患者满意度是目前医疗行业主要议题之一，是医疗卫生系统及医疗市场都必须高度重视的问题，随着竞争日趋激烈，工作质量和服务质量成为医院的主要竞争之一，为提高医疗服务质量，医政科按照《医德医风、满意度考核细则》，分别从医疗工作、护理工作、医患沟通、服务质量、住院患者等方面对全院医德医风”，属于我单位履职所需；根据《财政资金直接支付申请书》，本项目资金性质为“公共财政预算”功能分类为“2100302”经济分类为“30201，30202，30299，30218，”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和地财社｛2024｝1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项目过程管理类指标由1个二级指标和4个三级指标构成，权重分19分，实际得分16.53分。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本项目预算资金为161.93万元，其中：本级财政安排资金0万元，其他资金161.93万元，实际到位资金161.93万元，资金到位率100%。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本项目实际支出资金130.5971万元，预算执行率80.65%。综上所述，本指标满分为5分，根据评分标准得4.03分，本项目资金分配合理。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安迪尔乡人民卫生院资金管理办法》《民丰县安迪尔乡人民卫生院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我单位已制定《民丰县安迪尔乡人民卫生院资金管理办法》、《民丰县安迪尔乡人民卫生院收支业务管理制度》、《民丰县安迪尔乡人民卫生院政府采购业务管理制度》、《民丰县安迪尔乡人民卫生院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事业收入项目工作领导小组，由党组书记阿曼古丽·库尔班，任组长，负责项目的组织工作；米日扎提江。穆太力甫。任副组长，负责项目的实施工作；组员包括：艾克拜尔江·艾麦尔和萨拉麦提罕·苏莱曼，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项目产出类指标由2个二级指标和4个三级指标构成，权重分20分，实际得分17分。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"在职干部人数:预期指标值为&gt;=21人，实际完成值为 =26人,指标完成率为123%。"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公务保障车辆数:预期指标值为&gt;=2辆，实际完成值为=2辆,指标完成率为100%。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保障医院正常运转时限:预期指标值为=12个月，实际完成值为=12个月，指标完成率为100%。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“经费使用合规率”指标：预期指标值为=100%，实际完成指标值为=100%，指标完成率为100%。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“项目完成时间”指标：预期指标值为2024年12月，实际完成指标值为=2024年12月，指标完成率为100%。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“资金拨付及时率”预期指标值为=100%，实际完成指标值为=100%，指标完成率为80.65%。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“保障单位正常运转”指标预期指标值为有效提高，实际完成指标基本达成目标，指标完成率为100%。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“受益职工满意度”指标：预期指标值为&gt;=95%，实际完成指标值为=100%，指标完成率为100%。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本项目年初预算资金总额为161.93万元，全年预算数为161.93万元，全年执行数为130.5971万元，预算执行率为80.65%。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本项目共设置三级指标数量8个，满分指标数量7个，扣分指标数量1个，经分析计算所有三级指标完成率得出，本项目总体完成率为100.56%。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综上所述本项目预算执行率与总体完成率之间的偏差为19.91%。</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此项工作领导干部重视不足，业务干部的能力不高，学习项目资金有关文件精神不够。政策宣传覆盖面窄，群众参与不足。卫生院内部缺乏独立的审计和监督岗位对资金使用的日常检查流于形式。</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院将严格执行《政法转移支付资金管理办法》制度，进一步规范和加强资金监管、审核程序，按时拨付项目资金，提高预算执行进度。县财政部门加大绩效评价培训力度，不断完善专项资金管理制度，严格资金拨付程序，规范资金使用管理，实施资金绩效评价，确保资金安全高效运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