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民丰县安迪尔乡-兰城乡（Y208653227）道路改建项目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民丰县交通运输局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民丰县交通运输局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许志亮</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2025年06月02日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1、第三次中央新疆工作座谈会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三次中央新疆工作座谈会2020年9月25日至26日在北京召开。中共中央总书记、国家主席、中央军委主席习近平出席会议并发表重要讲话。习近平强调，当前和今后一个时期，做好新疆工作，要完整准确贯彻新时代党的治疆方略，牢牢扭住新疆工作总目标，依法治疆、团结稳疆、文化润疆、富民兴疆、长期建疆，以推进治理体系和治理能力现代化为保障，多谋长远之策，多行固本之举，努力建设团结和谐、繁荣富裕、文明进步、安居乐业、生态良好的新时代中国特色社会主义新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习近平指出，发展是新疆长治久安的重要基础。要发挥新疆区位优势，以推进丝绸之路经济带核心区建设为驱动，把新疆自身的区域性开放战略纳入国家向西开放的总体布局中，丰富对外开放载体，提升对外开放层次，创新开放型经济体制，打造内陆开放和沿边开放的高地。要推动工业强基增效和转型升级，培育壮大新疆特色优势产业，带动当地群众增收致富。要科学规划建设，全面提升城镇化质量。要坚持绿水青山就是金山银山的理念，坚决守住生态保护红线，统筹开展治沙治水和森林草原保护工作，让大美新疆天更蓝、山更绿、水更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习近平强调，要统筹疫情防控和经济社会发展，做好“六稳”工作、落实“六保”任务，持之以恒抓好脱贫攻坚和促进就业两件大事。要健全完善防止返贫监测和帮扶制度机制，接续推进全面脱贫与乡村振兴有机衔接，着重增强内生发展动力和发展活力，确保脱贫后能发展、可持续。要加大政策支持力度，创新体制机制，坚持就近就地就业和有序转移输出就业有机结合。要大力推动南疆经济社会发展和民生改善。要多层次、全方位、立体式讲好新疆故事，理直气壮宣传新疆社会稳定的大好局势、人民安居乐业的幸福生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2、中共中央、国务院关于全面推进乡村振兴加快农业农村现代化的意见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为深入贯彻《中共中央、国务院关于全面推进乡村振兴加快农业农村现代化的意见》（中发〔2021〕1号）精神，结合新疆实际，提出实施意见。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落实过渡期政策。按照党中央要求，对摆脱贫困的县，从脱贫之日起设立5年过渡期。过渡期内保持现有主要帮扶政策总体稳定，并逐项分类优化调整，抓紧出台具体实施办法，合理把握节奏、力度和时限，逐步实现由集中资源支持脱贫攻坚向全面推进乡村振兴平稳过渡，推动“三农”工作重心历史性转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2）持续巩固拓展脱贫攻坚成果。健全完善防止返贫动态监测和帮扶机制，守住防止规模性返贫底线。</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3）接续推进脱贫地区乡村振兴。实施乡村产业提升行动，完善产业链、打通供应链，促进产业提档升级。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4）加强乡村公共基础设施建设。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继续把公共基础设施建设的重点放在农村，着力推进往村覆盖、往户延伸。有序推动乡镇通三级及以上公路建设，具备条件的建制村通双车道建设，大力实施自然村（组）通硬化路。以支持乡村产业为主，建设一批乡村旅游路、资源路、产业路。推进“四好农村路”建设。全面实施路长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本项目的实施将进一步完善民丰县域内农村区域路网结构，提高路网服务功能，改善区域交通环境，提升道路交通服务水平，促进村镇协调发展。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项目的实施，将主要方便安迪尔乡、兰城乡村村民日常出行问题，提高道路的整体通行能力，完善乡村基础设施建设、改善居民生活环境，促进当地经济的快速发展都具有非常重葽的意义。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民丰县安迪尔乡和兰城乡，共计1条路线，全长34.497km，公路设计等级为四级公路，行车速度20km／h，路基宽7.0m，路面宽度6.0m，结构层采用：4cm 沥青混凝土面层＋粘层油（封层）。工程内容主要路基工程、路面工程、桥涵工程、交叉工程和交通设施工程。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实施主体：民丰县交通运输局。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实施时间：本项目实施期限为2024年4月—2024年7月。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项目前期阶段进行了充分论证与精细规划。基于34.497公里的四级公路定位（设计速度20km/h，路基宽7.0m，路面宽6.0m），项目团队深入调研了安迪尔乡与兰城乡的地形、交通需求及严峻的风沙环境，科学确定了包含4cm沥青混凝土面层+粘层油（封层）的路面结构，并重点规划了规模达171,950平方米的草方格防沙工程。同时，详细设计了路基、路面、桥涵（含2-1.5m圆管涵10米）、交叉工程及全面的交通设施方案（涵盖示警柱、标志牌、轮廓标、标线、护栏等），完成了必要的地勘、环评及施工图审批，为工程顺利实施奠定了坚实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阶段，施工方严格遵循设计规范和技术标准有序推进。路基工程确保了7.0m宽度的稳定成型；路面工程精准铺设了4cm沥青混凝土面层及粘层油（封层），保证了6.0m宽路面的平整与耐久性；桥涵工程完成了10米钢筋混凝土圆管涵的施工，保障了排水畅通；交通安全设施全面落地，包括精准安装175根钢管示警柱、8个单柱式及6个双柱式铝合金标志牌、489个轮廓标、2688平方米热熔反光标线、35个里程碑、3880米波形梁护栏以及2个爆闪灯，显著提升了道路安全性。针对风沙危害，同步实施了171,950平方米的草方格固沙工程，有效保护了路基和路面。整个施工过程注重质量、安全与环境协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本项目预算安排总额为1292.7万元，资金来源为本级部门预算（车购税补助资金），其中：车购税补助资金1292.7万元，其他资金0万元，2023年实际收到预算资金1292.7万元，预算资金到位率为100 %。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1292.7万元，预算执行率100%，。本项目资金主要用于支付工程款费用1193.8万元、监理费用29.9万元、审计服务费用29.1万元、实施方案编制费用2.81万元、招标代理服务费用7.89万元、交竣工检测服务费用18.55万元、工程结算服务费用8.55万元、财务审计服务费用2.1 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安迪尔乡至兰城乡改建四级道路27.8公里；通过该项目的实施，有效改善现有道路的通行能力和运营条件，有力支撑和拉动所在区域的经济社会发展，增加就业机会，提高居民生产生活水平，促进城镇化的发展，推动产业结构的优化升级，助力乡村振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项目前期准备工作：（截至3月） 完成项目的立项、审批、设计、招标等工作，确定施工单位和监理单位，落实项目资金。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项目实施阶段（4月- 7月）：第一阶段施工准备完成（4月14日前）施工机械进场完毕全线路基中线放样及原地面复测验收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第二阶段：路基工程100%完成（5月20日前）全线路基成型（压实度≥93%，弯沉值≤250）  涵洞工程竣工 交叉口路基加强处理完成（加宽段≥10m/处）  路基高程/宽度全线达标（允许偏差：宽度+50mm，高程±20mm）</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第三阶段：路面工程100%完成（6月25日前）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级配碎石层（15cm）压实验收（压实度≥96%）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水稳层（18cm）养护期满（无侧限抗压强度≥3.5MPa）</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 粘层油喷洒全覆盖（乳化沥青PC-3，用量0.5±0.1kg/m2）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- 4cm AC-16沥青混凝土摊铺（平整度≤5mm，取芯厚度≥3.8cm）</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全线路面冷却成型（无轮迹、无离析）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第四阶段：项目整体交付（7月31日前）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第三方检测报告齐全（弯沉值、厚度、标线逆反射率100%达标）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竣工图/施工日志/材料检测报告归档完成  </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民丰县安迪尔乡-兰城乡（Y208线）道路改建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此次我单位根据《财政支出绩效评价管理暂行办法》（财预〔2020〕10号）文件要求实施评价工作，本次评价对象为民丰县安迪尔乡-兰城乡（Y208线）道路改建项目，评价核心为项目的资金投入、产出及效益。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月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许志亮（评价小组组长）：主要负责统筹协调评价工作全流程，审核评价方案与指标体系，把控评价方向及质量，组织重大问题研讨与决策;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阿卜都艾尼·喀斯木（评价小组组员）：主要负责负责收集项目立项文件、施工记录、验收报告等资料，梳理资金拨付及使用台账，评估项目决策科学性与资金管理规范性;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泊拉提（评价小组组员）：主要负责开展实地调研与满意度调查，通过访谈居民、商户及市政部门，收集项目实施效果反馈，分析项目社会效益及可持续影响。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20日-3月30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2025年3月31日-4月5日，评价小组按照绩效评价的原则和规范，对取得的资料进行审查核实，对采集的数据进行分析，按照绩效评价指标评分表逐项进行打分、分析、汇总各方评价结果。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2025年4月5日-4月10日评价小组撰写绩效评价报告，按照新疆维吾尔自治区财政绩效管理信息系统绩效评价模块中统一格式和文本框架撰写绩效评价报告并提交审核。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一是：通行能力与运营条件显著改善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将原有道路改建为四级标准道路27.8公里，直接提升了道路承载能力、平整度及安全性，满足更高频次的车辆通行需求，降低交通事故率。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缩短了安迪尔乡至兰城乡的通行时间，提高了物流运输效率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二是：就业机会增加与居民生活水平提升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直接就业创造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项目施工阶段吸纳本地劳动力参与建设，提供临时就业岗位；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民生服务改善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居民就医、就学出行便利性提升，生活物资运输成本下降，间接增加可支配收入。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三是：乡村振兴战略有效落实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作为关键农村基建，项目消除了区域发展瓶颈，为乡村振兴提供“先行保障”。通过降低运输成本、拓展销售渠道，长期提升农民收入。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20个，实现三级指标数量20个，总体完成率为100%。项目决策类指标共设置6个，满分指标6个，得分率100.00%；过程管理类指标共设置5个，满分指标5个，得分率100.00%；项目产出类指标共设置6个，满分指标6个，得分率100.00%；项目效益类指标共设置3个，满分指标3个，得分率100.00%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本项目立项符合《关于民丰县安迪尔乡-兰城乡（Y208653227）道路改建可行性研究报告的批复》中：符合行业发展规划和政策要求；本项目立项符合《单位配置内设机构和人员编制规定》中职责范围中的“”，属于我单位履职所需；根据《财政资金直接支付申请书》，本项目资金性质为“公共财政预算”功能分类为“”经济分类为“”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础建设类模版：本项目根据《关于民丰县安迪尔乡-兰城乡（Y208线）道路改建项目》(民发改字〔2024〕45号)文件要求，经发展和改革委员会审核，下发《关于民丰县安迪尔乡-兰城乡（Y208线）道路改建项目》(民发改字〔2024〕45号)批复文件，本项目正式设立。经查看，该项目立项过程产生的相关文件，符合相关要求。本项目为基础建设类项目，属于经常性项目，不涉及事前绩效评估和风险评估，已委托单位编制《可行性研究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根据和地财建[2023]117号文件要求，实施本项目。主要内容：在安迪尔乡至兰城乡改建四级道路27.8公里；通过该项目的实施，有效改善现有道路的通行能力和运营条件，有力支撑和拉动所在区域的经济社会发展，增加就业机会，提高居民生产生活水平，促进城镇化的发展，推动产业结构的优化升级，助力乡村振兴。”；本项目实际工作内容为：截止2023年12月31日，本项目实际支出资金万元，预算执行率为100.00%。实际已于；绩效目标与实际工作内容一致，两者具有相关性;本项目按照绩效目标完成了数量指标、质量指标、时效指标、成本指标，效益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9个，定量指标6个，定性指标3个，指标量化率为66.67%，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本项目预算编制民丰县安迪尔乡-兰城乡（Y208653227）道路改建可行性研究报告，即预算编制较科学且经过论证；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预算申请内容为，项目实际内容为，预算申请与《民丰县安迪尔乡-兰城乡（Y208653227）道路改建可行性研究报告》中涉及的项目内容匹配；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本项目预算申请资金1292.7万元，我单位在预算申请中严格按照单位标准和数量进行核算，其中：单位标准为，数量为。本项目预算额度测算依据充分，严格按照标准编制，预算确定资金量与实际工作任务相匹配；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民丰县安迪尔乡-兰城乡（Y208653227）道路改建项目申请项目资金的请示》和《民丰县安迪尔乡-兰城乡（Y208653227）道路改建项目实施方案》为依据进行资金分配，预算资金分配依据充分。根据文件显示，本项目实际到位资金1292.7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本项目预算资金为1292.7万元，其中：本级财政安排资金1292.7万元，其他资金0万元，实际到位资金1292.7万元，资金到位率100%。得分4分。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本项目实际支出资金1292.7万元，预算执行率100%。得分5分。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交通运输局单位资金管理办法》《民丰县安迪尔乡-兰城乡（Y208653227）道路改建项目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综上所述，本指标满分为4分，根据评分标准得XX分，资金支出符合我单位财务管理制度规定。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安迪尔乡-兰城乡（Y208653227）道路改建资金管理办法》、《民丰县安迪尔乡-兰城乡（Y208653227）道路改建收支业务管理制度》、《民丰县安迪尔乡-兰城乡（Y208653227）道路改建政府采购业务管理制度》、《民丰县安迪尔乡-兰城乡（Y208653227）道路改建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民丰县安迪尔乡-兰城乡（Y208653227）道路改建项目工作领导小组，由党组书记刘伟任组长，负责项目的组织工作；许志亮任副组长，负责项目的实施工作；组员包括：阿卜都艾尼·喀斯木，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公路建设里程:预期指标值为&gt;=27.80公里，实际完成值为&gt;=27.80公里,指标完成率为100%。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“公路等级”指标：预期指标值为=4级，实际完成指标值为=4级，指标完成率为100%。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“路工程质量达标率”指标：预期指标值为=100%，实际完成指标值为=100%，指标完成率为100%。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“项目完工时间”指标：预期指标值为2024年9月，实际完成指标值为=2024年9月，指标完成率为100%。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“公路建设成本”指标：预期指标值为&lt;=46.5万元/公里，实际完成指标值为&lt;=46.5万元/公里，指标完成率为100%。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项目效益类指标由3个二级指标和3个三级指标构成，权重分40分，实际得分40分。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“改善现有道路的通行能力”指标：预期指标值为有效改善，实际完成指标值为基本达成预期目标，指标完成率为90%。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“项目持续受益年限”指标：预期指标值为&gt;=8年，实际完成指标值为&gt;=8年，指标完成率为100%。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“使用人员满意度”指标：预期指标值为&gt;=95%，实际完成指标值为96%，指标完成率为100%。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本项目年初预算资金总额为1292.7万元，全年预算数为1292.7万元，全年执行数为1292.7万元，预算执行率为100%。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（1）项目实施要分工明确，职责到人，使得项目顺利进行有了坚实的领导基础，项目实施过程中，要沟通、磋商，对发现的问题及提出的要求能够及时进行整改，使得项目的进度及质量得到有力的保障。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（2）进一步加强与财政，人事部门的沟通、协调，按照有关文件精神和实施方案积极落实资金，建立严格的资金使用、监管和审计制度，并接受财政局、审计局的监督。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施工协调与民生影响问题：项目施工期间，路段实施，居民出行不便，且施工噪音对周边居民生活造成干扰。主要原因在于施工组织方案不够细化，未充分考虑交通疏导与居民需求，施工时段安排缺乏科学规划，与居民沟通协调机制不完善。</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优化施工组织与沟通机制：在后续项目中，提前制定详细的交通疏导方案，通过设置临时便道、错峰施工等方式减少对居民出行的影响；加强与社区、居民的沟通，通过公示施工计划、设立意见反馈渠道等方式，及时回应群众关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强化资金保障与动态管理：加强财政资金统筹，建立项目资金拨付绿色通道，确保资金及时到位；完善预算编制，充分考虑物价波动、应急支出等因素，预留合理资金弹性；引入第三方审计，加强对资金使用的全过程监管，提高资金使用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健全长效运维管理体系：将管网运维资金纳入年度财政预算，充实专业运维队伍；建立管网智能监测系统，利用物联网、大数据等技术实现对管网运行状况的实时监控；明确政府、企业、社区在管网运维中的职责，形成多方联动、协同管理的长效机制，确保改造成果持续惠民。</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