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B96C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民丰县若克雅乡人民卫生院2024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8B4088">
      <w:r>
        <w:br w:type="page"/>
      </w:r>
    </w:p>
    <w:p w14:paraId="4B23427A">
      <w:pPr>
        <w:spacing w:line="640" w:lineRule="exact"/>
        <w:jc w:val="center"/>
        <w:outlineLvl w:val="1"/>
      </w:pPr>
      <w:r>
        <w:rPr>
          <w:rFonts w:ascii="黑体" w:hAnsi="黑体" w:eastAsia="黑体"/>
          <w:sz w:val="32"/>
        </w:rPr>
        <w:t>第一部分 单位概况</w:t>
      </w:r>
    </w:p>
    <w:p w14:paraId="67EB5F55">
      <w:pPr>
        <w:spacing w:line="640" w:lineRule="exact"/>
        <w:ind w:firstLine="640"/>
        <w:jc w:val="both"/>
        <w:outlineLvl w:val="2"/>
      </w:pPr>
      <w:r>
        <w:rPr>
          <w:rFonts w:ascii="黑体" w:hAnsi="黑体" w:eastAsia="黑体"/>
          <w:sz w:val="32"/>
        </w:rPr>
        <w:t>一、主要职能</w:t>
      </w:r>
    </w:p>
    <w:p w14:paraId="56BCE232">
      <w:pPr>
        <w:spacing w:line="580" w:lineRule="exact"/>
        <w:ind w:firstLine="640"/>
        <w:jc w:val="both"/>
      </w:pPr>
      <w:r>
        <w:rPr>
          <w:rFonts w:ascii="仿宋_GB2312" w:hAnsi="仿宋_GB2312" w:eastAsia="仿宋_GB2312"/>
          <w:sz w:val="32"/>
        </w:rPr>
        <w:t>1.宣传贯彻党和政府的各项医疗卫生方针政策，协助政府实施农村医改工作。</w:t>
      </w:r>
    </w:p>
    <w:p w14:paraId="7478D099">
      <w:pPr>
        <w:spacing w:line="580" w:lineRule="exact"/>
        <w:ind w:firstLine="640"/>
        <w:jc w:val="both"/>
      </w:pPr>
      <w:r>
        <w:rPr>
          <w:rFonts w:ascii="仿宋_GB2312" w:hAnsi="仿宋_GB2312" w:eastAsia="仿宋_GB2312"/>
          <w:sz w:val="32"/>
        </w:rPr>
        <w:t>2.提供基本医疗服务，开展农村常见病、多发病以及诊断明确的慢性非传染性疾病的诊疗、护理。</w:t>
      </w:r>
    </w:p>
    <w:p w14:paraId="3E77F6AE">
      <w:pPr>
        <w:spacing w:line="580" w:lineRule="exact"/>
        <w:ind w:firstLine="640"/>
        <w:jc w:val="both"/>
      </w:pPr>
      <w:r>
        <w:rPr>
          <w:rFonts w:ascii="仿宋_GB2312" w:hAnsi="仿宋_GB2312" w:eastAsia="仿宋_GB2312"/>
          <w:sz w:val="32"/>
        </w:rPr>
        <w:t>3.乡镇卫生院对聘用的人员；以岗位绩效和工作业绩为核心实行绩效工资，进行绩效考核，每季度一次，将医务人员工作业绩与个人收入挂钩。</w:t>
      </w:r>
    </w:p>
    <w:p w14:paraId="2488AFD0">
      <w:pPr>
        <w:spacing w:line="580" w:lineRule="exact"/>
        <w:ind w:firstLine="640"/>
        <w:jc w:val="both"/>
      </w:pPr>
      <w:r>
        <w:rPr>
          <w:rFonts w:ascii="仿宋_GB2312" w:hAnsi="仿宋_GB2312" w:eastAsia="仿宋_GB2312"/>
          <w:sz w:val="32"/>
        </w:rPr>
        <w:t>4.贯彻落实国家基本药物制度，乡镇卫生院全部配备、使用基本药物；实行网上统一采购、统一配送的基本药物采购机制；实施基本药物零差率销售。</w:t>
      </w:r>
    </w:p>
    <w:p w14:paraId="7C923436">
      <w:pPr>
        <w:spacing w:line="580" w:lineRule="exact"/>
        <w:ind w:firstLine="640"/>
        <w:jc w:val="both"/>
      </w:pPr>
      <w:r>
        <w:rPr>
          <w:rFonts w:ascii="仿宋_GB2312" w:hAnsi="仿宋_GB2312" w:eastAsia="仿宋_GB2312"/>
          <w:sz w:val="32"/>
        </w:rPr>
        <w:t>5.协助开展突发公共卫生事件应急调查和处置工作，承担区域内公共卫生相关信息的收集和报告。</w:t>
      </w:r>
    </w:p>
    <w:p w14:paraId="30D458BB">
      <w:pPr>
        <w:spacing w:line="580" w:lineRule="exact"/>
        <w:ind w:firstLine="640"/>
        <w:jc w:val="both"/>
      </w:pPr>
      <w:r>
        <w:rPr>
          <w:rFonts w:ascii="仿宋_GB2312" w:hAnsi="仿宋_GB2312" w:eastAsia="仿宋_GB2312"/>
          <w:sz w:val="32"/>
        </w:rPr>
        <w:t>6.对所属行政村卫生室实行一体化管理，承担对村卫生室和乡村医生的业务管理和指导。</w:t>
      </w:r>
    </w:p>
    <w:p w14:paraId="59817F3C">
      <w:pPr>
        <w:spacing w:line="580" w:lineRule="exact"/>
        <w:ind w:firstLine="640"/>
        <w:jc w:val="both"/>
      </w:pPr>
      <w:r>
        <w:rPr>
          <w:rFonts w:ascii="仿宋_GB2312" w:hAnsi="仿宋_GB2312" w:eastAsia="仿宋_GB2312"/>
          <w:sz w:val="32"/>
        </w:rPr>
        <w:t>7.协助做好区域内食品卫生、饮用水卫生、公共场所卫生、职业卫生等公共卫生工作；协助做好爱国卫生工作。</w:t>
      </w:r>
    </w:p>
    <w:p w14:paraId="5BFE56EC">
      <w:pPr>
        <w:spacing w:line="580" w:lineRule="exact"/>
        <w:ind w:firstLine="640"/>
        <w:jc w:val="both"/>
      </w:pPr>
      <w:r>
        <w:rPr>
          <w:rFonts w:ascii="仿宋_GB2312" w:hAnsi="仿宋_GB2312" w:eastAsia="仿宋_GB2312"/>
          <w:sz w:val="32"/>
        </w:rPr>
        <w:t>8.协助做好城乡居民医疗工作。</w:t>
      </w:r>
    </w:p>
    <w:p w14:paraId="54C37686">
      <w:pPr>
        <w:spacing w:line="580" w:lineRule="exact"/>
        <w:ind w:firstLine="640"/>
        <w:jc w:val="both"/>
      </w:pPr>
      <w:r>
        <w:rPr>
          <w:rFonts w:ascii="仿宋_GB2312" w:hAnsi="仿宋_GB2312" w:eastAsia="仿宋_GB2312"/>
          <w:sz w:val="32"/>
        </w:rPr>
        <w:t>9.乡镇中心卫生院除履行乡镇卫生院职责外，要协助做好对乡镇卫生院基本医疗服务的技术指导工作。</w:t>
      </w:r>
    </w:p>
    <w:p w14:paraId="262E844C">
      <w:pPr>
        <w:spacing w:line="580" w:lineRule="exact"/>
        <w:ind w:firstLine="640"/>
        <w:jc w:val="both"/>
      </w:pPr>
      <w:r>
        <w:rPr>
          <w:rFonts w:ascii="仿宋_GB2312" w:hAnsi="仿宋_GB2312" w:eastAsia="仿宋_GB2312"/>
          <w:sz w:val="32"/>
        </w:rPr>
        <w:t>10.负责本乡(镇)村卫生室和个体医疗机构的医疗。预防保健和卫生信息等工作技术培训和指导。</w:t>
      </w:r>
    </w:p>
    <w:p w14:paraId="4A23C179">
      <w:pPr>
        <w:spacing w:line="580" w:lineRule="exact"/>
        <w:ind w:firstLine="640"/>
        <w:jc w:val="both"/>
      </w:pPr>
      <w:r>
        <w:rPr>
          <w:rFonts w:ascii="仿宋_GB2312" w:hAnsi="仿宋_GB2312" w:eastAsia="仿宋_GB2312"/>
          <w:sz w:val="32"/>
        </w:rPr>
        <w:t>11.依法对本乡镇村卫生室、个体医疗机构进行卫生行政管理和监督。</w:t>
      </w:r>
    </w:p>
    <w:p w14:paraId="05C34A3F">
      <w:pPr>
        <w:spacing w:line="580" w:lineRule="exact"/>
        <w:ind w:firstLine="640"/>
        <w:jc w:val="both"/>
      </w:pPr>
      <w:r>
        <w:rPr>
          <w:rFonts w:ascii="仿宋_GB2312" w:hAnsi="仿宋_GB2312" w:eastAsia="仿宋_GB2312"/>
          <w:sz w:val="32"/>
        </w:rPr>
        <w:t>12.提供公共卫生服务，包括建立居民健康档案、健康教育、预防接种、传染病</w:t>
      </w:r>
      <w:r>
        <w:rPr>
          <w:rFonts w:hint="eastAsia" w:ascii="仿宋_GB2312" w:hAnsi="仿宋_GB2312" w:eastAsia="仿宋_GB2312"/>
          <w:sz w:val="32"/>
          <w:lang w:eastAsia="zh-CN"/>
        </w:rPr>
        <w:t>防治</w:t>
      </w:r>
      <w:r>
        <w:rPr>
          <w:rFonts w:ascii="仿宋_GB2312" w:hAnsi="仿宋_GB2312" w:eastAsia="仿宋_GB2312"/>
          <w:sz w:val="32"/>
        </w:rPr>
        <w:t>、儿童保健、孕产妇保健、老年人保健等。</w:t>
      </w:r>
    </w:p>
    <w:p w14:paraId="42C19A1D">
      <w:pPr>
        <w:spacing w:line="580" w:lineRule="exact"/>
        <w:ind w:firstLine="640"/>
        <w:jc w:val="both"/>
      </w:pPr>
      <w:r>
        <w:rPr>
          <w:rFonts w:ascii="仿宋_GB2312" w:hAnsi="仿宋_GB2312" w:eastAsia="仿宋_GB2312"/>
          <w:sz w:val="32"/>
        </w:rPr>
        <w:t>13.完成乡</w:t>
      </w:r>
      <w:r>
        <w:rPr>
          <w:rFonts w:hint="eastAsia" w:ascii="仿宋_GB2312" w:hAnsi="仿宋_GB2312" w:eastAsia="仿宋_GB2312"/>
          <w:sz w:val="32"/>
          <w:lang w:eastAsia="zh-CN"/>
        </w:rPr>
        <w:t>镇党委、镇政府</w:t>
      </w:r>
      <w:r>
        <w:rPr>
          <w:rFonts w:ascii="仿宋_GB2312" w:hAnsi="仿宋_GB2312" w:eastAsia="仿宋_GB2312"/>
          <w:sz w:val="32"/>
        </w:rPr>
        <w:t>和上级业务部门交办的其他工作。</w:t>
      </w:r>
    </w:p>
    <w:p w14:paraId="39AA2DE9">
      <w:pPr>
        <w:spacing w:line="640" w:lineRule="exact"/>
        <w:ind w:firstLine="640"/>
        <w:jc w:val="both"/>
        <w:outlineLvl w:val="2"/>
      </w:pPr>
      <w:r>
        <w:rPr>
          <w:rFonts w:ascii="黑体" w:hAnsi="黑体" w:eastAsia="黑体"/>
          <w:sz w:val="32"/>
        </w:rPr>
        <w:t>二、机构设置及人员情况</w:t>
      </w:r>
    </w:p>
    <w:p w14:paraId="037B31E1">
      <w:pPr>
        <w:spacing w:line="580" w:lineRule="exact"/>
        <w:ind w:firstLine="640"/>
        <w:jc w:val="both"/>
      </w:pPr>
      <w:r>
        <w:rPr>
          <w:rFonts w:ascii="仿宋_GB2312" w:hAnsi="仿宋_GB2312" w:eastAsia="仿宋_GB2312"/>
          <w:sz w:val="32"/>
        </w:rPr>
        <w:t>民丰县若克雅乡人民卫生院2024年度，实有人数39人，其中：在职人员27人，增加2人；离休人员0人，增加0人；退休人员12人,增加1人。</w:t>
      </w:r>
    </w:p>
    <w:p w14:paraId="65DB3358">
      <w:pPr>
        <w:spacing w:line="580" w:lineRule="exact"/>
        <w:ind w:firstLine="640"/>
        <w:jc w:val="both"/>
      </w:pPr>
      <w:r>
        <w:rPr>
          <w:rFonts w:ascii="仿宋_GB2312" w:hAnsi="仿宋_GB2312" w:eastAsia="仿宋_GB2312"/>
          <w:sz w:val="32"/>
        </w:rPr>
        <w:t>民丰县若克雅乡人民卫生院无下属预算单位，下设14个科室，分别是：门诊部、住院部、外科、妇产科、预防保健科、放射科、化验室、公共卫生室、防疫室、药房、村卫生室、财务科、心电图、档案室。</w:t>
      </w:r>
    </w:p>
    <w:p w14:paraId="5407B299">
      <w:r>
        <w:br w:type="page"/>
      </w:r>
    </w:p>
    <w:p w14:paraId="515D5055">
      <w:pPr>
        <w:spacing w:line="240" w:lineRule="auto"/>
        <w:jc w:val="center"/>
        <w:outlineLvl w:val="1"/>
      </w:pPr>
      <w:r>
        <w:rPr>
          <w:rFonts w:ascii="黑体" w:hAnsi="黑体" w:eastAsia="黑体"/>
          <w:sz w:val="32"/>
        </w:rPr>
        <w:t>第二部分 部门决算情况说明</w:t>
      </w:r>
    </w:p>
    <w:p w14:paraId="2E54A1E4">
      <w:pPr>
        <w:spacing w:line="640" w:lineRule="exact"/>
        <w:ind w:firstLine="640"/>
        <w:jc w:val="both"/>
        <w:outlineLvl w:val="2"/>
      </w:pPr>
      <w:r>
        <w:rPr>
          <w:rFonts w:ascii="黑体" w:hAnsi="黑体" w:eastAsia="黑体"/>
          <w:sz w:val="32"/>
        </w:rPr>
        <w:t>一、收入支出决算总体情况说明</w:t>
      </w:r>
    </w:p>
    <w:p w14:paraId="6E0B80E3">
      <w:pPr>
        <w:spacing w:line="580" w:lineRule="exact"/>
        <w:ind w:firstLine="640"/>
        <w:jc w:val="both"/>
      </w:pPr>
      <w:r>
        <w:rPr>
          <w:rFonts w:ascii="仿宋_GB2312" w:hAnsi="仿宋_GB2312" w:eastAsia="仿宋_GB2312"/>
          <w:b/>
          <w:sz w:val="32"/>
        </w:rPr>
        <w:t>2024年度收入总计905.52万元，</w:t>
      </w:r>
      <w:r>
        <w:rPr>
          <w:rFonts w:ascii="仿宋_GB2312" w:hAnsi="仿宋_GB2312" w:eastAsia="仿宋_GB2312"/>
          <w:b w:val="0"/>
          <w:sz w:val="32"/>
        </w:rPr>
        <w:t>其中：本年收入合计905.52万元，使用非财政拨款结余（含专用结余）0.00万元，年初结转和结余0.00万元。</w:t>
      </w:r>
    </w:p>
    <w:p w14:paraId="076EBA10">
      <w:pPr>
        <w:spacing w:line="580" w:lineRule="exact"/>
        <w:ind w:firstLine="640"/>
        <w:jc w:val="both"/>
      </w:pPr>
      <w:r>
        <w:rPr>
          <w:rFonts w:ascii="仿宋_GB2312" w:hAnsi="仿宋_GB2312" w:eastAsia="仿宋_GB2312"/>
          <w:b/>
          <w:sz w:val="32"/>
        </w:rPr>
        <w:t>2024年度支出总计905.52万元，</w:t>
      </w:r>
      <w:r>
        <w:rPr>
          <w:rFonts w:ascii="仿宋_GB2312" w:hAnsi="仿宋_GB2312" w:eastAsia="仿宋_GB2312"/>
          <w:b w:val="0"/>
          <w:sz w:val="32"/>
        </w:rPr>
        <w:t>其中：本年支出合计905.52万元，结余分配0.00万元，年末结转和结余0.00万元。</w:t>
      </w:r>
    </w:p>
    <w:p w14:paraId="71C1A078">
      <w:pPr>
        <w:spacing w:line="580" w:lineRule="exact"/>
        <w:ind w:firstLine="640"/>
        <w:jc w:val="both"/>
      </w:pPr>
      <w:r>
        <w:rPr>
          <w:rFonts w:ascii="仿宋_GB2312" w:hAnsi="仿宋_GB2312" w:eastAsia="仿宋_GB2312"/>
          <w:b w:val="0"/>
          <w:sz w:val="32"/>
        </w:rPr>
        <w:t>收入支出总体与上年相比，增加96.59万元，增长11.94%，主要原因是：一是本年度在职人员增加，在职人员工资调增、社保、公积金基数调增，人员经费增加；二是本年国家基本药物制度补助资金项目资金较上年增加；三是本年增加老年人医养结合服务项目资金（失能老年人评估资金）项目。</w:t>
      </w:r>
    </w:p>
    <w:p w14:paraId="2C2A87DB">
      <w:pPr>
        <w:spacing w:line="640" w:lineRule="exact"/>
        <w:ind w:firstLine="640"/>
        <w:jc w:val="both"/>
        <w:outlineLvl w:val="2"/>
      </w:pPr>
      <w:r>
        <w:rPr>
          <w:rFonts w:ascii="黑体" w:hAnsi="黑体" w:eastAsia="黑体"/>
          <w:sz w:val="32"/>
        </w:rPr>
        <w:t>二、收入决算情况说明</w:t>
      </w:r>
    </w:p>
    <w:p w14:paraId="7CF99F83">
      <w:pPr>
        <w:spacing w:line="580" w:lineRule="exact"/>
        <w:ind w:firstLine="640"/>
        <w:jc w:val="both"/>
      </w:pPr>
      <w:r>
        <w:rPr>
          <w:rFonts w:ascii="仿宋_GB2312" w:hAnsi="仿宋_GB2312" w:eastAsia="仿宋_GB2312"/>
          <w:b/>
          <w:sz w:val="32"/>
        </w:rPr>
        <w:t>本年收入905.52万元，</w:t>
      </w:r>
      <w:r>
        <w:rPr>
          <w:rFonts w:ascii="仿宋_GB2312" w:hAnsi="仿宋_GB2312" w:eastAsia="仿宋_GB2312"/>
          <w:b w:val="0"/>
          <w:sz w:val="32"/>
        </w:rPr>
        <w:t>其中：财政拨款收入703.91万元，占77.74%；上级补助收入0.00万元，占0.00%；事业收入201.57万元，占22.26%；经营收入0.00万元，占0.00%；附属单位上缴收入0.00万元，占0.00%；其他收入0.04万元，占0.004%。</w:t>
      </w:r>
    </w:p>
    <w:p w14:paraId="571A803B">
      <w:pPr>
        <w:spacing w:line="640" w:lineRule="exact"/>
        <w:ind w:firstLine="640"/>
        <w:jc w:val="both"/>
        <w:outlineLvl w:val="2"/>
      </w:pPr>
      <w:r>
        <w:rPr>
          <w:rFonts w:ascii="黑体" w:hAnsi="黑体" w:eastAsia="黑体"/>
          <w:sz w:val="32"/>
        </w:rPr>
        <w:t>三、支出决算情况说明</w:t>
      </w:r>
    </w:p>
    <w:p w14:paraId="32059B84">
      <w:pPr>
        <w:spacing w:line="580" w:lineRule="exact"/>
        <w:ind w:firstLine="640"/>
        <w:jc w:val="both"/>
      </w:pPr>
      <w:r>
        <w:rPr>
          <w:rFonts w:ascii="仿宋_GB2312" w:hAnsi="仿宋_GB2312" w:eastAsia="仿宋_GB2312"/>
          <w:b/>
          <w:sz w:val="32"/>
        </w:rPr>
        <w:t>本年支出905.52万元，</w:t>
      </w:r>
      <w:r>
        <w:rPr>
          <w:rFonts w:ascii="仿宋_GB2312" w:hAnsi="仿宋_GB2312" w:eastAsia="仿宋_GB2312"/>
          <w:b w:val="0"/>
          <w:sz w:val="32"/>
        </w:rPr>
        <w:t>其中：基本支出719.87万元，占79.50%；项目支出185.65万元，占20.50%；上缴上级支出0.00万元，占0.00%；经营支出0.00万元，占0.00%；对附属单位补助支出0.00万元，占0.00%。</w:t>
      </w:r>
    </w:p>
    <w:p w14:paraId="3F6E8A06">
      <w:pPr>
        <w:spacing w:line="640" w:lineRule="exact"/>
        <w:ind w:firstLine="640"/>
        <w:jc w:val="both"/>
        <w:outlineLvl w:val="2"/>
      </w:pPr>
      <w:r>
        <w:rPr>
          <w:rFonts w:ascii="黑体" w:hAnsi="黑体" w:eastAsia="黑体"/>
          <w:sz w:val="32"/>
        </w:rPr>
        <w:t>四、财政拨款收入支出决算总体情况说明</w:t>
      </w:r>
    </w:p>
    <w:p w14:paraId="72687C67">
      <w:pPr>
        <w:spacing w:line="580" w:lineRule="exact"/>
        <w:ind w:firstLine="640"/>
        <w:jc w:val="both"/>
      </w:pPr>
      <w:r>
        <w:rPr>
          <w:rFonts w:ascii="仿宋_GB2312" w:hAnsi="仿宋_GB2312" w:eastAsia="仿宋_GB2312"/>
          <w:b/>
          <w:sz w:val="32"/>
        </w:rPr>
        <w:t>2024年度财政拨款收入总计703.91万元，</w:t>
      </w:r>
      <w:r>
        <w:rPr>
          <w:rFonts w:ascii="仿宋_GB2312" w:hAnsi="仿宋_GB2312" w:eastAsia="仿宋_GB2312"/>
          <w:b w:val="0"/>
          <w:sz w:val="32"/>
        </w:rPr>
        <w:t>其中：年初财政拨款结转和结余0.00万元，本年财政拨款收入703.91万元。</w:t>
      </w:r>
      <w:r>
        <w:rPr>
          <w:rFonts w:ascii="仿宋_GB2312" w:hAnsi="仿宋_GB2312" w:eastAsia="仿宋_GB2312"/>
          <w:b/>
          <w:sz w:val="32"/>
        </w:rPr>
        <w:t>财政拨款支出总计703.91万元，</w:t>
      </w:r>
      <w:r>
        <w:rPr>
          <w:rFonts w:ascii="仿宋_GB2312" w:hAnsi="仿宋_GB2312" w:eastAsia="仿宋_GB2312"/>
          <w:b w:val="0"/>
          <w:sz w:val="32"/>
        </w:rPr>
        <w:t>其中：年末财政拨款结转和结余0.00万元，本年财政拨款支出703.91万元。</w:t>
      </w:r>
    </w:p>
    <w:p w14:paraId="29F497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102.71万元，增长17.08%，主要原因是：一是本年度在职人员增加，在职人员工资调增、社保、公积金基数调增，人员经费增加；二是本年国家基本药物制度补助资金项目资金较上年增加；三是本年增加老年人医养结合服务项目资金（失能老年人评估资金）项目。</w:t>
      </w:r>
      <w:r>
        <w:rPr>
          <w:rFonts w:ascii="仿宋_GB2312" w:hAnsi="仿宋_GB2312" w:eastAsia="仿宋_GB2312"/>
          <w:b/>
          <w:sz w:val="32"/>
        </w:rPr>
        <w:t>与年初预算相比，</w:t>
      </w:r>
      <w:r>
        <w:rPr>
          <w:rFonts w:ascii="仿宋_GB2312" w:hAnsi="仿宋_GB2312" w:eastAsia="仿宋_GB2312"/>
          <w:b w:val="0"/>
          <w:sz w:val="32"/>
        </w:rPr>
        <w:t>年初预算数534.99万元，决算数703.91万元，预决算差异率31.57%，主要原因是：一是本年度在职人员增加，年中追加人员经费及人员工资、社保、公积金基数调增部分资金，导致预决算存在差异；二是年中追加基本药物制度补助资金、基本公共卫生服务补助资金、重大公共卫生服务补助资金、全民体检补助资金，导致预决算存在差异。</w:t>
      </w:r>
    </w:p>
    <w:p w14:paraId="33EFBBB2">
      <w:pPr>
        <w:spacing w:line="640" w:lineRule="exact"/>
        <w:ind w:firstLine="640"/>
        <w:jc w:val="both"/>
        <w:outlineLvl w:val="2"/>
      </w:pPr>
      <w:r>
        <w:rPr>
          <w:rFonts w:ascii="黑体" w:hAnsi="黑体" w:eastAsia="黑体"/>
          <w:sz w:val="32"/>
        </w:rPr>
        <w:t>五、一般公共预算财政拨款支出决算情况说明</w:t>
      </w:r>
    </w:p>
    <w:p w14:paraId="78C1F82E">
      <w:pPr>
        <w:spacing w:line="640" w:lineRule="exact"/>
        <w:ind w:firstLine="640"/>
        <w:jc w:val="both"/>
        <w:outlineLvl w:val="3"/>
      </w:pPr>
      <w:r>
        <w:rPr>
          <w:rFonts w:ascii="楷体_GB2312" w:hAnsi="楷体_GB2312" w:eastAsia="楷体_GB2312"/>
          <w:b/>
          <w:sz w:val="32"/>
        </w:rPr>
        <w:t>（一）一般公共预算财政拨款支出决算总体情况</w:t>
      </w:r>
    </w:p>
    <w:p w14:paraId="170D8460">
      <w:pPr>
        <w:spacing w:line="580" w:lineRule="exact"/>
        <w:ind w:firstLine="640"/>
        <w:jc w:val="both"/>
      </w:pPr>
      <w:r>
        <w:rPr>
          <w:rFonts w:ascii="仿宋_GB2312" w:hAnsi="仿宋_GB2312" w:eastAsia="仿宋_GB2312"/>
          <w:b/>
          <w:sz w:val="32"/>
        </w:rPr>
        <w:t>2024年度一般公共预算财政拨款支出703.26万元，</w:t>
      </w:r>
      <w:r>
        <w:rPr>
          <w:rFonts w:ascii="仿宋_GB2312" w:hAnsi="仿宋_GB2312" w:eastAsia="仿宋_GB2312"/>
          <w:b w:val="0"/>
          <w:sz w:val="32"/>
        </w:rPr>
        <w:t>占本年支出合计的77.66%。</w:t>
      </w:r>
      <w:r>
        <w:rPr>
          <w:rFonts w:ascii="仿宋_GB2312" w:hAnsi="仿宋_GB2312" w:eastAsia="仿宋_GB2312"/>
          <w:b/>
          <w:sz w:val="32"/>
        </w:rPr>
        <w:t>与上年相比，</w:t>
      </w:r>
      <w:r>
        <w:rPr>
          <w:rFonts w:ascii="仿宋_GB2312" w:hAnsi="仿宋_GB2312" w:eastAsia="仿宋_GB2312"/>
          <w:b w:val="0"/>
          <w:sz w:val="32"/>
        </w:rPr>
        <w:t>增加102.06万元，增长16.98%，主要原因是：一是本年度在职人员增加，在职人员工资调增、社保、公积金基数调增，人员经费增加；二是本年国家基本药物制度补助资金项目资金较上年增加。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534.31万元，决算数703.26万元，预决算差异率31.62%，主要原因是：一是本年度在职人员增加，年中追加人员经费及人员工资、社保、公积金基数调增部分资金，导致预决算存在差异；二是年中追加基本药物制度补助资金、基本公共卫生服务补助资金、重大公共卫生服务补助资金、全民体检补助资金，导致预决算存在差异。</w:t>
      </w:r>
    </w:p>
    <w:p w14:paraId="0665E186">
      <w:pPr>
        <w:spacing w:line="640" w:lineRule="exact"/>
        <w:ind w:firstLine="640"/>
        <w:jc w:val="both"/>
        <w:outlineLvl w:val="3"/>
      </w:pPr>
      <w:r>
        <w:rPr>
          <w:rFonts w:ascii="楷体_GB2312" w:hAnsi="楷体_GB2312" w:eastAsia="楷体_GB2312"/>
          <w:b/>
          <w:sz w:val="32"/>
        </w:rPr>
        <w:t>（二）一般公共预算财政拨款支出决算结构情况</w:t>
      </w:r>
    </w:p>
    <w:p w14:paraId="16E7EC37">
      <w:pPr>
        <w:spacing w:line="580" w:lineRule="exact"/>
        <w:ind w:firstLine="640"/>
        <w:jc w:val="both"/>
      </w:pPr>
      <w:r>
        <w:rPr>
          <w:rFonts w:ascii="仿宋_GB2312" w:hAnsi="仿宋_GB2312" w:eastAsia="仿宋_GB2312"/>
          <w:b w:val="0"/>
          <w:sz w:val="32"/>
        </w:rPr>
        <w:t>1.社会保障和就业支出(类)75.60万元,占10.75%。</w:t>
      </w:r>
    </w:p>
    <w:p w14:paraId="7827C34E">
      <w:pPr>
        <w:spacing w:line="580" w:lineRule="exact"/>
        <w:ind w:firstLine="640"/>
        <w:jc w:val="both"/>
      </w:pPr>
      <w:r>
        <w:rPr>
          <w:rFonts w:ascii="仿宋_GB2312" w:hAnsi="仿宋_GB2312" w:eastAsia="仿宋_GB2312"/>
          <w:b w:val="0"/>
          <w:sz w:val="32"/>
        </w:rPr>
        <w:t>2.卫生健康支出(类)591.12万元,占84.05%。</w:t>
      </w:r>
    </w:p>
    <w:p w14:paraId="58B2A34A">
      <w:pPr>
        <w:spacing w:line="580" w:lineRule="exact"/>
        <w:ind w:firstLine="640"/>
        <w:jc w:val="both"/>
      </w:pPr>
      <w:r>
        <w:rPr>
          <w:rFonts w:ascii="仿宋_GB2312" w:hAnsi="仿宋_GB2312" w:eastAsia="仿宋_GB2312"/>
          <w:b w:val="0"/>
          <w:sz w:val="32"/>
        </w:rPr>
        <w:t>3.住房保障支出(类)36.54万元,占5.20%。</w:t>
      </w:r>
    </w:p>
    <w:p w14:paraId="45757134">
      <w:pPr>
        <w:spacing w:line="640" w:lineRule="exact"/>
        <w:ind w:firstLine="640"/>
        <w:jc w:val="both"/>
        <w:outlineLvl w:val="3"/>
      </w:pPr>
      <w:r>
        <w:rPr>
          <w:rFonts w:ascii="楷体_GB2312" w:hAnsi="楷体_GB2312" w:eastAsia="楷体_GB2312"/>
          <w:b/>
          <w:sz w:val="32"/>
        </w:rPr>
        <w:t>（三）一般公共预算财政拨款支出决算具体情况</w:t>
      </w:r>
    </w:p>
    <w:p w14:paraId="4FDBC2B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10.29万元，比上年决算增加10.29万元，增长100.00%,主要原因是：本年度功能科目调整，事业单位离退休上年度在主科目列支，本年单独列支，导致经费较上年增加。</w:t>
      </w:r>
    </w:p>
    <w:p w14:paraId="29EDB4D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51.07万元，比上年决算增加9.95万元，增长24.20%,主要原因是：本年在职人员增加，人员工资基数调增，养老缴费较上年增加。</w:t>
      </w:r>
    </w:p>
    <w:p w14:paraId="5AB07F6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3.社会保障和就业支出(类)行政事业单位养老支出(款)机关事业单位职业年金缴费支出(项):支出决算数为14.24万元，比上年决算增加0.95万元，增长7.15%,主要原因是：</w:t>
      </w:r>
      <w:r>
        <w:rPr>
          <w:rFonts w:hint="eastAsia" w:ascii="仿宋_GB2312" w:hAnsi="仿宋_GB2312" w:eastAsia="仿宋_GB2312"/>
          <w:b w:val="0"/>
          <w:sz w:val="32"/>
          <w:lang w:val="en-US" w:eastAsia="zh-CN"/>
        </w:rPr>
        <w:t>本年新增退休人员，职业年金缴费支出增加</w:t>
      </w:r>
      <w:r>
        <w:rPr>
          <w:rFonts w:ascii="仿宋_GB2312" w:hAnsi="仿宋_GB2312" w:eastAsia="仿宋_GB2312"/>
          <w:b w:val="0"/>
          <w:sz w:val="32"/>
        </w:rPr>
        <w:t>。</w:t>
      </w:r>
    </w:p>
    <w:p w14:paraId="7FEBF7D6">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4.卫生健康支出(类)卫生健康管理事务(款)其他卫生健康管理事务支出(项):支出决算数为9.43万元，比上年决算减少1.66万元，下降14.97%,主要原因是：本年度减少</w:t>
      </w:r>
      <w:r>
        <w:rPr>
          <w:rFonts w:hint="eastAsia" w:ascii="仿宋_GB2312" w:hAnsi="仿宋_GB2312" w:eastAsia="仿宋_GB2312"/>
          <w:b w:val="0"/>
          <w:sz w:val="32"/>
          <w:lang w:eastAsia="zh-CN"/>
        </w:rPr>
        <w:t>中央</w:t>
      </w:r>
      <w:r>
        <w:rPr>
          <w:rFonts w:ascii="仿宋_GB2312" w:hAnsi="仿宋_GB2312" w:eastAsia="仿宋_GB2312"/>
          <w:b w:val="0"/>
          <w:sz w:val="32"/>
        </w:rPr>
        <w:t>医疗服务与保障能力提升[医疗卫生机构能力建设]补助资金项目，相应支出减少。</w:t>
      </w:r>
    </w:p>
    <w:p w14:paraId="26C1157D">
      <w:pPr>
        <w:spacing w:line="580" w:lineRule="exact"/>
        <w:ind w:firstLine="640"/>
        <w:jc w:val="both"/>
      </w:pPr>
      <w:r>
        <w:rPr>
          <w:rFonts w:ascii="仿宋_GB2312" w:hAnsi="仿宋_GB2312" w:eastAsia="仿宋_GB2312"/>
          <w:b w:val="0"/>
          <w:sz w:val="32"/>
        </w:rPr>
        <w:t>5.卫生健康支出(类)基层医疗卫生机构(款)乡镇卫生院(项):支出决算数为381.55万元，比上年决算减少38.34万元，下降9.13%,主要原因是：本年度功能科目调整，退休人员经费、大病保险费，失业保险费，工伤保险费，住房公积金，基本医疗保险费上年度在主科目列支，本年单独列支。</w:t>
      </w:r>
    </w:p>
    <w:p w14:paraId="10E911B3">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6.卫生健康支出(类)基层医疗卫生机构(款)其他基层医疗卫生机构支出(项):支出决算数为70.05万元，比上年决算增加60.08万元，增长602.61%,主要原因是：本年国家基本药物制度补助资金项目资金较上年增加。</w:t>
      </w:r>
    </w:p>
    <w:p w14:paraId="1F267170">
      <w:pPr>
        <w:spacing w:line="580" w:lineRule="exact"/>
        <w:ind w:firstLine="640"/>
        <w:jc w:val="both"/>
      </w:pPr>
      <w:r>
        <w:rPr>
          <w:rFonts w:ascii="仿宋_GB2312" w:hAnsi="仿宋_GB2312" w:eastAsia="仿宋_GB2312"/>
          <w:b w:val="0"/>
          <w:sz w:val="32"/>
        </w:rPr>
        <w:t>7.卫生健康支出(类)公共卫生(款)基本公共卫生服务(项):支出决算数为60.91万元，比上年决算减少1.41万元，下降2.26%,主要原因是：本年基本公共卫生服务补助资金项目较上年减少。</w:t>
      </w:r>
    </w:p>
    <w:p w14:paraId="39BF9DE8">
      <w:pPr>
        <w:spacing w:line="580" w:lineRule="exact"/>
        <w:ind w:firstLine="640"/>
        <w:jc w:val="both"/>
      </w:pPr>
      <w:r>
        <w:rPr>
          <w:rFonts w:ascii="仿宋_GB2312" w:hAnsi="仿宋_GB2312" w:eastAsia="仿宋_GB2312"/>
          <w:b w:val="0"/>
          <w:sz w:val="32"/>
        </w:rPr>
        <w:t>8.卫生健康支出(类)公共卫生(款)重大公共卫生服务(项):支出决算数为1.70万元，比上年决算增加0.44万元，增长34.92%,主要原因是：本年重大公共卫生服务补助资金项目资金较上年增加。</w:t>
      </w:r>
    </w:p>
    <w:p w14:paraId="691786A0">
      <w:pPr>
        <w:spacing w:line="580" w:lineRule="exact"/>
        <w:ind w:firstLine="640"/>
        <w:jc w:val="both"/>
      </w:pPr>
      <w:r>
        <w:rPr>
          <w:rFonts w:ascii="仿宋_GB2312" w:hAnsi="仿宋_GB2312" w:eastAsia="仿宋_GB2312"/>
          <w:b w:val="0"/>
          <w:sz w:val="32"/>
        </w:rPr>
        <w:t>9.卫生健康支出(类)公共卫生(款)其他公共卫生支出(项):支出决算数为42.90万元，比上年决算增加0.64万元，增长1.51%,主要原因是：本年自治区财政地方公共卫生服务[全民健康体检]补助资金项目较上年增加。</w:t>
      </w:r>
    </w:p>
    <w:p w14:paraId="38E17A2B">
      <w:pPr>
        <w:spacing w:line="580" w:lineRule="exact"/>
        <w:ind w:firstLine="640"/>
        <w:jc w:val="both"/>
      </w:pPr>
      <w:r>
        <w:rPr>
          <w:rFonts w:ascii="仿宋_GB2312" w:hAnsi="仿宋_GB2312" w:eastAsia="仿宋_GB2312"/>
          <w:b w:val="0"/>
          <w:sz w:val="32"/>
        </w:rPr>
        <w:t>10.卫生健康支出(类)行政事业单位医疗(款)事业单位医疗(项):支出决算数为20.82万元，比上年决算增加20.82万元，增长100.00%,主要原因是：本年功能科目调整，事业单位医疗上年度在主科目列支，本年单独列支，导致经费较上年增加。</w:t>
      </w:r>
    </w:p>
    <w:p w14:paraId="38A548AE">
      <w:pPr>
        <w:spacing w:line="580" w:lineRule="exact"/>
        <w:ind w:firstLine="640"/>
        <w:jc w:val="both"/>
      </w:pPr>
      <w:r>
        <w:rPr>
          <w:rFonts w:ascii="仿宋_GB2312" w:hAnsi="仿宋_GB2312" w:eastAsia="仿宋_GB2312"/>
          <w:b w:val="0"/>
          <w:sz w:val="32"/>
        </w:rPr>
        <w:t>11.卫生健康支出(类)行政事业单位医疗(款)其他行政事业单位医疗支出(项):支出决算数为3.75万元，比上年决算增加3.75万元，增长100.00%,主要原因是：本年功能科目调整，职工失业保险费，工伤保险费，大病保险费上年度在主科目列支，本年单独列支，导致经费较上年增加。</w:t>
      </w:r>
    </w:p>
    <w:p w14:paraId="3D523A94">
      <w:pPr>
        <w:spacing w:line="580" w:lineRule="exact"/>
        <w:ind w:firstLine="640"/>
        <w:jc w:val="both"/>
      </w:pPr>
      <w:r>
        <w:rPr>
          <w:rFonts w:ascii="仿宋_GB2312" w:hAnsi="仿宋_GB2312" w:eastAsia="仿宋_GB2312"/>
          <w:b w:val="0"/>
          <w:sz w:val="32"/>
        </w:rPr>
        <w:t>12.住房保障支出(类)住房改革支出(款)住房公积金(项):支出决算数为36.54万元，比上年决算增加36.54万元，增长100.00%,主要原因是：本年功能科目调整，住房公积金上年度在主科目列支，本年单独列支，导致经费较上年增加。</w:t>
      </w:r>
    </w:p>
    <w:p w14:paraId="62858BD8">
      <w:pPr>
        <w:spacing w:line="640" w:lineRule="exact"/>
        <w:ind w:firstLine="640"/>
        <w:jc w:val="both"/>
        <w:outlineLvl w:val="2"/>
      </w:pPr>
      <w:r>
        <w:rPr>
          <w:rFonts w:ascii="黑体" w:hAnsi="黑体" w:eastAsia="黑体"/>
          <w:sz w:val="32"/>
        </w:rPr>
        <w:t>六、一般公共预算财政拨款基本支出决算情况说明</w:t>
      </w:r>
    </w:p>
    <w:p w14:paraId="58832B54">
      <w:pPr>
        <w:spacing w:line="580" w:lineRule="exact"/>
        <w:ind w:firstLine="640"/>
        <w:jc w:val="both"/>
      </w:pPr>
      <w:r>
        <w:rPr>
          <w:rFonts w:ascii="仿宋_GB2312" w:hAnsi="仿宋_GB2312" w:eastAsia="仿宋_GB2312"/>
          <w:b w:val="0"/>
          <w:sz w:val="32"/>
        </w:rPr>
        <w:t>2024年度一般公共预算财政拨款基本支出518.26万元，其中：</w:t>
      </w:r>
      <w:r>
        <w:rPr>
          <w:rFonts w:ascii="仿宋_GB2312" w:hAnsi="仿宋_GB2312" w:eastAsia="仿宋_GB2312"/>
          <w:b/>
          <w:sz w:val="32"/>
        </w:rPr>
        <w:t>人员经费518.26万元，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包括：基本工资、津贴补贴、绩效工资、机关事业单位基本养老保险缴费、职业年金缴费、职工基本医疗保险缴费、其他社会保障缴费、住房公积金、退休费、奖励金。</w:t>
      </w:r>
    </w:p>
    <w:p w14:paraId="4A634D0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3D1D957">
      <w:pPr>
        <w:spacing w:line="640" w:lineRule="exact"/>
        <w:ind w:firstLine="640"/>
        <w:jc w:val="both"/>
        <w:outlineLvl w:val="2"/>
      </w:pPr>
      <w:r>
        <w:rPr>
          <w:rFonts w:ascii="黑体" w:hAnsi="黑体" w:eastAsia="黑体"/>
          <w:sz w:val="32"/>
        </w:rPr>
        <w:t>七、政府性基金预算财政拨款收入支出决算情况说明</w:t>
      </w:r>
    </w:p>
    <w:p w14:paraId="6B38F219">
      <w:pPr>
        <w:spacing w:line="580" w:lineRule="exact"/>
        <w:ind w:firstLine="640"/>
        <w:jc w:val="both"/>
      </w:pPr>
      <w:r>
        <w:rPr>
          <w:rFonts w:ascii="仿宋_GB2312" w:hAnsi="仿宋_GB2312" w:eastAsia="仿宋_GB2312"/>
          <w:b/>
          <w:sz w:val="32"/>
        </w:rPr>
        <w:t>2024年度政府性基金预算财政拨款收入总计0.65万元，</w:t>
      </w:r>
      <w:r>
        <w:rPr>
          <w:rFonts w:ascii="仿宋_GB2312" w:hAnsi="仿宋_GB2312" w:eastAsia="仿宋_GB2312"/>
          <w:b w:val="0"/>
          <w:sz w:val="32"/>
        </w:rPr>
        <w:t>其中：年初结转和结余0.00万元，本年收入0.65万元。</w:t>
      </w:r>
      <w:r>
        <w:rPr>
          <w:rFonts w:ascii="仿宋_GB2312" w:hAnsi="仿宋_GB2312" w:eastAsia="仿宋_GB2312"/>
          <w:b/>
          <w:sz w:val="32"/>
        </w:rPr>
        <w:t>政府性基金预算财政拨款支出总计0.65万元，</w:t>
      </w:r>
      <w:r>
        <w:rPr>
          <w:rFonts w:ascii="仿宋_GB2312" w:hAnsi="仿宋_GB2312" w:eastAsia="仿宋_GB2312"/>
          <w:b w:val="0"/>
          <w:sz w:val="32"/>
        </w:rPr>
        <w:t>其中：年末结转和结余0.00万元，本年支出0.65万元。</w:t>
      </w:r>
    </w:p>
    <w:p w14:paraId="5857821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增加0.65万元，增长100.00%，主要原因是：本年增加老年人医养结合服务项目资金（失能老年人评估资金）项目。</w:t>
      </w:r>
      <w:r>
        <w:rPr>
          <w:rFonts w:ascii="仿宋_GB2312" w:hAnsi="仿宋_GB2312" w:eastAsia="仿宋_GB2312"/>
          <w:b/>
          <w:sz w:val="32"/>
        </w:rPr>
        <w:t>与年初预算相比，</w:t>
      </w:r>
      <w:r>
        <w:rPr>
          <w:rFonts w:ascii="仿宋_GB2312" w:hAnsi="仿宋_GB2312" w:eastAsia="仿宋_GB2312"/>
          <w:b w:val="0"/>
          <w:sz w:val="32"/>
        </w:rPr>
        <w:t>年初预算数0.69万元，决算数0.65万元，预决算差异率-5.80%，主要原因是：老年人医养结合服务项目资金（失能老年人评估资金）项目未执行完，年中调减经费，导致预决算存在差异。</w:t>
      </w:r>
    </w:p>
    <w:p w14:paraId="72055346">
      <w:pPr>
        <w:spacing w:line="580" w:lineRule="exact"/>
        <w:ind w:firstLine="640"/>
        <w:jc w:val="both"/>
      </w:pPr>
      <w:r>
        <w:rPr>
          <w:rFonts w:ascii="仿宋_GB2312" w:hAnsi="仿宋_GB2312" w:eastAsia="仿宋_GB2312"/>
          <w:b w:val="0"/>
          <w:sz w:val="32"/>
        </w:rPr>
        <w:t>政府性基金预算财政拨款支出0.65万元。</w:t>
      </w:r>
    </w:p>
    <w:p w14:paraId="0C69329E">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0.65万元，比上年决算增加0.65万元，增长100.00%,主要原因是：本年增加老年人医养结合服务项目资金（失能老年人评估资金）项目。</w:t>
      </w:r>
    </w:p>
    <w:p w14:paraId="611236F1">
      <w:pPr>
        <w:spacing w:line="640" w:lineRule="exact"/>
        <w:ind w:firstLine="640"/>
        <w:jc w:val="both"/>
        <w:outlineLvl w:val="2"/>
      </w:pPr>
      <w:r>
        <w:rPr>
          <w:rFonts w:ascii="黑体" w:hAnsi="黑体" w:eastAsia="黑体"/>
          <w:sz w:val="32"/>
        </w:rPr>
        <w:t>八、国有资本经营预算财政拨款收入支出决算情况说明</w:t>
      </w:r>
    </w:p>
    <w:p w14:paraId="6599D44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35F1BF">
      <w:pPr>
        <w:spacing w:line="640" w:lineRule="exact"/>
        <w:ind w:firstLine="640"/>
        <w:jc w:val="both"/>
        <w:outlineLvl w:val="2"/>
      </w:pPr>
      <w:r>
        <w:rPr>
          <w:rFonts w:ascii="黑体" w:hAnsi="黑体" w:eastAsia="黑体"/>
          <w:sz w:val="32"/>
        </w:rPr>
        <w:t>九、财政拨款“三公”经费支出决算情况说明</w:t>
      </w:r>
    </w:p>
    <w:p w14:paraId="3992DAE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0.74万元，下降100.00%，主要原因是：本年未安排公务用车运行维护费，导致财政拨款“三公”经费支出减少。其中：因公出国（境）费支出0.00万元，占0.00%，比上年增加0.00万元，增长0.00%，主要原因是：2023年与2024年均未安排因公出国（境）费支出。公务用车购置及运行维护费支出0.00万元，占0.00%，比上年减少0.74万元，下降100.00%，主要原因是：本年未安排公务用车运行维护费。公务接待费支出0.00万元，占0.00%，比上年增加0.00万元，增长0.00%，主要原因是：2023年与2024年均未安排公务接待费支出。</w:t>
      </w:r>
    </w:p>
    <w:p w14:paraId="13374B5F">
      <w:pPr>
        <w:spacing w:line="580" w:lineRule="exact"/>
        <w:ind w:firstLine="640"/>
        <w:jc w:val="both"/>
      </w:pPr>
      <w:r>
        <w:rPr>
          <w:rFonts w:ascii="仿宋_GB2312" w:hAnsi="仿宋_GB2312" w:eastAsia="仿宋_GB2312"/>
          <w:b/>
          <w:sz w:val="32"/>
        </w:rPr>
        <w:t>具体情况如下：</w:t>
      </w:r>
    </w:p>
    <w:p w14:paraId="4D12761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602809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单位业务用车，车辆费用未使用财政拨款公务用车运行维护费支付，由事业经费保障。</w:t>
      </w:r>
    </w:p>
    <w:p w14:paraId="2DCA29A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FDCE8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AB5A841">
      <w:pPr>
        <w:spacing w:line="640" w:lineRule="exact"/>
        <w:ind w:firstLine="640"/>
        <w:jc w:val="both"/>
        <w:outlineLvl w:val="2"/>
      </w:pPr>
      <w:r>
        <w:rPr>
          <w:rFonts w:ascii="黑体" w:hAnsi="黑体" w:eastAsia="黑体"/>
          <w:sz w:val="32"/>
        </w:rPr>
        <w:t>十、其他重要事项的情况说明</w:t>
      </w:r>
    </w:p>
    <w:p w14:paraId="6258A276">
      <w:pPr>
        <w:spacing w:line="640" w:lineRule="exact"/>
        <w:ind w:firstLine="640"/>
        <w:jc w:val="both"/>
        <w:outlineLvl w:val="3"/>
      </w:pPr>
      <w:r>
        <w:rPr>
          <w:rFonts w:ascii="楷体_GB2312" w:hAnsi="楷体_GB2312" w:eastAsia="楷体_GB2312"/>
          <w:b/>
          <w:sz w:val="32"/>
        </w:rPr>
        <w:t>（一）机关运行经费及公用经费支出情况</w:t>
      </w:r>
    </w:p>
    <w:p w14:paraId="71AC5964">
      <w:pPr>
        <w:spacing w:line="580" w:lineRule="exact"/>
        <w:ind w:firstLine="640"/>
        <w:jc w:val="both"/>
      </w:pPr>
      <w:r>
        <w:rPr>
          <w:rFonts w:ascii="仿宋_GB2312" w:hAnsi="仿宋_GB2312" w:eastAsia="仿宋_GB2312"/>
          <w:b w:val="0"/>
          <w:sz w:val="32"/>
        </w:rPr>
        <w:t>2024年度民丰县若克雅乡人民卫生院（事业单位）公用经费支出0.00万元，比上年增加0.00万元，增长0.00%，主要原因是：2023年与2024年均未安排公用经费支出。</w:t>
      </w:r>
    </w:p>
    <w:p w14:paraId="0047481F">
      <w:pPr>
        <w:spacing w:line="640" w:lineRule="exact"/>
        <w:ind w:firstLine="640"/>
        <w:jc w:val="both"/>
        <w:outlineLvl w:val="3"/>
      </w:pPr>
      <w:r>
        <w:rPr>
          <w:rFonts w:ascii="楷体_GB2312" w:hAnsi="楷体_GB2312" w:eastAsia="楷体_GB2312"/>
          <w:b/>
          <w:sz w:val="32"/>
        </w:rPr>
        <w:t>（二）政府采购情况</w:t>
      </w:r>
    </w:p>
    <w:p w14:paraId="79F8EC8E">
      <w:pPr>
        <w:spacing w:line="580" w:lineRule="exact"/>
        <w:ind w:firstLine="640"/>
        <w:jc w:val="both"/>
      </w:pPr>
      <w:r>
        <w:rPr>
          <w:rFonts w:ascii="仿宋_GB2312" w:hAnsi="仿宋_GB2312" w:eastAsia="仿宋_GB2312"/>
          <w:b w:val="0"/>
          <w:sz w:val="32"/>
        </w:rPr>
        <w:t>2024年度政府采购支出总额126.48万元，其中：政府采购货物支出85.90万元、政府采购工程支出22.44万元、政府采购服务支出18.14万元。</w:t>
      </w:r>
    </w:p>
    <w:p w14:paraId="4DC09152">
      <w:pPr>
        <w:spacing w:line="580" w:lineRule="exact"/>
        <w:ind w:firstLine="640"/>
        <w:jc w:val="both"/>
      </w:pPr>
      <w:r>
        <w:rPr>
          <w:rFonts w:ascii="仿宋_GB2312" w:hAnsi="仿宋_GB2312" w:eastAsia="仿宋_GB2312"/>
          <w:b w:val="0"/>
          <w:sz w:val="32"/>
        </w:rPr>
        <w:t>授予中小企业合同金额126.48万元，占政府采购支出总额的100.00%，其中：授予小微企业合同金额126.48万元，占政府采购支出总额的100.00%。</w:t>
      </w:r>
    </w:p>
    <w:p w14:paraId="2FA1D67A">
      <w:pPr>
        <w:spacing w:line="640" w:lineRule="exact"/>
        <w:ind w:firstLine="640"/>
        <w:jc w:val="both"/>
        <w:outlineLvl w:val="3"/>
      </w:pPr>
      <w:r>
        <w:rPr>
          <w:rFonts w:ascii="楷体_GB2312" w:hAnsi="楷体_GB2312" w:eastAsia="楷体_GB2312"/>
          <w:b/>
          <w:sz w:val="32"/>
        </w:rPr>
        <w:t>（三）国有资产占用情况说明</w:t>
      </w:r>
    </w:p>
    <w:p w14:paraId="54002FB5">
      <w:pPr>
        <w:spacing w:line="580" w:lineRule="exact"/>
        <w:ind w:firstLine="640"/>
        <w:jc w:val="both"/>
      </w:pPr>
      <w:r>
        <w:rPr>
          <w:rFonts w:ascii="仿宋_GB2312" w:hAnsi="仿宋_GB2312" w:eastAsia="仿宋_GB2312"/>
          <w:b w:val="0"/>
          <w:sz w:val="32"/>
        </w:rPr>
        <w:t>截至2024年12月31日，房屋2,073.60平方米，价值537.12万元。车辆4辆，价值48.53万元，其中：副部（省）级及以上领导用车0辆、主要负责人用车0辆、机要通信用车0辆、应急保障用车1辆、执法执勤用车0辆、特种专业技术用车0辆、离退休干部服务用车0辆、其他用车3辆，其他用车主要是：单位业务用车、救护车。单价100万元（含）以上设备（不含车辆）0台（套）。</w:t>
      </w:r>
    </w:p>
    <w:p w14:paraId="4F599705">
      <w:pPr>
        <w:spacing w:line="640" w:lineRule="exact"/>
        <w:ind w:firstLine="640"/>
        <w:jc w:val="both"/>
        <w:outlineLvl w:val="2"/>
      </w:pPr>
      <w:r>
        <w:rPr>
          <w:rFonts w:ascii="黑体" w:hAnsi="黑体" w:eastAsia="黑体"/>
          <w:sz w:val="32"/>
        </w:rPr>
        <w:t>十一、预算绩效的情况说明</w:t>
      </w:r>
    </w:p>
    <w:p w14:paraId="7736155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905.52万元，实际执行总额905.52万元；预算绩效评价项目13个，全年预算数392.38万元，全年执行数372.17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单位对绩效目标与预算编制工作的重视程度不够，导致数据报送不及时或质量不高；二是部分项目绩效目标设定模糊、可衡量性不足，存在“重投入、轻产出”的倾向。对新准则、新制度的理解和掌握程度不够，影响了绩效的准确性和规范性；三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强化绩效目标精准化管理：针对绩效目标模糊问题，一方面，推动各部门建立“目标—任务—指标”联动机制，要求项目申报时必须明确可量化、可考核的产出指标（如民生项目需细化服务覆盖人数、满意度等），并组织专家对目标科学性进行专项评审，未通过评审的项目不予安排预算；另一方面，分行业完善绩效指标库，针对教育、医疗等专业领域制定细分标准，明确核心指标的计算方法和数据来源，确保目标设定与实际成效可对标；二是健全绩效结果刚性应用机制：破解“评价与应用两张皮”问题，将绩效评价结果纳入部门年度考核硬指标，对连续两年评价不达标的项目，直接取消预算资格并启动问责程序；扩大评价结果公开范围，除涉密信息外，主动向社会公开项目绩效报告，接受公众监督；建立“整改—复核—反馈”闭环，对绩效不佳的项目，要求部门限期整改并提交复核申请，未完成整改的暂停同类项目审批，形成“评价促改进、改进优预算”的良性循环。具体附整体支出绩效自评表，项目支出绩效自评表和评价报告。</w:t>
      </w:r>
    </w:p>
    <w:p w14:paraId="2ACB9662">
      <w:r>
        <w:br w:type="page"/>
      </w:r>
    </w:p>
    <w:tbl>
      <w:tblPr>
        <w:tblStyle w:val="9"/>
        <w:tblW w:w="0" w:type="auto"/>
        <w:tblInd w:w="-343" w:type="dxa"/>
        <w:tblLayout w:type="autofit"/>
        <w:tblCellMar>
          <w:top w:w="0" w:type="dxa"/>
          <w:left w:w="108" w:type="dxa"/>
          <w:bottom w:w="0" w:type="dxa"/>
          <w:right w:w="108" w:type="dxa"/>
        </w:tblCellMar>
      </w:tblPr>
      <w:tblGrid>
        <w:gridCol w:w="1424"/>
        <w:gridCol w:w="1021"/>
        <w:gridCol w:w="847"/>
        <w:gridCol w:w="983"/>
        <w:gridCol w:w="983"/>
        <w:gridCol w:w="983"/>
        <w:gridCol w:w="983"/>
        <w:gridCol w:w="983"/>
        <w:gridCol w:w="983"/>
      </w:tblGrid>
      <w:tr w14:paraId="7D8F283B">
        <w:tblPrEx>
          <w:tblCellMar>
            <w:top w:w="0" w:type="dxa"/>
            <w:left w:w="108" w:type="dxa"/>
            <w:bottom w:w="0" w:type="dxa"/>
            <w:right w:w="108" w:type="dxa"/>
          </w:tblCellMar>
        </w:tblPrEx>
        <w:tc>
          <w:tcPr>
            <w:tcW w:w="9190" w:type="dxa"/>
            <w:gridSpan w:val="9"/>
            <w:vAlign w:val="center"/>
          </w:tcPr>
          <w:p w14:paraId="05651E8E">
            <w:pPr>
              <w:jc w:val="center"/>
            </w:pPr>
            <w:r>
              <w:rPr>
                <w:rFonts w:ascii="宋体" w:hAnsi="宋体" w:eastAsia="宋体"/>
                <w:sz w:val="24"/>
              </w:rPr>
              <w:t>单位整体支出绩效自评表</w:t>
            </w:r>
          </w:p>
        </w:tc>
      </w:tr>
      <w:tr w14:paraId="1B01D944">
        <w:tblPrEx>
          <w:tblCellMar>
            <w:top w:w="0" w:type="dxa"/>
            <w:left w:w="108" w:type="dxa"/>
            <w:bottom w:w="0" w:type="dxa"/>
            <w:right w:w="108" w:type="dxa"/>
          </w:tblCellMar>
        </w:tblPrEx>
        <w:tc>
          <w:tcPr>
            <w:tcW w:w="9190" w:type="dxa"/>
            <w:gridSpan w:val="9"/>
            <w:vAlign w:val="center"/>
          </w:tcPr>
          <w:p w14:paraId="1C3D7418">
            <w:pPr>
              <w:jc w:val="center"/>
            </w:pPr>
            <w:r>
              <w:rPr>
                <w:rFonts w:ascii="宋体" w:hAnsi="宋体" w:eastAsia="宋体"/>
                <w:sz w:val="24"/>
              </w:rPr>
              <w:t>（2024年度）</w:t>
            </w:r>
          </w:p>
        </w:tc>
      </w:tr>
      <w:tr w14:paraId="4D8AC5FC">
        <w:tblPrEx>
          <w:tblCellMar>
            <w:top w:w="0" w:type="dxa"/>
            <w:left w:w="108" w:type="dxa"/>
            <w:bottom w:w="0" w:type="dxa"/>
            <w:right w:w="108" w:type="dxa"/>
          </w:tblCellMar>
        </w:tblPrEx>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5DA91272">
            <w:pPr>
              <w:jc w:val="center"/>
            </w:pPr>
            <w:r>
              <w:rPr>
                <w:rFonts w:ascii="宋体" w:hAnsi="宋体" w:eastAsia="宋体"/>
                <w:sz w:val="16"/>
              </w:rPr>
              <w:t>单位名称</w:t>
            </w:r>
          </w:p>
        </w:tc>
        <w:tc>
          <w:tcPr>
            <w:tcW w:w="776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D29645">
            <w:pPr>
              <w:jc w:val="center"/>
            </w:pPr>
            <w:r>
              <w:rPr>
                <w:rFonts w:ascii="宋体" w:hAnsi="宋体" w:eastAsia="宋体"/>
                <w:sz w:val="16"/>
              </w:rPr>
              <w:t>民丰县若克雅乡人民卫生院</w:t>
            </w:r>
          </w:p>
        </w:tc>
      </w:tr>
      <w:tr w14:paraId="656C9FDB">
        <w:tblPrEx>
          <w:tblCellMar>
            <w:top w:w="0" w:type="dxa"/>
            <w:left w:w="108" w:type="dxa"/>
            <w:bottom w:w="0" w:type="dxa"/>
            <w:right w:w="108" w:type="dxa"/>
          </w:tblCellMar>
        </w:tblPrEx>
        <w:tc>
          <w:tcPr>
            <w:tcW w:w="14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30AAF">
            <w:pPr>
              <w:jc w:val="center"/>
            </w:pPr>
            <w:r>
              <w:rPr>
                <w:rFonts w:ascii="宋体" w:hAnsi="宋体" w:eastAsia="宋体"/>
                <w:sz w:val="16"/>
              </w:rPr>
              <w:t>年度预算（万元）</w:t>
            </w:r>
          </w:p>
        </w:tc>
        <w:tc>
          <w:tcPr>
            <w:tcW w:w="18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3D1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34A7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AC0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C2A7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B372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0D9B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8F0FD">
            <w:pPr>
              <w:jc w:val="center"/>
            </w:pPr>
            <w:r>
              <w:rPr>
                <w:rFonts w:ascii="宋体" w:hAnsi="宋体" w:eastAsia="宋体"/>
                <w:sz w:val="16"/>
              </w:rPr>
              <w:t>得分</w:t>
            </w:r>
          </w:p>
        </w:tc>
      </w:tr>
      <w:tr w14:paraId="62496EB6">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3DCE2131"/>
        </w:tc>
        <w:tc>
          <w:tcPr>
            <w:tcW w:w="10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1D129">
            <w:pPr>
              <w:jc w:val="center"/>
            </w:pPr>
            <w:r>
              <w:rPr>
                <w:rFonts w:ascii="宋体" w:hAnsi="宋体" w:eastAsia="宋体"/>
                <w:sz w:val="16"/>
              </w:rPr>
              <w:t>财政资金（万元）</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093AF1F4">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111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B6E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B5C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3FE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7DA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B3748">
            <w:pPr>
              <w:jc w:val="center"/>
            </w:pPr>
            <w:r>
              <w:rPr>
                <w:rFonts w:ascii="宋体" w:hAnsi="宋体" w:eastAsia="宋体"/>
                <w:sz w:val="16"/>
              </w:rPr>
              <w:t>-</w:t>
            </w:r>
          </w:p>
        </w:tc>
      </w:tr>
      <w:tr w14:paraId="75B4ABA0">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4A79BAD6"/>
        </w:tc>
        <w:tc>
          <w:tcPr>
            <w:tcW w:w="1021" w:type="dxa"/>
            <w:vMerge w:val="continue"/>
            <w:tcBorders>
              <w:top w:val="single" w:color="auto" w:sz="10" w:space="0"/>
              <w:left w:val="single" w:color="auto" w:sz="10" w:space="0"/>
              <w:bottom w:val="single" w:color="auto" w:sz="10" w:space="0"/>
              <w:right w:val="single" w:color="auto" w:sz="10" w:space="0"/>
              <w:insideV w:val="single" w:sz="10" w:space="0"/>
            </w:tcBorders>
          </w:tcPr>
          <w:p w14:paraId="4AD82EEE"/>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0679FE11">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DF83C">
            <w:pPr>
              <w:jc w:val="center"/>
            </w:pPr>
            <w:r>
              <w:rPr>
                <w:rFonts w:ascii="宋体" w:hAnsi="宋体" w:eastAsia="宋体"/>
                <w:sz w:val="16"/>
              </w:rPr>
              <w:t>535.00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B622E">
            <w:pPr>
              <w:jc w:val="center"/>
            </w:pPr>
            <w:r>
              <w:rPr>
                <w:rFonts w:ascii="宋体" w:hAnsi="宋体" w:eastAsia="宋体"/>
                <w:sz w:val="16"/>
              </w:rPr>
              <w:t>703.95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68738">
            <w:pPr>
              <w:jc w:val="center"/>
            </w:pPr>
            <w:r>
              <w:rPr>
                <w:rFonts w:ascii="宋体" w:hAnsi="宋体" w:eastAsia="宋体"/>
                <w:sz w:val="16"/>
              </w:rPr>
              <w:t>703.95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C54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039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0D5A">
            <w:pPr>
              <w:jc w:val="center"/>
            </w:pPr>
            <w:r>
              <w:rPr>
                <w:rFonts w:ascii="宋体" w:hAnsi="宋体" w:eastAsia="宋体"/>
                <w:sz w:val="16"/>
              </w:rPr>
              <w:t>-</w:t>
            </w:r>
          </w:p>
        </w:tc>
      </w:tr>
      <w:tr w14:paraId="005C6CF1">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585F512C"/>
        </w:tc>
        <w:tc>
          <w:tcPr>
            <w:tcW w:w="1021" w:type="dxa"/>
            <w:vMerge w:val="continue"/>
            <w:tcBorders>
              <w:top w:val="single" w:color="auto" w:sz="10" w:space="0"/>
              <w:left w:val="single" w:color="auto" w:sz="10" w:space="0"/>
              <w:bottom w:val="single" w:color="auto" w:sz="10" w:space="0"/>
              <w:right w:val="single" w:color="auto" w:sz="10" w:space="0"/>
              <w:insideV w:val="single" w:sz="10" w:space="0"/>
            </w:tcBorders>
          </w:tcPr>
          <w:p w14:paraId="2E69D4E2"/>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24A36AA5">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4D980">
            <w:pPr>
              <w:jc w:val="center"/>
            </w:pPr>
            <w:r>
              <w:rPr>
                <w:rFonts w:ascii="宋体" w:hAnsi="宋体" w:eastAsia="宋体"/>
                <w:sz w:val="16"/>
              </w:rPr>
              <w:t>205.75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B8A3B">
            <w:pPr>
              <w:jc w:val="center"/>
            </w:pPr>
            <w:r>
              <w:rPr>
                <w:rFonts w:ascii="宋体" w:hAnsi="宋体" w:eastAsia="宋体"/>
                <w:sz w:val="16"/>
              </w:rPr>
              <w:t>201.57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BA2A7">
            <w:pPr>
              <w:jc w:val="center"/>
            </w:pPr>
            <w:r>
              <w:rPr>
                <w:rFonts w:ascii="宋体" w:hAnsi="宋体" w:eastAsia="宋体"/>
                <w:sz w:val="16"/>
              </w:rPr>
              <w:t>201.57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3D5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222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CA77">
            <w:pPr>
              <w:jc w:val="center"/>
            </w:pPr>
            <w:r>
              <w:rPr>
                <w:rFonts w:ascii="宋体" w:hAnsi="宋体" w:eastAsia="宋体"/>
                <w:sz w:val="16"/>
              </w:rPr>
              <w:t>-</w:t>
            </w:r>
          </w:p>
        </w:tc>
      </w:tr>
      <w:tr w14:paraId="04A1CE3A">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3457A8B0"/>
        </w:tc>
        <w:tc>
          <w:tcPr>
            <w:tcW w:w="1021" w:type="dxa"/>
            <w:tcBorders>
              <w:top w:val="single" w:color="auto" w:sz="10" w:space="0"/>
              <w:left w:val="single" w:color="auto" w:sz="10" w:space="0"/>
              <w:bottom w:val="single" w:color="auto" w:sz="10" w:space="0"/>
              <w:right w:val="single" w:color="auto" w:sz="10" w:space="0"/>
              <w:insideV w:val="single" w:sz="10" w:space="0"/>
            </w:tcBorders>
            <w:vAlign w:val="center"/>
          </w:tcPr>
          <w:p w14:paraId="6323D269">
            <w:pPr>
              <w:jc w:val="center"/>
            </w:pPr>
            <w:r>
              <w:rPr>
                <w:rFonts w:ascii="宋体" w:hAnsi="宋体" w:eastAsia="宋体"/>
                <w:sz w:val="16"/>
              </w:rPr>
              <w:t>合计</w:t>
            </w:r>
          </w:p>
        </w:tc>
        <w:tc>
          <w:tcPr>
            <w:tcW w:w="847" w:type="dxa"/>
            <w:tcBorders>
              <w:top w:val="single" w:color="auto" w:sz="10" w:space="0"/>
              <w:left w:val="single" w:color="auto" w:sz="10" w:space="0"/>
              <w:bottom w:val="single" w:color="auto" w:sz="10" w:space="0"/>
              <w:right w:val="single" w:color="auto" w:sz="10" w:space="0"/>
              <w:insideV w:val="single" w:sz="10" w:space="0"/>
            </w:tcBorders>
            <w:vAlign w:val="center"/>
          </w:tcPr>
          <w:p w14:paraId="495057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E7A3">
            <w:pPr>
              <w:jc w:val="center"/>
            </w:pPr>
            <w:r>
              <w:rPr>
                <w:rFonts w:ascii="宋体" w:hAnsi="宋体" w:eastAsia="宋体"/>
                <w:sz w:val="16"/>
              </w:rPr>
              <w:t>740.75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250FA">
            <w:pPr>
              <w:jc w:val="center"/>
            </w:pPr>
            <w:r>
              <w:rPr>
                <w:rFonts w:ascii="宋体" w:hAnsi="宋体" w:eastAsia="宋体"/>
                <w:sz w:val="16"/>
              </w:rPr>
              <w:t>905.52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82A4F">
            <w:pPr>
              <w:jc w:val="center"/>
            </w:pPr>
            <w:r>
              <w:rPr>
                <w:rFonts w:ascii="宋体" w:hAnsi="宋体" w:eastAsia="宋体"/>
                <w:sz w:val="16"/>
              </w:rPr>
              <w:t>905.52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903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389F7">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3A5E3">
            <w:pPr>
              <w:jc w:val="center"/>
            </w:pPr>
            <w:r>
              <w:rPr>
                <w:rFonts w:ascii="宋体" w:hAnsi="宋体" w:eastAsia="宋体"/>
                <w:sz w:val="16"/>
              </w:rPr>
              <w:t>10</w:t>
            </w:r>
          </w:p>
        </w:tc>
      </w:tr>
      <w:tr w14:paraId="4018CA9F">
        <w:tblPrEx>
          <w:tblCellMar>
            <w:top w:w="0" w:type="dxa"/>
            <w:left w:w="108" w:type="dxa"/>
            <w:bottom w:w="0" w:type="dxa"/>
            <w:right w:w="108" w:type="dxa"/>
          </w:tblCellMar>
        </w:tblPrEx>
        <w:tc>
          <w:tcPr>
            <w:tcW w:w="14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1FE8B">
            <w:pPr>
              <w:jc w:val="center"/>
            </w:pPr>
            <w:r>
              <w:rPr>
                <w:rFonts w:ascii="宋体" w:hAnsi="宋体" w:eastAsia="宋体"/>
                <w:sz w:val="16"/>
              </w:rPr>
              <w:t>年度总体目标</w:t>
            </w:r>
          </w:p>
        </w:tc>
        <w:tc>
          <w:tcPr>
            <w:tcW w:w="28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F291C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2FC402">
            <w:pPr>
              <w:jc w:val="center"/>
            </w:pPr>
            <w:r>
              <w:rPr>
                <w:rFonts w:ascii="宋体" w:hAnsi="宋体" w:eastAsia="宋体"/>
                <w:sz w:val="16"/>
              </w:rPr>
              <w:t>实际完成情况</w:t>
            </w:r>
          </w:p>
        </w:tc>
      </w:tr>
      <w:tr w14:paraId="395411EE">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544C5F49"/>
        </w:tc>
        <w:tc>
          <w:tcPr>
            <w:tcW w:w="28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9331A6">
            <w:pPr>
              <w:jc w:val="both"/>
            </w:pPr>
            <w:r>
              <w:rPr>
                <w:rFonts w:ascii="宋体" w:hAnsi="宋体" w:eastAsia="宋体"/>
                <w:sz w:val="16"/>
              </w:rPr>
              <w:t>目标1：免费向城乡居民提供基本公共卫生服务，以乡镇（街道）为单位适龄儿童国家免疫规划疫苗接种率大于等于95%，全面保障辖区内各项医疗卫生及各项业务工作正常有序开展，实施基本药物制度卫生机构数1个,为我辖区不少于6843人建立健康档案,接待门诊患者不少于27564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80ED99">
            <w:pPr>
              <w:jc w:val="both"/>
            </w:pPr>
            <w:r>
              <w:rPr>
                <w:rFonts w:ascii="宋体" w:hAnsi="宋体" w:eastAsia="宋体"/>
                <w:sz w:val="16"/>
              </w:rPr>
              <w:t>1.门诊与住院服务：全年门诊量达到36787人次，较去年同期增长3219人次，门诊医疗总收入：79.58万元，较去年同期增长8.29万元，住院部收治患者503人次，较去年同期增长187人次，住院医疗收入45.41万元。通过优化就诊流程，患者平均候诊时间缩短至5分钟以内，享受先治疗后付费政策人数503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2.村卫生室医疗服务：7个村卫生室门诊病人17546人次，医疗</w:t>
            </w:r>
            <w:r>
              <w:rPr>
                <w:rFonts w:hint="eastAsia" w:ascii="宋体" w:hAnsi="宋体"/>
                <w:sz w:val="16"/>
                <w:lang w:eastAsia="zh-CN"/>
              </w:rPr>
              <w:t>收入</w:t>
            </w:r>
            <w:r>
              <w:rPr>
                <w:rFonts w:ascii="宋体" w:hAnsi="宋体" w:eastAsia="宋体"/>
                <w:sz w:val="16"/>
              </w:rPr>
              <w:t>53.77万元。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3.医疗质量提升：定期组织医务人员业务培训11场次，内容涵盖医疗法规、临床技能、急救知识等。开展医疗质量检查11次，病历书写规范率达98%以上，处方合格率达99%。全年未发生重大医疗事故。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关注患者在住院期间的生活需求，如协助行动不便的患者进行洗漱、进食、如厕等日常活动。为患者提供舒适的住院环境，定期整理病房，确保病房整洁、安静、温度适宜。这一年对患者关心关爱22次，住院患者宣教256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5.双向转诊：建立了规范的双向转诊绿色通道，向上转诊患者12例，接收下转康复患者2例，确保患者得到及时、有效</w:t>
            </w:r>
            <w:r>
              <w:rPr>
                <w:rFonts w:hint="eastAsia" w:ascii="宋体" w:hAnsi="宋体"/>
                <w:sz w:val="16"/>
                <w:lang w:eastAsia="zh-CN"/>
              </w:rPr>
              <w:t>地</w:t>
            </w:r>
            <w:r>
              <w:rPr>
                <w:rFonts w:ascii="宋体" w:hAnsi="宋体" w:eastAsia="宋体"/>
                <w:sz w:val="16"/>
              </w:rPr>
              <w:t>救治，提高了医疗资源的利用效率。</w:t>
            </w:r>
          </w:p>
        </w:tc>
      </w:tr>
      <w:tr w14:paraId="0724E4DF">
        <w:tblPrEx>
          <w:tblCellMar>
            <w:top w:w="0" w:type="dxa"/>
            <w:left w:w="108" w:type="dxa"/>
            <w:bottom w:w="0" w:type="dxa"/>
            <w:right w:w="108" w:type="dxa"/>
          </w:tblCellMar>
        </w:tblPrEx>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1742F1FE">
            <w:pPr>
              <w:jc w:val="center"/>
            </w:pPr>
            <w:r>
              <w:rPr>
                <w:rFonts w:ascii="宋体" w:hAnsi="宋体" w:eastAsia="宋体"/>
                <w:sz w:val="16"/>
              </w:rPr>
              <w:t>一级指标</w:t>
            </w:r>
          </w:p>
        </w:tc>
        <w:tc>
          <w:tcPr>
            <w:tcW w:w="1021" w:type="dxa"/>
            <w:tcBorders>
              <w:top w:val="single" w:color="auto" w:sz="10" w:space="0"/>
              <w:left w:val="single" w:color="auto" w:sz="10" w:space="0"/>
              <w:bottom w:val="single" w:color="auto" w:sz="10" w:space="0"/>
              <w:right w:val="single" w:color="auto" w:sz="10" w:space="0"/>
              <w:insideV w:val="single" w:sz="10" w:space="0"/>
            </w:tcBorders>
            <w:vAlign w:val="center"/>
          </w:tcPr>
          <w:p w14:paraId="121E1BFD">
            <w:pPr>
              <w:jc w:val="center"/>
            </w:pPr>
            <w:r>
              <w:rPr>
                <w:rFonts w:ascii="宋体" w:hAnsi="宋体" w:eastAsia="宋体"/>
                <w:sz w:val="16"/>
              </w:rPr>
              <w:t>二级指标</w:t>
            </w:r>
          </w:p>
        </w:tc>
        <w:tc>
          <w:tcPr>
            <w:tcW w:w="1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9CB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2B7F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084E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D22A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ED0C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4DE34">
            <w:pPr>
              <w:jc w:val="center"/>
            </w:pPr>
            <w:r>
              <w:rPr>
                <w:rFonts w:ascii="宋体" w:hAnsi="宋体" w:eastAsia="宋体"/>
                <w:sz w:val="16"/>
              </w:rPr>
              <w:t>得分</w:t>
            </w:r>
          </w:p>
        </w:tc>
      </w:tr>
      <w:tr w14:paraId="7363CC17">
        <w:tblPrEx>
          <w:tblCellMar>
            <w:top w:w="0" w:type="dxa"/>
            <w:left w:w="108" w:type="dxa"/>
            <w:bottom w:w="0" w:type="dxa"/>
            <w:right w:w="108" w:type="dxa"/>
          </w:tblCellMar>
        </w:tblPrEx>
        <w:tc>
          <w:tcPr>
            <w:tcW w:w="14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B55A6">
            <w:pPr>
              <w:jc w:val="center"/>
            </w:pPr>
            <w:r>
              <w:rPr>
                <w:rFonts w:ascii="宋体" w:hAnsi="宋体" w:eastAsia="宋体"/>
                <w:sz w:val="16"/>
              </w:rPr>
              <w:t>履职效能</w:t>
            </w:r>
          </w:p>
        </w:tc>
        <w:tc>
          <w:tcPr>
            <w:tcW w:w="10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02379">
            <w:pPr>
              <w:jc w:val="center"/>
            </w:pPr>
            <w:r>
              <w:rPr>
                <w:rFonts w:ascii="宋体" w:hAnsi="宋体" w:eastAsia="宋体"/>
                <w:sz w:val="16"/>
              </w:rPr>
              <w:t>数量指标</w:t>
            </w:r>
          </w:p>
        </w:tc>
        <w:tc>
          <w:tcPr>
            <w:tcW w:w="1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C99BC">
            <w:pPr>
              <w:jc w:val="center"/>
            </w:pPr>
            <w:r>
              <w:rPr>
                <w:rFonts w:ascii="宋体" w:hAnsi="宋体" w:eastAsia="宋体"/>
                <w:sz w:val="16"/>
              </w:rPr>
              <w:t>接待门诊患者人次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29BAF">
            <w:pPr>
              <w:jc w:val="center"/>
            </w:pPr>
            <w:r>
              <w:rPr>
                <w:rFonts w:ascii="宋体" w:hAnsi="宋体" w:eastAsia="宋体"/>
                <w:sz w:val="16"/>
              </w:rPr>
              <w:t>&gt;=27564人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88DF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11D7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F2C33">
            <w:pPr>
              <w:jc w:val="center"/>
            </w:pPr>
            <w:r>
              <w:rPr>
                <w:rFonts w:ascii="宋体" w:hAnsi="宋体" w:eastAsia="宋体"/>
                <w:sz w:val="16"/>
              </w:rPr>
              <w:t>36787人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2CC2C">
            <w:pPr>
              <w:jc w:val="center"/>
            </w:pPr>
            <w:r>
              <w:rPr>
                <w:rFonts w:ascii="宋体" w:hAnsi="宋体" w:eastAsia="宋体"/>
                <w:sz w:val="16"/>
              </w:rPr>
              <w:t>20</w:t>
            </w:r>
          </w:p>
        </w:tc>
      </w:tr>
      <w:tr w14:paraId="731555A8">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66A4AFDD"/>
        </w:tc>
        <w:tc>
          <w:tcPr>
            <w:tcW w:w="1021" w:type="dxa"/>
            <w:vMerge w:val="continue"/>
            <w:tcBorders>
              <w:top w:val="single" w:color="auto" w:sz="10" w:space="0"/>
              <w:left w:val="single" w:color="auto" w:sz="10" w:space="0"/>
              <w:bottom w:val="single" w:color="auto" w:sz="10" w:space="0"/>
              <w:right w:val="single" w:color="auto" w:sz="10" w:space="0"/>
              <w:insideV w:val="single" w:sz="10" w:space="0"/>
            </w:tcBorders>
          </w:tcPr>
          <w:p w14:paraId="50DFFB3C"/>
        </w:tc>
        <w:tc>
          <w:tcPr>
            <w:tcW w:w="1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60B47">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E0BEF">
            <w:pPr>
              <w:jc w:val="center"/>
            </w:pPr>
            <w:r>
              <w:rPr>
                <w:rFonts w:ascii="宋体" w:hAnsi="宋体" w:eastAsia="宋体"/>
                <w:sz w:val="16"/>
              </w:rPr>
              <w:t>&gt;=4088人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A710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E99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D180B">
            <w:pPr>
              <w:jc w:val="center"/>
            </w:pPr>
            <w:r>
              <w:rPr>
                <w:rFonts w:ascii="宋体" w:hAnsi="宋体" w:eastAsia="宋体"/>
                <w:sz w:val="16"/>
              </w:rPr>
              <w:t>4398人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37DDD">
            <w:pPr>
              <w:jc w:val="center"/>
            </w:pPr>
            <w:r>
              <w:rPr>
                <w:rFonts w:ascii="宋体" w:hAnsi="宋体" w:eastAsia="宋体"/>
                <w:sz w:val="16"/>
              </w:rPr>
              <w:t>20</w:t>
            </w:r>
          </w:p>
        </w:tc>
      </w:tr>
      <w:tr w14:paraId="28241FA5">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37DAAD03"/>
        </w:tc>
        <w:tc>
          <w:tcPr>
            <w:tcW w:w="1021" w:type="dxa"/>
            <w:vMerge w:val="continue"/>
            <w:tcBorders>
              <w:top w:val="single" w:color="auto" w:sz="10" w:space="0"/>
              <w:left w:val="single" w:color="auto" w:sz="10" w:space="0"/>
              <w:bottom w:val="single" w:color="auto" w:sz="10" w:space="0"/>
              <w:right w:val="single" w:color="auto" w:sz="10" w:space="0"/>
              <w:insideV w:val="single" w:sz="10" w:space="0"/>
            </w:tcBorders>
          </w:tcPr>
          <w:p w14:paraId="572750D5"/>
        </w:tc>
        <w:tc>
          <w:tcPr>
            <w:tcW w:w="1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F07B3">
            <w:pPr>
              <w:jc w:val="center"/>
            </w:pPr>
            <w:r>
              <w:rPr>
                <w:rFonts w:ascii="宋体" w:hAnsi="宋体" w:eastAsia="宋体"/>
                <w:sz w:val="16"/>
              </w:rPr>
              <w:t>开展健康教育活动次数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83267">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176E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14AD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54F6E">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AEB71">
            <w:pPr>
              <w:jc w:val="center"/>
            </w:pPr>
            <w:r>
              <w:rPr>
                <w:rFonts w:ascii="宋体" w:hAnsi="宋体" w:eastAsia="宋体"/>
                <w:sz w:val="16"/>
              </w:rPr>
              <w:t>20</w:t>
            </w:r>
          </w:p>
        </w:tc>
      </w:tr>
      <w:tr w14:paraId="5C0E7B6B">
        <w:tblPrEx>
          <w:tblCellMar>
            <w:top w:w="0" w:type="dxa"/>
            <w:left w:w="108" w:type="dxa"/>
            <w:bottom w:w="0" w:type="dxa"/>
            <w:right w:w="108" w:type="dxa"/>
          </w:tblCellMar>
        </w:tblPrEx>
        <w:tc>
          <w:tcPr>
            <w:tcW w:w="1424" w:type="dxa"/>
            <w:vMerge w:val="continue"/>
            <w:tcBorders>
              <w:top w:val="single" w:color="auto" w:sz="10" w:space="0"/>
              <w:left w:val="single" w:color="auto" w:sz="10" w:space="0"/>
              <w:bottom w:val="single" w:color="auto" w:sz="10" w:space="0"/>
              <w:right w:val="single" w:color="auto" w:sz="10" w:space="0"/>
              <w:insideV w:val="single" w:sz="10" w:space="0"/>
            </w:tcBorders>
          </w:tcPr>
          <w:p w14:paraId="56FF1F6D"/>
        </w:tc>
        <w:tc>
          <w:tcPr>
            <w:tcW w:w="1021" w:type="dxa"/>
            <w:vMerge w:val="continue"/>
            <w:tcBorders>
              <w:top w:val="single" w:color="auto" w:sz="10" w:space="0"/>
              <w:left w:val="single" w:color="auto" w:sz="10" w:space="0"/>
              <w:bottom w:val="single" w:color="auto" w:sz="10" w:space="0"/>
              <w:right w:val="single" w:color="auto" w:sz="10" w:space="0"/>
              <w:insideV w:val="single" w:sz="10" w:space="0"/>
            </w:tcBorders>
          </w:tcPr>
          <w:p w14:paraId="5607DD52"/>
        </w:tc>
        <w:tc>
          <w:tcPr>
            <w:tcW w:w="1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4577">
            <w:pPr>
              <w:jc w:val="center"/>
            </w:pPr>
            <w:r>
              <w:rPr>
                <w:rFonts w:ascii="宋体" w:hAnsi="宋体" w:eastAsia="宋体"/>
                <w:sz w:val="16"/>
              </w:rPr>
              <w:t>开展医护人员业务培训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CFF7">
            <w:pPr>
              <w:jc w:val="center"/>
            </w:pPr>
            <w:r>
              <w:rPr>
                <w:rFonts w:ascii="宋体" w:hAnsi="宋体" w:eastAsia="宋体"/>
                <w:sz w:val="16"/>
              </w:rPr>
              <w:t>&gt;=48次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A1F2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EEE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88321">
            <w:pPr>
              <w:jc w:val="center"/>
            </w:pPr>
            <w:r>
              <w:rPr>
                <w:rFonts w:ascii="宋体" w:hAnsi="宋体" w:eastAsia="宋体"/>
                <w:sz w:val="16"/>
              </w:rPr>
              <w: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7B846">
            <w:pPr>
              <w:jc w:val="center"/>
            </w:pPr>
            <w:r>
              <w:rPr>
                <w:rFonts w:ascii="宋体" w:hAnsi="宋体" w:eastAsia="宋体"/>
                <w:sz w:val="16"/>
              </w:rPr>
              <w:t>20</w:t>
            </w:r>
          </w:p>
        </w:tc>
      </w:tr>
      <w:tr w14:paraId="74EC7E2D">
        <w:tblPrEx>
          <w:tblCellMar>
            <w:top w:w="0" w:type="dxa"/>
            <w:left w:w="108" w:type="dxa"/>
            <w:bottom w:w="0" w:type="dxa"/>
            <w:right w:w="108" w:type="dxa"/>
          </w:tblCellMar>
        </w:tblPrEx>
        <w:tc>
          <w:tcPr>
            <w:tcW w:w="1424" w:type="dxa"/>
            <w:tcBorders>
              <w:top w:val="single" w:color="auto" w:sz="10" w:space="0"/>
              <w:left w:val="single" w:color="auto" w:sz="10" w:space="0"/>
              <w:bottom w:val="single" w:color="auto" w:sz="10" w:space="0"/>
              <w:right w:val="single" w:color="auto" w:sz="10" w:space="0"/>
              <w:insideV w:val="single" w:sz="10" w:space="0"/>
            </w:tcBorders>
            <w:vAlign w:val="center"/>
          </w:tcPr>
          <w:p w14:paraId="4FF36165">
            <w:pPr>
              <w:jc w:val="center"/>
            </w:pPr>
            <w:r>
              <w:rPr>
                <w:rFonts w:ascii="宋体" w:hAnsi="宋体" w:eastAsia="宋体"/>
                <w:sz w:val="16"/>
              </w:rPr>
              <w:t>服务对象满意度</w:t>
            </w:r>
          </w:p>
        </w:tc>
        <w:tc>
          <w:tcPr>
            <w:tcW w:w="1021" w:type="dxa"/>
            <w:tcBorders>
              <w:top w:val="single" w:color="auto" w:sz="10" w:space="0"/>
              <w:left w:val="single" w:color="auto" w:sz="10" w:space="0"/>
              <w:bottom w:val="single" w:color="auto" w:sz="10" w:space="0"/>
              <w:right w:val="single" w:color="auto" w:sz="10" w:space="0"/>
              <w:insideV w:val="single" w:sz="10" w:space="0"/>
            </w:tcBorders>
            <w:vAlign w:val="center"/>
          </w:tcPr>
          <w:p w14:paraId="045C172C">
            <w:pPr>
              <w:jc w:val="center"/>
            </w:pPr>
            <w:r>
              <w:rPr>
                <w:rFonts w:ascii="宋体" w:hAnsi="宋体" w:eastAsia="宋体"/>
                <w:sz w:val="16"/>
              </w:rPr>
              <w:t>满意度指标</w:t>
            </w:r>
          </w:p>
        </w:tc>
        <w:tc>
          <w:tcPr>
            <w:tcW w:w="1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0F63">
            <w:pPr>
              <w:jc w:val="center"/>
            </w:pPr>
            <w:r>
              <w:rPr>
                <w:rFonts w:ascii="宋体" w:hAnsi="宋体" w:eastAsia="宋体"/>
                <w:sz w:val="16"/>
              </w:rPr>
              <w:t>就诊病患满意度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5D30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D228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5D2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D0B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5ECC1">
            <w:pPr>
              <w:jc w:val="center"/>
            </w:pPr>
            <w:r>
              <w:rPr>
                <w:rFonts w:ascii="宋体" w:hAnsi="宋体" w:eastAsia="宋体"/>
                <w:sz w:val="16"/>
              </w:rPr>
              <w:t>10</w:t>
            </w:r>
          </w:p>
        </w:tc>
      </w:tr>
    </w:tbl>
    <w:p w14:paraId="781584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126"/>
        <w:gridCol w:w="840"/>
        <w:gridCol w:w="983"/>
        <w:gridCol w:w="983"/>
        <w:gridCol w:w="983"/>
        <w:gridCol w:w="983"/>
      </w:tblGrid>
      <w:tr w14:paraId="0364FE7F">
        <w:tblPrEx>
          <w:tblCellMar>
            <w:top w:w="0" w:type="dxa"/>
            <w:left w:w="108" w:type="dxa"/>
            <w:bottom w:w="0" w:type="dxa"/>
            <w:right w:w="108" w:type="dxa"/>
          </w:tblCellMar>
        </w:tblPrEx>
        <w:tc>
          <w:tcPr>
            <w:tcW w:w="8847" w:type="dxa"/>
            <w:gridSpan w:val="9"/>
            <w:vAlign w:val="center"/>
          </w:tcPr>
          <w:p w14:paraId="50FD873B">
            <w:pPr>
              <w:jc w:val="center"/>
            </w:pPr>
            <w:r>
              <w:rPr>
                <w:rFonts w:ascii="宋体" w:hAnsi="宋体" w:eastAsia="宋体"/>
                <w:sz w:val="24"/>
              </w:rPr>
              <w:t>项目支出绩效自评表</w:t>
            </w:r>
          </w:p>
        </w:tc>
      </w:tr>
      <w:tr w14:paraId="43ED6392">
        <w:tblPrEx>
          <w:tblCellMar>
            <w:top w:w="0" w:type="dxa"/>
            <w:left w:w="108" w:type="dxa"/>
            <w:bottom w:w="0" w:type="dxa"/>
            <w:right w:w="108" w:type="dxa"/>
          </w:tblCellMar>
        </w:tblPrEx>
        <w:tc>
          <w:tcPr>
            <w:tcW w:w="8847" w:type="dxa"/>
            <w:gridSpan w:val="9"/>
            <w:vAlign w:val="center"/>
          </w:tcPr>
          <w:p w14:paraId="02CF6980">
            <w:pPr>
              <w:jc w:val="center"/>
            </w:pPr>
            <w:r>
              <w:rPr>
                <w:rFonts w:ascii="宋体" w:hAnsi="宋体" w:eastAsia="宋体"/>
                <w:sz w:val="24"/>
              </w:rPr>
              <w:t>(2024年度)</w:t>
            </w:r>
          </w:p>
        </w:tc>
      </w:tr>
      <w:tr w14:paraId="195D02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B3AD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0D8EBB">
            <w:pPr>
              <w:jc w:val="center"/>
            </w:pPr>
            <w:r>
              <w:rPr>
                <w:rFonts w:ascii="宋体" w:hAnsi="宋体" w:eastAsia="宋体"/>
                <w:sz w:val="16"/>
              </w:rPr>
              <w:t>2024年中央基本公共卫生服务补助资金</w:t>
            </w:r>
          </w:p>
        </w:tc>
      </w:tr>
      <w:tr w14:paraId="06211F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78D19">
            <w:pPr>
              <w:jc w:val="center"/>
            </w:pPr>
            <w:r>
              <w:rPr>
                <w:rFonts w:ascii="宋体" w:hAnsi="宋体" w:eastAsia="宋体"/>
                <w:sz w:val="16"/>
              </w:rPr>
              <w:t>主管部门</w:t>
            </w:r>
          </w:p>
        </w:tc>
        <w:tc>
          <w:tcPr>
            <w:tcW w:w="30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85C8D2">
            <w:pPr>
              <w:jc w:val="center"/>
            </w:pPr>
            <w:r>
              <w:rPr>
                <w:rFonts w:ascii="宋体" w:hAnsi="宋体" w:eastAsia="宋体"/>
                <w:sz w:val="16"/>
              </w:rPr>
              <w:t>民丰县若克雅乡卫生院</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54CB54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0E71C0">
            <w:pPr>
              <w:jc w:val="center"/>
            </w:pPr>
            <w:r>
              <w:rPr>
                <w:rFonts w:ascii="宋体" w:hAnsi="宋体" w:eastAsia="宋体"/>
                <w:sz w:val="16"/>
              </w:rPr>
              <w:t>民丰县若克雅乡人民卫生院</w:t>
            </w:r>
          </w:p>
        </w:tc>
      </w:tr>
      <w:tr w14:paraId="5DA7C7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15A2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08892">
            <w:pPr>
              <w:jc w:val="center"/>
            </w:pP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2B33A10">
            <w:pPr>
              <w:jc w:val="center"/>
            </w:pPr>
            <w:r>
              <w:rPr>
                <w:rFonts w:ascii="宋体" w:hAnsi="宋体" w:eastAsia="宋体"/>
                <w:sz w:val="16"/>
              </w:rPr>
              <w:t>年初预算数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0F9C20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D5C1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F617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F1E3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14BAB">
            <w:pPr>
              <w:jc w:val="center"/>
            </w:pPr>
            <w:r>
              <w:rPr>
                <w:rFonts w:ascii="宋体" w:hAnsi="宋体" w:eastAsia="宋体"/>
                <w:sz w:val="16"/>
              </w:rPr>
              <w:t>得分</w:t>
            </w:r>
          </w:p>
        </w:tc>
      </w:tr>
      <w:tr w14:paraId="46F59C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AE8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1D527">
            <w:pPr>
              <w:jc w:val="center"/>
            </w:pPr>
            <w:r>
              <w:rPr>
                <w:rFonts w:ascii="宋体" w:hAnsi="宋体" w:eastAsia="宋体"/>
                <w:sz w:val="16"/>
              </w:rPr>
              <w:t>年度资金总额</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0CE6779">
            <w:pPr>
              <w:jc w:val="center"/>
            </w:pPr>
            <w:r>
              <w:rPr>
                <w:rFonts w:ascii="宋体" w:hAnsi="宋体" w:eastAsia="宋体"/>
                <w:sz w:val="16"/>
              </w:rPr>
              <w:t>40.88</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629E5D5">
            <w:pPr>
              <w:jc w:val="center"/>
            </w:pPr>
            <w:r>
              <w:rPr>
                <w:rFonts w:ascii="宋体" w:hAnsi="宋体" w:eastAsia="宋体"/>
                <w:sz w:val="16"/>
              </w:rPr>
              <w:t>40.88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1898F">
            <w:pPr>
              <w:jc w:val="center"/>
            </w:pPr>
            <w:r>
              <w:rPr>
                <w:rFonts w:ascii="宋体" w:hAnsi="宋体" w:eastAsia="宋体"/>
                <w:sz w:val="16"/>
              </w:rPr>
              <w:t>40.88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A41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AC96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2526B">
            <w:pPr>
              <w:jc w:val="center"/>
            </w:pPr>
            <w:r>
              <w:rPr>
                <w:rFonts w:ascii="宋体" w:hAnsi="宋体" w:eastAsia="宋体"/>
                <w:sz w:val="16"/>
              </w:rPr>
              <w:t>10.00分</w:t>
            </w:r>
          </w:p>
        </w:tc>
      </w:tr>
      <w:tr w14:paraId="54DE4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7AF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BB442">
            <w:pPr>
              <w:jc w:val="center"/>
            </w:pPr>
            <w:r>
              <w:rPr>
                <w:rFonts w:ascii="宋体" w:hAnsi="宋体" w:eastAsia="宋体"/>
                <w:sz w:val="16"/>
              </w:rPr>
              <w:t>其中：当年财政拨款</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335DDCF3">
            <w:pPr>
              <w:jc w:val="center"/>
            </w:pPr>
            <w:r>
              <w:rPr>
                <w:rFonts w:ascii="宋体" w:hAnsi="宋体" w:eastAsia="宋体"/>
                <w:sz w:val="16"/>
              </w:rPr>
              <w:t>40.88</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36F8990">
            <w:pPr>
              <w:jc w:val="center"/>
            </w:pPr>
            <w:r>
              <w:rPr>
                <w:rFonts w:ascii="宋体" w:hAnsi="宋体" w:eastAsia="宋体"/>
                <w:sz w:val="16"/>
              </w:rPr>
              <w:t>40.88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75D01">
            <w:pPr>
              <w:jc w:val="center"/>
            </w:pPr>
            <w:r>
              <w:rPr>
                <w:rFonts w:ascii="宋体" w:hAnsi="宋体" w:eastAsia="宋体"/>
                <w:sz w:val="16"/>
              </w:rPr>
              <w:t>40.88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CDC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9A0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2EE35">
            <w:pPr>
              <w:jc w:val="center"/>
            </w:pPr>
            <w:r>
              <w:rPr>
                <w:rFonts w:ascii="宋体" w:hAnsi="宋体" w:eastAsia="宋体"/>
                <w:sz w:val="16"/>
              </w:rPr>
              <w:t>—</w:t>
            </w:r>
          </w:p>
        </w:tc>
      </w:tr>
      <w:tr w14:paraId="4C97C8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4CC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50039">
            <w:pPr>
              <w:jc w:val="center"/>
            </w:pPr>
            <w:r>
              <w:rPr>
                <w:rFonts w:ascii="宋体" w:hAnsi="宋体" w:eastAsia="宋体"/>
                <w:sz w:val="16"/>
              </w:rPr>
              <w:t xml:space="preserve">      上年结转资金</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B1F142F">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0744D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933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A54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028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2B6D0">
            <w:pPr>
              <w:jc w:val="center"/>
            </w:pPr>
            <w:r>
              <w:rPr>
                <w:rFonts w:ascii="宋体" w:hAnsi="宋体" w:eastAsia="宋体"/>
                <w:sz w:val="16"/>
              </w:rPr>
              <w:t>—</w:t>
            </w:r>
          </w:p>
        </w:tc>
      </w:tr>
      <w:tr w14:paraId="7AC594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923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CFF56">
            <w:pPr>
              <w:jc w:val="center"/>
            </w:pPr>
            <w:r>
              <w:rPr>
                <w:rFonts w:ascii="宋体" w:hAnsi="宋体" w:eastAsia="宋体"/>
                <w:sz w:val="16"/>
              </w:rPr>
              <w:t xml:space="preserve">  其他资金</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DFE1803">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F1322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4B9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FB2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30E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F1365">
            <w:pPr>
              <w:jc w:val="center"/>
            </w:pPr>
            <w:r>
              <w:rPr>
                <w:rFonts w:ascii="宋体" w:hAnsi="宋体" w:eastAsia="宋体"/>
                <w:sz w:val="16"/>
              </w:rPr>
              <w:t>—</w:t>
            </w:r>
          </w:p>
        </w:tc>
      </w:tr>
      <w:tr w14:paraId="7635D6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580DD">
            <w:pPr>
              <w:jc w:val="center"/>
            </w:pPr>
            <w:r>
              <w:rPr>
                <w:rFonts w:ascii="宋体" w:hAnsi="宋体" w:eastAsia="宋体"/>
                <w:sz w:val="16"/>
              </w:rPr>
              <w:t>年度总体目标</w:t>
            </w:r>
          </w:p>
        </w:tc>
        <w:tc>
          <w:tcPr>
            <w:tcW w:w="30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E8039F">
            <w:pPr>
              <w:jc w:val="center"/>
            </w:pPr>
            <w:r>
              <w:rPr>
                <w:rFonts w:ascii="宋体" w:hAnsi="宋体" w:eastAsia="宋体"/>
                <w:sz w:val="16"/>
              </w:rPr>
              <w:t>预期目标</w:t>
            </w:r>
          </w:p>
        </w:tc>
        <w:tc>
          <w:tcPr>
            <w:tcW w:w="47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D67C31">
            <w:pPr>
              <w:jc w:val="center"/>
            </w:pPr>
            <w:r>
              <w:rPr>
                <w:rFonts w:ascii="宋体" w:hAnsi="宋体" w:eastAsia="宋体"/>
                <w:sz w:val="16"/>
              </w:rPr>
              <w:t>实际完成情况</w:t>
            </w:r>
          </w:p>
        </w:tc>
      </w:tr>
      <w:tr w14:paraId="5FBD4E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7B105"/>
        </w:tc>
        <w:tc>
          <w:tcPr>
            <w:tcW w:w="30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468CA2">
            <w:pPr>
              <w:jc w:val="both"/>
            </w:pP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文件实施本项目。免费为我辖区内居民提供基本公共卫生服务。通过项目的实施，掌握重点公共场所主要健康危害因素，掌握农村环境卫生健康危害因素水平及动态变化</w:t>
            </w:r>
          </w:p>
        </w:tc>
        <w:tc>
          <w:tcPr>
            <w:tcW w:w="47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7FC14B">
            <w:pPr>
              <w:jc w:val="both"/>
            </w:pPr>
            <w:r>
              <w:rPr>
                <w:rFonts w:ascii="宋体" w:hAnsi="宋体" w:eastAsia="宋体"/>
                <w:sz w:val="16"/>
              </w:rPr>
              <w:t>已完成免费为我辖区内居民提供基本公共卫生服务。通过项目的实施，掌握重点公共场所主要健康危害因素，掌握农村环境卫生健康危害因素水平及动态变化</w:t>
            </w:r>
          </w:p>
        </w:tc>
      </w:tr>
      <w:tr w14:paraId="69361F6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B0469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D68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81B42">
            <w:pPr>
              <w:jc w:val="center"/>
            </w:pPr>
            <w:r>
              <w:rPr>
                <w:rFonts w:ascii="宋体" w:hAnsi="宋体" w:eastAsia="宋体"/>
                <w:sz w:val="16"/>
              </w:rPr>
              <w:t>二级指标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8E38574">
            <w:pPr>
              <w:jc w:val="center"/>
            </w:pPr>
            <w:r>
              <w:rPr>
                <w:rFonts w:ascii="宋体" w:hAnsi="宋体" w:eastAsia="宋体"/>
                <w:sz w:val="16"/>
              </w:rPr>
              <w:t>三级指标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BBE5E4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81F1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1F1C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31D4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1FAF8">
            <w:pPr>
              <w:jc w:val="center"/>
            </w:pPr>
            <w:r>
              <w:rPr>
                <w:rFonts w:ascii="宋体" w:hAnsi="宋体" w:eastAsia="宋体"/>
                <w:sz w:val="16"/>
              </w:rPr>
              <w:t>偏差原因分析及改进措施</w:t>
            </w:r>
          </w:p>
        </w:tc>
      </w:tr>
      <w:tr w14:paraId="0C31A3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FA58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F900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B5D1E">
            <w:pPr>
              <w:jc w:val="center"/>
            </w:pPr>
            <w:r>
              <w:rPr>
                <w:rFonts w:ascii="宋体" w:hAnsi="宋体" w:eastAsia="宋体"/>
                <w:sz w:val="16"/>
              </w:rPr>
              <w:t>数量指标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E77D474">
            <w:pPr>
              <w:jc w:val="center"/>
            </w:pPr>
            <w:r>
              <w:rPr>
                <w:rFonts w:ascii="宋体" w:hAnsi="宋体" w:eastAsia="宋体"/>
                <w:sz w:val="16"/>
              </w:rPr>
              <w:t>适龄儿童国家免疫规划疫苗接种人数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F988847">
            <w:pPr>
              <w:jc w:val="center"/>
            </w:pPr>
            <w:r>
              <w:rPr>
                <w:rFonts w:ascii="宋体" w:hAnsi="宋体" w:eastAsia="宋体"/>
                <w:sz w:val="16"/>
              </w:rPr>
              <w:t>&gt;=464人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7131">
            <w:pPr>
              <w:jc w:val="center"/>
            </w:pPr>
            <w:r>
              <w:rPr>
                <w:rFonts w:ascii="宋体" w:hAnsi="宋体" w:eastAsia="宋体"/>
                <w:sz w:val="16"/>
              </w:rPr>
              <w:t>=721人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FFEF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43DB7">
            <w:pPr>
              <w:jc w:val="center"/>
            </w:pPr>
            <w:r>
              <w:rPr>
                <w:rFonts w:ascii="宋体" w:hAnsi="宋体" w:eastAsia="宋体"/>
                <w:sz w:val="16"/>
              </w:rPr>
              <w:t>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98FD4">
            <w:pPr>
              <w:jc w:val="center"/>
            </w:pPr>
            <w:r>
              <w:rPr>
                <w:rFonts w:ascii="宋体" w:hAnsi="宋体" w:eastAsia="宋体"/>
                <w:sz w:val="16"/>
              </w:rPr>
              <w:t>偏差原因：专业技术人员提供数据有误原因年初数据年末数据有偏差。改进措施：加强业务培训，提高指标设置准确度。</w:t>
            </w:r>
          </w:p>
        </w:tc>
      </w:tr>
      <w:tr w14:paraId="23B89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F68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B15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3C807"/>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5A75BC23">
            <w:pPr>
              <w:jc w:val="center"/>
            </w:pPr>
            <w:r>
              <w:rPr>
                <w:rFonts w:ascii="宋体" w:hAnsi="宋体" w:eastAsia="宋体"/>
                <w:sz w:val="16"/>
              </w:rPr>
              <w:t>辖区内电子健康管理人数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0A58A0C">
            <w:pPr>
              <w:jc w:val="center"/>
            </w:pPr>
            <w:r>
              <w:rPr>
                <w:rFonts w:ascii="宋体" w:hAnsi="宋体" w:eastAsia="宋体"/>
                <w:sz w:val="16"/>
              </w:rPr>
              <w:t>&gt;=7060人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26EB0">
            <w:pPr>
              <w:jc w:val="center"/>
            </w:pPr>
            <w:r>
              <w:rPr>
                <w:rFonts w:ascii="宋体" w:hAnsi="宋体" w:eastAsia="宋体"/>
                <w:sz w:val="16"/>
              </w:rPr>
              <w:t>=6871人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0636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4170B">
            <w:pPr>
              <w:jc w:val="center"/>
            </w:pPr>
            <w:r>
              <w:rPr>
                <w:rFonts w:ascii="宋体" w:hAnsi="宋体" w:eastAsia="宋体"/>
                <w:sz w:val="16"/>
              </w:rPr>
              <w:t>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3B22E">
            <w:pPr>
              <w:jc w:val="center"/>
            </w:pPr>
            <w:r>
              <w:rPr>
                <w:rFonts w:ascii="宋体" w:hAnsi="宋体" w:eastAsia="宋体"/>
                <w:sz w:val="16"/>
              </w:rPr>
              <w:t>偏差原因：专业技术人员提供数据有误原因年初数据年末数据有偏差。改进措施：加强业务培训，提高指标设置准确度。</w:t>
            </w:r>
          </w:p>
        </w:tc>
      </w:tr>
      <w:tr w14:paraId="03925B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942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DCB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E46B7"/>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40D3A72">
            <w:pPr>
              <w:jc w:val="center"/>
            </w:pPr>
            <w:r>
              <w:rPr>
                <w:rFonts w:ascii="宋体" w:hAnsi="宋体" w:eastAsia="宋体"/>
                <w:sz w:val="16"/>
              </w:rPr>
              <w:t>7岁以下儿童健康管理人数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A5304FB">
            <w:pPr>
              <w:jc w:val="center"/>
            </w:pPr>
            <w:r>
              <w:rPr>
                <w:rFonts w:ascii="宋体" w:hAnsi="宋体" w:eastAsia="宋体"/>
                <w:sz w:val="16"/>
              </w:rPr>
              <w:t>&gt;=371人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7AE3">
            <w:pPr>
              <w:jc w:val="center"/>
            </w:pPr>
            <w:r>
              <w:rPr>
                <w:rFonts w:ascii="宋体" w:hAnsi="宋体" w:eastAsia="宋体"/>
                <w:sz w:val="16"/>
              </w:rPr>
              <w:t>=348人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570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FF04E">
            <w:pPr>
              <w:jc w:val="center"/>
            </w:pPr>
            <w:r>
              <w:rPr>
                <w:rFonts w:ascii="宋体" w:hAnsi="宋体" w:eastAsia="宋体"/>
                <w:sz w:val="16"/>
              </w:rPr>
              <w:t>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D37CD">
            <w:pPr>
              <w:jc w:val="center"/>
            </w:pPr>
            <w:r>
              <w:rPr>
                <w:rFonts w:ascii="宋体" w:hAnsi="宋体" w:eastAsia="宋体"/>
                <w:sz w:val="16"/>
              </w:rPr>
              <w:t>偏差原因：专业技术人员提供数据有误原因年初数据年末数据有偏差。改进措施：加强业务培训，提高指标设置准确度。</w:t>
            </w:r>
          </w:p>
        </w:tc>
      </w:tr>
      <w:tr w14:paraId="1F67E1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8CF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8EE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5BD43"/>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24804F17">
            <w:pPr>
              <w:jc w:val="center"/>
            </w:pPr>
            <w:r>
              <w:rPr>
                <w:rFonts w:hint="eastAsia" w:ascii="宋体" w:hAnsi="宋体"/>
                <w:sz w:val="16"/>
                <w:lang w:eastAsia="zh-CN"/>
              </w:rPr>
              <w:t>0—6岁</w:t>
            </w:r>
            <w:r>
              <w:rPr>
                <w:rFonts w:ascii="宋体" w:hAnsi="宋体" w:eastAsia="宋体"/>
                <w:sz w:val="16"/>
              </w:rPr>
              <w:t>儿童眼保健和视力检查次数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9509D33">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DD1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1614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63DA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C3293">
            <w:pPr>
              <w:jc w:val="center"/>
            </w:pPr>
          </w:p>
        </w:tc>
      </w:tr>
      <w:tr w14:paraId="103A16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1EE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A63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A02E3"/>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3FA6B2C9">
            <w:pPr>
              <w:jc w:val="center"/>
            </w:pPr>
            <w:r>
              <w:rPr>
                <w:rFonts w:ascii="宋体" w:hAnsi="宋体" w:eastAsia="宋体"/>
                <w:sz w:val="16"/>
              </w:rPr>
              <w:t>各项监督协管巡查巡访次数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2032E1E">
            <w:pPr>
              <w:jc w:val="center"/>
            </w:pPr>
            <w:r>
              <w:rPr>
                <w:rFonts w:ascii="宋体" w:hAnsi="宋体" w:eastAsia="宋体"/>
                <w:sz w:val="16"/>
              </w:rPr>
              <w:t>&gt;=18次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0B787">
            <w:pPr>
              <w:jc w:val="center"/>
            </w:pPr>
            <w:r>
              <w:rPr>
                <w:rFonts w:ascii="宋体" w:hAnsi="宋体" w:eastAsia="宋体"/>
                <w:sz w:val="16"/>
              </w:rPr>
              <w:t>=16次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FA72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C4979">
            <w:pPr>
              <w:jc w:val="center"/>
            </w:pPr>
            <w:r>
              <w:rPr>
                <w:rFonts w:ascii="宋体" w:hAnsi="宋体" w:eastAsia="宋体"/>
                <w:sz w:val="16"/>
              </w:rPr>
              <w:t>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4AC3B">
            <w:pPr>
              <w:jc w:val="center"/>
            </w:pPr>
            <w:r>
              <w:rPr>
                <w:rFonts w:ascii="宋体" w:hAnsi="宋体" w:eastAsia="宋体"/>
                <w:sz w:val="16"/>
              </w:rPr>
              <w:t>偏差原因：专业技术人员提供数据有误原因年初数据年末数据有偏差。改进措施：加强业务培训，提高指标设置准确度。</w:t>
            </w:r>
          </w:p>
        </w:tc>
      </w:tr>
      <w:tr w14:paraId="000522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423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ECB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F6939"/>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26289640">
            <w:pPr>
              <w:jc w:val="center"/>
            </w:pPr>
            <w:r>
              <w:rPr>
                <w:rFonts w:ascii="宋体" w:hAnsi="宋体" w:eastAsia="宋体"/>
                <w:sz w:val="16"/>
              </w:rPr>
              <w:t>孕产妇管理人数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9F30175">
            <w:pPr>
              <w:jc w:val="center"/>
            </w:pPr>
            <w:r>
              <w:rPr>
                <w:rFonts w:ascii="宋体" w:hAnsi="宋体" w:eastAsia="宋体"/>
                <w:sz w:val="16"/>
              </w:rPr>
              <w:t>&gt;=35人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3EC77">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83DB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99DC8">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343EF">
            <w:pPr>
              <w:jc w:val="center"/>
            </w:pPr>
            <w:r>
              <w:rPr>
                <w:rFonts w:ascii="宋体" w:hAnsi="宋体" w:eastAsia="宋体"/>
                <w:sz w:val="16"/>
              </w:rPr>
              <w:t>偏差原因：专业技术人员提供数据有误原因年初数据年末数据有偏差。改进措施：加强业务培训，提高指标设置准确度。</w:t>
            </w:r>
          </w:p>
        </w:tc>
      </w:tr>
      <w:tr w14:paraId="622228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23A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AE62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F5992">
            <w:pPr>
              <w:jc w:val="center"/>
            </w:pPr>
            <w:r>
              <w:rPr>
                <w:rFonts w:ascii="宋体" w:hAnsi="宋体" w:eastAsia="宋体"/>
                <w:sz w:val="16"/>
              </w:rPr>
              <w:t>质量指标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06BA98E">
            <w:pPr>
              <w:jc w:val="center"/>
            </w:pPr>
            <w:r>
              <w:rPr>
                <w:rFonts w:ascii="宋体" w:hAnsi="宋体" w:eastAsia="宋体"/>
                <w:sz w:val="16"/>
              </w:rPr>
              <w:t>建立电子健康档案人数/辖区内常住居民数*100%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80A650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0F6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B15C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E20F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A2E88">
            <w:pPr>
              <w:jc w:val="center"/>
            </w:pPr>
          </w:p>
        </w:tc>
      </w:tr>
      <w:tr w14:paraId="75FB58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4D8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8A68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9B76F"/>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1FE29863">
            <w:pPr>
              <w:jc w:val="center"/>
            </w:pPr>
            <w:r>
              <w:rPr>
                <w:rFonts w:ascii="宋体" w:hAnsi="宋体" w:eastAsia="宋体"/>
                <w:sz w:val="16"/>
              </w:rPr>
              <w:t>新生儿遗传代谢病筛查人数/新生儿人数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85D650A">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D8D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2617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3CAB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AA921">
            <w:pPr>
              <w:jc w:val="center"/>
            </w:pPr>
          </w:p>
        </w:tc>
      </w:tr>
      <w:tr w14:paraId="3B9486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79A8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FDA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82F39"/>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20433EFB">
            <w:pPr>
              <w:jc w:val="center"/>
            </w:pPr>
            <w:r>
              <w:rPr>
                <w:rFonts w:ascii="宋体" w:hAnsi="宋体" w:eastAsia="宋体"/>
                <w:sz w:val="16"/>
              </w:rPr>
              <w:t>全员人口信息准确率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E89D94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11D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2B4E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0A03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74AB">
            <w:pPr>
              <w:jc w:val="center"/>
            </w:pPr>
          </w:p>
        </w:tc>
      </w:tr>
      <w:tr w14:paraId="3DB79E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4E0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D11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D708B"/>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528BAC3">
            <w:pPr>
              <w:jc w:val="center"/>
            </w:pPr>
            <w:r>
              <w:rPr>
                <w:rFonts w:ascii="宋体" w:hAnsi="宋体" w:eastAsia="宋体"/>
                <w:sz w:val="16"/>
              </w:rPr>
              <w:t>辖区内接受系统管理的产妇人数/辖区内活产数*100%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39030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312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553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235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CBDE9">
            <w:pPr>
              <w:jc w:val="center"/>
            </w:pPr>
          </w:p>
        </w:tc>
      </w:tr>
      <w:tr w14:paraId="1240AF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1F1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EA5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783B3"/>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42C70ECC">
            <w:pPr>
              <w:jc w:val="center"/>
            </w:pPr>
            <w:r>
              <w:rPr>
                <w:rFonts w:ascii="宋体" w:hAnsi="宋体" w:eastAsia="宋体"/>
                <w:sz w:val="16"/>
              </w:rPr>
              <w:t>适龄儿童国家免</w:t>
            </w:r>
            <w:r>
              <w:rPr>
                <w:rFonts w:hint="eastAsia" w:ascii="宋体" w:hAnsi="宋体"/>
                <w:sz w:val="16"/>
                <w:lang w:eastAsia="zh-CN"/>
              </w:rPr>
              <w:t>YQ</w:t>
            </w:r>
            <w:r>
              <w:rPr>
                <w:rFonts w:ascii="宋体" w:hAnsi="宋体" w:eastAsia="宋体"/>
                <w:sz w:val="16"/>
              </w:rPr>
              <w:t>况，辖区内某种疫苗实际接种人数/辖区内该种疫苗应接种人数*100%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8BA70D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876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C11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FD4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E3B3F">
            <w:pPr>
              <w:jc w:val="center"/>
            </w:pPr>
          </w:p>
        </w:tc>
      </w:tr>
      <w:tr w14:paraId="4224E2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6E2D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668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B7C11">
            <w:pPr>
              <w:jc w:val="center"/>
            </w:pPr>
            <w:r>
              <w:rPr>
                <w:rFonts w:ascii="宋体" w:hAnsi="宋体" w:eastAsia="宋体"/>
                <w:sz w:val="16"/>
              </w:rPr>
              <w:t>时效指标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91CE3E3">
            <w:pPr>
              <w:jc w:val="center"/>
            </w:pPr>
            <w:r>
              <w:rPr>
                <w:rFonts w:ascii="宋体" w:hAnsi="宋体" w:eastAsia="宋体"/>
                <w:sz w:val="16"/>
              </w:rPr>
              <w:t>资金支付及时率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CCE18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88D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955E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416B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B2C96">
            <w:pPr>
              <w:jc w:val="center"/>
            </w:pPr>
          </w:p>
        </w:tc>
      </w:tr>
      <w:tr w14:paraId="00AC93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028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7350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9D43E">
            <w:pPr>
              <w:jc w:val="center"/>
            </w:pPr>
            <w:r>
              <w:rPr>
                <w:rFonts w:ascii="宋体" w:hAnsi="宋体" w:eastAsia="宋体"/>
                <w:sz w:val="16"/>
              </w:rPr>
              <w:t>生态效益指标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85E0E67">
            <w:pPr>
              <w:jc w:val="center"/>
            </w:pPr>
            <w:r>
              <w:rPr>
                <w:rFonts w:ascii="宋体" w:hAnsi="宋体" w:eastAsia="宋体"/>
                <w:sz w:val="16"/>
              </w:rPr>
              <w:t>居民健康素养水平</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5DEF29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1FF2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C1AA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E73C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8CD91">
            <w:pPr>
              <w:jc w:val="center"/>
            </w:pPr>
          </w:p>
        </w:tc>
      </w:tr>
      <w:tr w14:paraId="79ABCD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1C0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45BF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179AD">
            <w:pPr>
              <w:jc w:val="center"/>
            </w:pPr>
            <w:r>
              <w:rPr>
                <w:rFonts w:ascii="宋体" w:hAnsi="宋体" w:eastAsia="宋体"/>
                <w:sz w:val="16"/>
              </w:rPr>
              <w:t>满意度指标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2A59C38">
            <w:pPr>
              <w:jc w:val="center"/>
            </w:pPr>
            <w:r>
              <w:rPr>
                <w:rFonts w:ascii="宋体" w:hAnsi="宋体" w:eastAsia="宋体"/>
                <w:sz w:val="16"/>
              </w:rPr>
              <w:t>居民对基本公共卫生服务满意度</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2D6EFB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FA7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158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145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64951">
            <w:pPr>
              <w:jc w:val="center"/>
            </w:pPr>
          </w:p>
        </w:tc>
      </w:tr>
      <w:tr w14:paraId="2D745E7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45CE7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DEFF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81A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7B8FB">
            <w:pPr>
              <w:jc w:val="center"/>
            </w:pPr>
            <w:r>
              <w:rPr>
                <w:rFonts w:ascii="宋体" w:hAnsi="宋体" w:eastAsia="宋体"/>
                <w:sz w:val="16"/>
              </w:rPr>
              <w:t>94.15分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62EBD8"/>
        </w:tc>
      </w:tr>
    </w:tbl>
    <w:p w14:paraId="0DF7E3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E2327D7">
        <w:tc>
          <w:tcPr>
            <w:tcW w:w="8847" w:type="dxa"/>
            <w:gridSpan w:val="9"/>
            <w:vAlign w:val="center"/>
          </w:tcPr>
          <w:p w14:paraId="35093CFA">
            <w:pPr>
              <w:jc w:val="center"/>
            </w:pPr>
            <w:r>
              <w:rPr>
                <w:rFonts w:ascii="宋体" w:hAnsi="宋体" w:eastAsia="宋体"/>
                <w:sz w:val="24"/>
              </w:rPr>
              <w:t>项目支出绩效自评表</w:t>
            </w:r>
          </w:p>
        </w:tc>
      </w:tr>
      <w:tr w14:paraId="09F203FA">
        <w:tblPrEx>
          <w:tblCellMar>
            <w:top w:w="0" w:type="dxa"/>
            <w:left w:w="108" w:type="dxa"/>
            <w:bottom w:w="0" w:type="dxa"/>
            <w:right w:w="108" w:type="dxa"/>
          </w:tblCellMar>
        </w:tblPrEx>
        <w:tc>
          <w:tcPr>
            <w:tcW w:w="8847" w:type="dxa"/>
            <w:gridSpan w:val="9"/>
            <w:vAlign w:val="center"/>
          </w:tcPr>
          <w:p w14:paraId="4F5CC794">
            <w:pPr>
              <w:jc w:val="center"/>
            </w:pPr>
            <w:r>
              <w:rPr>
                <w:rFonts w:ascii="宋体" w:hAnsi="宋体" w:eastAsia="宋体"/>
                <w:sz w:val="24"/>
              </w:rPr>
              <w:t>(2024年度)</w:t>
            </w:r>
          </w:p>
        </w:tc>
      </w:tr>
      <w:tr w14:paraId="00944A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CF46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4C05A6">
            <w:pPr>
              <w:jc w:val="center"/>
            </w:pPr>
            <w:r>
              <w:rPr>
                <w:rFonts w:ascii="宋体" w:hAnsi="宋体" w:eastAsia="宋体"/>
                <w:sz w:val="16"/>
              </w:rPr>
              <w:t>2024年中央基本公共卫生服务补助资金（第二批）</w:t>
            </w:r>
          </w:p>
        </w:tc>
      </w:tr>
      <w:tr w14:paraId="2DB565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2C9B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7A8255">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5B87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C732BD">
            <w:pPr>
              <w:jc w:val="center"/>
            </w:pPr>
            <w:r>
              <w:rPr>
                <w:rFonts w:ascii="宋体" w:hAnsi="宋体" w:eastAsia="宋体"/>
                <w:sz w:val="16"/>
              </w:rPr>
              <w:t>民丰县若克雅乡人民卫生院</w:t>
            </w:r>
          </w:p>
        </w:tc>
      </w:tr>
      <w:tr w14:paraId="1D7FCB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AF12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9E1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6DBE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B749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7EE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D51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36CF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744B">
            <w:pPr>
              <w:jc w:val="center"/>
            </w:pPr>
            <w:r>
              <w:rPr>
                <w:rFonts w:ascii="宋体" w:hAnsi="宋体" w:eastAsia="宋体"/>
                <w:sz w:val="16"/>
              </w:rPr>
              <w:t>得分</w:t>
            </w:r>
          </w:p>
        </w:tc>
      </w:tr>
      <w:tr w14:paraId="1CF976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012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1BBE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F5679">
            <w:pPr>
              <w:jc w:val="center"/>
            </w:pPr>
            <w:r>
              <w:rPr>
                <w:rFonts w:ascii="宋体" w:hAnsi="宋体" w:eastAsia="宋体"/>
                <w:sz w:val="16"/>
              </w:rPr>
              <w:t>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FF877">
            <w:pPr>
              <w:jc w:val="center"/>
            </w:pPr>
            <w:r>
              <w:rPr>
                <w:rFonts w:ascii="宋体" w:hAnsi="宋体" w:eastAsia="宋体"/>
                <w:sz w:val="16"/>
              </w:rPr>
              <w:t>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BF08C">
            <w:pPr>
              <w:jc w:val="center"/>
            </w:pPr>
            <w:r>
              <w:rPr>
                <w:rFonts w:ascii="宋体" w:hAnsi="宋体" w:eastAsia="宋体"/>
                <w:sz w:val="16"/>
              </w:rPr>
              <w:t>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3BB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DFC3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1922E">
            <w:pPr>
              <w:jc w:val="center"/>
            </w:pPr>
            <w:r>
              <w:rPr>
                <w:rFonts w:ascii="宋体" w:hAnsi="宋体" w:eastAsia="宋体"/>
                <w:sz w:val="16"/>
              </w:rPr>
              <w:t>10.00分</w:t>
            </w:r>
          </w:p>
        </w:tc>
      </w:tr>
      <w:tr w14:paraId="59AC2C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39D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EBD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429C8">
            <w:pPr>
              <w:jc w:val="center"/>
            </w:pPr>
            <w:r>
              <w:rPr>
                <w:rFonts w:ascii="宋体" w:hAnsi="宋体" w:eastAsia="宋体"/>
                <w:sz w:val="16"/>
              </w:rPr>
              <w:t>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6499F">
            <w:pPr>
              <w:jc w:val="center"/>
            </w:pPr>
            <w:r>
              <w:rPr>
                <w:rFonts w:ascii="宋体" w:hAnsi="宋体" w:eastAsia="宋体"/>
                <w:sz w:val="16"/>
              </w:rPr>
              <w:t>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EDDC2">
            <w:pPr>
              <w:jc w:val="center"/>
            </w:pPr>
            <w:r>
              <w:rPr>
                <w:rFonts w:ascii="宋体" w:hAnsi="宋体" w:eastAsia="宋体"/>
                <w:sz w:val="16"/>
              </w:rPr>
              <w:t>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0DF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896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A849C">
            <w:pPr>
              <w:jc w:val="center"/>
            </w:pPr>
            <w:r>
              <w:rPr>
                <w:rFonts w:ascii="宋体" w:hAnsi="宋体" w:eastAsia="宋体"/>
                <w:sz w:val="16"/>
              </w:rPr>
              <w:t>—</w:t>
            </w:r>
          </w:p>
        </w:tc>
      </w:tr>
      <w:tr w14:paraId="475AB3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307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19C4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6FC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540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803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B14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74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2C533">
            <w:pPr>
              <w:jc w:val="center"/>
            </w:pPr>
            <w:r>
              <w:rPr>
                <w:rFonts w:ascii="宋体" w:hAnsi="宋体" w:eastAsia="宋体"/>
                <w:sz w:val="16"/>
              </w:rPr>
              <w:t>—</w:t>
            </w:r>
          </w:p>
        </w:tc>
      </w:tr>
      <w:tr w14:paraId="54F587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A8B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85C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919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D44D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EE4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5C1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4E1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B8E10">
            <w:pPr>
              <w:jc w:val="center"/>
            </w:pPr>
            <w:r>
              <w:rPr>
                <w:rFonts w:ascii="宋体" w:hAnsi="宋体" w:eastAsia="宋体"/>
                <w:sz w:val="16"/>
              </w:rPr>
              <w:t>—</w:t>
            </w:r>
          </w:p>
        </w:tc>
      </w:tr>
      <w:tr w14:paraId="30156C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DB18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F168E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02BB81">
            <w:pPr>
              <w:jc w:val="center"/>
            </w:pPr>
            <w:r>
              <w:rPr>
                <w:rFonts w:ascii="宋体" w:hAnsi="宋体" w:eastAsia="宋体"/>
                <w:sz w:val="16"/>
              </w:rPr>
              <w:t>实际完成情况</w:t>
            </w:r>
          </w:p>
        </w:tc>
      </w:tr>
      <w:tr w14:paraId="7F4726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2DD9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3CABEE">
            <w:pPr>
              <w:jc w:val="both"/>
            </w:pPr>
            <w:r>
              <w:rPr>
                <w:rFonts w:ascii="宋体" w:hAnsi="宋体" w:eastAsia="宋体"/>
                <w:sz w:val="16"/>
              </w:rPr>
              <w:t>根据和地财社</w:t>
            </w:r>
            <w:r>
              <w:rPr>
                <w:rFonts w:hint="eastAsia" w:ascii="宋体" w:hAnsi="宋体"/>
                <w:sz w:val="16"/>
                <w:lang w:eastAsia="zh-CN"/>
              </w:rPr>
              <w:t>〔2024〕16号</w:t>
            </w:r>
            <w:r>
              <w:rPr>
                <w:rFonts w:ascii="宋体" w:hAnsi="宋体" w:eastAsia="宋体"/>
                <w:sz w:val="16"/>
              </w:rPr>
              <w:t>文件实施本项目，实施本项目。主要内容：免费为我辖区内居民提供基本公共卫生服务。通过项目的实施，掌握重点公共场所主要健康危害因素，掌握农村环境卫生健康危害因素水平及动态变化。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8B84D6">
            <w:pPr>
              <w:jc w:val="both"/>
            </w:pPr>
            <w:r>
              <w:rPr>
                <w:rFonts w:ascii="宋体" w:hAnsi="宋体" w:eastAsia="宋体"/>
                <w:sz w:val="16"/>
              </w:rPr>
              <w:t>已完成实施本项目。主要内容：免费为我辖区内居民提供基本公共卫生服务。通过项目的实施，掌握重点公共场所主要健康危害因素，掌握农村环境卫生健康危害因素水平及动态变化。</w:t>
            </w:r>
          </w:p>
        </w:tc>
      </w:tr>
      <w:tr w14:paraId="577176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124B0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F643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C42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0B71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D9A5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79A3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205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4550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6BBA9">
            <w:pPr>
              <w:jc w:val="center"/>
            </w:pPr>
            <w:r>
              <w:rPr>
                <w:rFonts w:ascii="宋体" w:hAnsi="宋体" w:eastAsia="宋体"/>
                <w:sz w:val="16"/>
              </w:rPr>
              <w:t>偏差原因分析及改进措施</w:t>
            </w:r>
          </w:p>
        </w:tc>
      </w:tr>
      <w:tr w14:paraId="2B4BEB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8E5C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1659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A343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100F1">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BB68B">
            <w:pPr>
              <w:jc w:val="center"/>
            </w:pPr>
            <w:r>
              <w:rPr>
                <w:rFonts w:ascii="宋体" w:hAnsi="宋体" w:eastAsia="宋体"/>
                <w:sz w:val="16"/>
              </w:rPr>
              <w:t>&gt;=464人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7564A">
            <w:pPr>
              <w:jc w:val="center"/>
            </w:pPr>
            <w:r>
              <w:rPr>
                <w:rFonts w:ascii="宋体" w:hAnsi="宋体" w:eastAsia="宋体"/>
                <w:sz w:val="16"/>
              </w:rPr>
              <w:t>=721人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B687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BB404">
            <w:pPr>
              <w:jc w:val="center"/>
            </w:pPr>
            <w:r>
              <w:rPr>
                <w:rFonts w:ascii="宋体" w:hAnsi="宋体" w:eastAsia="宋体"/>
                <w:sz w:val="16"/>
              </w:rPr>
              <w:t>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9566E">
            <w:pPr>
              <w:jc w:val="center"/>
            </w:pPr>
            <w:r>
              <w:rPr>
                <w:rFonts w:ascii="宋体" w:hAnsi="宋体" w:eastAsia="宋体"/>
                <w:sz w:val="16"/>
              </w:rPr>
              <w:t>偏差原因：专业技术人员提供数据有误原因年初数据年末数据有偏差。改进措施：加强业务培训，提高指标设置准确度。</w:t>
            </w:r>
          </w:p>
        </w:tc>
      </w:tr>
      <w:tr w14:paraId="1A8B08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BC9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C83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C62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AD6F6">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CD974">
            <w:pPr>
              <w:jc w:val="center"/>
            </w:pPr>
            <w:r>
              <w:rPr>
                <w:rFonts w:ascii="宋体" w:hAnsi="宋体" w:eastAsia="宋体"/>
                <w:sz w:val="16"/>
              </w:rPr>
              <w:t>&gt;=7060人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DBC94">
            <w:pPr>
              <w:jc w:val="center"/>
            </w:pPr>
            <w:r>
              <w:rPr>
                <w:rFonts w:ascii="宋体" w:hAnsi="宋体" w:eastAsia="宋体"/>
                <w:sz w:val="16"/>
              </w:rPr>
              <w:t>=6871人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7AF6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E741E">
            <w:pPr>
              <w:jc w:val="center"/>
            </w:pPr>
            <w:r>
              <w:rPr>
                <w:rFonts w:ascii="宋体" w:hAnsi="宋体" w:eastAsia="宋体"/>
                <w:sz w:val="16"/>
              </w:rPr>
              <w:t>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2B1BC">
            <w:pPr>
              <w:jc w:val="center"/>
            </w:pPr>
            <w:r>
              <w:rPr>
                <w:rFonts w:ascii="宋体" w:hAnsi="宋体" w:eastAsia="宋体"/>
                <w:sz w:val="16"/>
              </w:rPr>
              <w:t>偏差原因：专业技术人员提供数据有误原因年初数据年末数据有偏差。改进措施：加强业务培训，提高指标设置准确度。</w:t>
            </w:r>
          </w:p>
        </w:tc>
      </w:tr>
      <w:tr w14:paraId="41C934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142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456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0E4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26785">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62D2">
            <w:pPr>
              <w:jc w:val="center"/>
            </w:pPr>
            <w:r>
              <w:rPr>
                <w:rFonts w:ascii="宋体" w:hAnsi="宋体" w:eastAsia="宋体"/>
                <w:sz w:val="16"/>
              </w:rPr>
              <w:t>&gt;=371人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F11EE">
            <w:pPr>
              <w:jc w:val="center"/>
            </w:pPr>
            <w:r>
              <w:rPr>
                <w:rFonts w:ascii="宋体" w:hAnsi="宋体" w:eastAsia="宋体"/>
                <w:sz w:val="16"/>
              </w:rPr>
              <w:t>=348人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C82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1C953">
            <w:pPr>
              <w:jc w:val="center"/>
            </w:pPr>
            <w:r>
              <w:rPr>
                <w:rFonts w:ascii="宋体" w:hAnsi="宋体" w:eastAsia="宋体"/>
                <w:sz w:val="16"/>
              </w:rPr>
              <w:t>4.25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AB3BE">
            <w:pPr>
              <w:jc w:val="center"/>
            </w:pPr>
            <w:r>
              <w:rPr>
                <w:rFonts w:ascii="宋体" w:hAnsi="宋体" w:eastAsia="宋体"/>
                <w:sz w:val="16"/>
              </w:rPr>
              <w:t>偏差原因：专业技术人员提供数据有误原因年初数据年末数据有偏差。改进措施：加强业务培训，提高指标设置准确度。</w:t>
            </w:r>
          </w:p>
        </w:tc>
      </w:tr>
      <w:tr w14:paraId="1EBB4F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983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DDB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C8E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9074E">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CE082">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445F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7469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7002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33588">
            <w:pPr>
              <w:jc w:val="center"/>
            </w:pPr>
          </w:p>
        </w:tc>
      </w:tr>
      <w:tr w14:paraId="2DB9B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B57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2F1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14A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C7DB1">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5304D">
            <w:pPr>
              <w:jc w:val="center"/>
            </w:pPr>
            <w:r>
              <w:rPr>
                <w:rFonts w:ascii="宋体" w:hAnsi="宋体" w:eastAsia="宋体"/>
                <w:sz w:val="16"/>
              </w:rPr>
              <w:t>&gt;=18次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F5AE7">
            <w:pPr>
              <w:jc w:val="center"/>
            </w:pPr>
            <w:r>
              <w:rPr>
                <w:rFonts w:ascii="宋体" w:hAnsi="宋体" w:eastAsia="宋体"/>
                <w:sz w:val="16"/>
              </w:rPr>
              <w:t>=16次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641E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4EB0D">
            <w:pPr>
              <w:jc w:val="center"/>
            </w:pPr>
            <w:r>
              <w:rPr>
                <w:rFonts w:ascii="宋体" w:hAnsi="宋体" w:eastAsia="宋体"/>
                <w:sz w:val="16"/>
              </w:rPr>
              <w:t>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C8936">
            <w:pPr>
              <w:jc w:val="center"/>
            </w:pPr>
            <w:r>
              <w:rPr>
                <w:rFonts w:ascii="宋体" w:hAnsi="宋体" w:eastAsia="宋体"/>
                <w:sz w:val="16"/>
              </w:rPr>
              <w:t>偏差原因：专业技术人员提供数据有误原因年初数据年末数据有偏差。改进措施：加强业务培训，提高指标设置准确度。</w:t>
            </w:r>
          </w:p>
        </w:tc>
      </w:tr>
      <w:tr w14:paraId="2CF476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CE1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6035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EB8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40181">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A79D7">
            <w:pPr>
              <w:jc w:val="center"/>
            </w:pPr>
            <w:r>
              <w:rPr>
                <w:rFonts w:ascii="宋体" w:hAnsi="宋体" w:eastAsia="宋体"/>
                <w:sz w:val="16"/>
              </w:rPr>
              <w: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181E0">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8D39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F15CC">
            <w:pPr>
              <w:jc w:val="center"/>
            </w:pPr>
            <w:r>
              <w:rPr>
                <w:rFonts w:ascii="宋体" w:hAnsi="宋体" w:eastAsia="宋体"/>
                <w:sz w:val="16"/>
              </w:rPr>
              <w:t>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FD508">
            <w:pPr>
              <w:jc w:val="center"/>
            </w:pPr>
            <w:r>
              <w:rPr>
                <w:rFonts w:ascii="宋体" w:hAnsi="宋体" w:eastAsia="宋体"/>
                <w:sz w:val="16"/>
              </w:rPr>
              <w:t>偏差原因：专业技术人员提供数据有误原因年初数据年末数据有偏差。改进措施：加强业务培训，提高指标设置准确度。</w:t>
            </w:r>
          </w:p>
        </w:tc>
      </w:tr>
      <w:tr w14:paraId="0BB5FB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0FF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4C83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099A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D9514">
            <w:pPr>
              <w:jc w:val="center"/>
            </w:pPr>
            <w:r>
              <w:rPr>
                <w:rFonts w:ascii="宋体" w:hAnsi="宋体" w:eastAsia="宋体"/>
                <w:sz w:val="16"/>
              </w:rPr>
              <w:t>辖区内常住居民覆盖率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B96F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311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2EFA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64A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E4C83">
            <w:pPr>
              <w:jc w:val="center"/>
            </w:pPr>
          </w:p>
        </w:tc>
      </w:tr>
      <w:tr w14:paraId="109B8D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5D8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E40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90D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4F064">
            <w:pPr>
              <w:jc w:val="center"/>
            </w:pPr>
            <w:r>
              <w:rPr>
                <w:rFonts w:ascii="宋体" w:hAnsi="宋体" w:eastAsia="宋体"/>
                <w:sz w:val="16"/>
              </w:rPr>
              <w:t>新生儿遗传代谢病筛查覆盖率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626CF">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820E6">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BC3F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D5BF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0A71">
            <w:pPr>
              <w:jc w:val="center"/>
            </w:pPr>
          </w:p>
        </w:tc>
      </w:tr>
      <w:tr w14:paraId="6A6760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A30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C8B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91D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9C1D">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66F9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8CD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2737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5645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D9A96">
            <w:pPr>
              <w:jc w:val="center"/>
            </w:pPr>
          </w:p>
        </w:tc>
      </w:tr>
      <w:tr w14:paraId="194196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AE0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FA4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900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5323B">
            <w:pPr>
              <w:jc w:val="center"/>
            </w:pPr>
            <w:r>
              <w:rPr>
                <w:rFonts w:ascii="宋体" w:hAnsi="宋体" w:eastAsia="宋体"/>
                <w:sz w:val="16"/>
              </w:rPr>
              <w:t>辖区内接受系统管理的产妇覆盖率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FA259">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314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BDA7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71C1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6DAB">
            <w:pPr>
              <w:jc w:val="center"/>
            </w:pPr>
          </w:p>
        </w:tc>
      </w:tr>
      <w:tr w14:paraId="18EE4C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E6F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698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65DF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1759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1C0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313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9EE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3174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D2D2D">
            <w:pPr>
              <w:jc w:val="center"/>
            </w:pPr>
          </w:p>
        </w:tc>
      </w:tr>
      <w:tr w14:paraId="74FB0E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1B0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E79C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5608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A3986">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E52C1">
            <w:pPr>
              <w:jc w:val="center"/>
            </w:pPr>
            <w:r>
              <w:rPr>
                <w:rFonts w:ascii="宋体" w:hAnsi="宋体" w:eastAsia="宋体"/>
                <w:sz w:val="16"/>
              </w:rPr>
              <w:t>&lt;=10.439元/人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AAAEA">
            <w:pPr>
              <w:jc w:val="center"/>
            </w:pPr>
            <w:r>
              <w:rPr>
                <w:rFonts w:ascii="宋体" w:hAnsi="宋体" w:eastAsia="宋体"/>
                <w:sz w:val="16"/>
              </w:rPr>
              <w:t>=10.439元/人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0A5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78B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C2DCF">
            <w:pPr>
              <w:jc w:val="center"/>
            </w:pPr>
          </w:p>
        </w:tc>
      </w:tr>
      <w:tr w14:paraId="0AC993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4094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AB1F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210E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661E4">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4DC92">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ABC3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3CB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21F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A4F9C">
            <w:pPr>
              <w:jc w:val="center"/>
            </w:pPr>
          </w:p>
        </w:tc>
      </w:tr>
      <w:tr w14:paraId="11B8B5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39C1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2EA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CBF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7C5C">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54996">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4AA5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A77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4D6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16926">
            <w:pPr>
              <w:jc w:val="center"/>
            </w:pPr>
          </w:p>
        </w:tc>
      </w:tr>
      <w:tr w14:paraId="5D0269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BF4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A96D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C202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DEE78">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0CA4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DD9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52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AEA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CF594">
            <w:pPr>
              <w:jc w:val="center"/>
            </w:pPr>
          </w:p>
        </w:tc>
      </w:tr>
      <w:tr w14:paraId="464EBA4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CC6F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CC9C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D6F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12552">
            <w:pPr>
              <w:jc w:val="center"/>
            </w:pPr>
            <w:r>
              <w:rPr>
                <w:rFonts w:ascii="宋体" w:hAnsi="宋体" w:eastAsia="宋体"/>
                <w:sz w:val="16"/>
              </w:rPr>
              <w:t>93.99分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051BF63"/>
        </w:tc>
      </w:tr>
    </w:tbl>
    <w:p w14:paraId="4A690F2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B0C746">
        <w:tblPrEx>
          <w:tblCellMar>
            <w:top w:w="0" w:type="dxa"/>
            <w:left w:w="108" w:type="dxa"/>
            <w:bottom w:w="0" w:type="dxa"/>
            <w:right w:w="108" w:type="dxa"/>
          </w:tblCellMar>
        </w:tblPrEx>
        <w:tc>
          <w:tcPr>
            <w:tcW w:w="8847" w:type="dxa"/>
            <w:gridSpan w:val="9"/>
            <w:vAlign w:val="center"/>
          </w:tcPr>
          <w:p w14:paraId="690B179C">
            <w:pPr>
              <w:jc w:val="center"/>
            </w:pPr>
            <w:r>
              <w:rPr>
                <w:rFonts w:ascii="宋体" w:hAnsi="宋体" w:eastAsia="宋体"/>
                <w:sz w:val="24"/>
              </w:rPr>
              <w:t>项目支出绩效自评表</w:t>
            </w:r>
          </w:p>
        </w:tc>
      </w:tr>
      <w:tr w14:paraId="773DCF0E">
        <w:tblPrEx>
          <w:tblCellMar>
            <w:top w:w="0" w:type="dxa"/>
            <w:left w:w="108" w:type="dxa"/>
            <w:bottom w:w="0" w:type="dxa"/>
            <w:right w:w="108" w:type="dxa"/>
          </w:tblCellMar>
        </w:tblPrEx>
        <w:tc>
          <w:tcPr>
            <w:tcW w:w="8847" w:type="dxa"/>
            <w:gridSpan w:val="9"/>
            <w:vAlign w:val="center"/>
          </w:tcPr>
          <w:p w14:paraId="2523D42D">
            <w:pPr>
              <w:jc w:val="center"/>
            </w:pPr>
            <w:r>
              <w:rPr>
                <w:rFonts w:ascii="宋体" w:hAnsi="宋体" w:eastAsia="宋体"/>
                <w:sz w:val="24"/>
              </w:rPr>
              <w:t>(2024年度)</w:t>
            </w:r>
          </w:p>
        </w:tc>
      </w:tr>
      <w:tr w14:paraId="2625E1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A5A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C795A0">
            <w:pPr>
              <w:jc w:val="center"/>
            </w:pPr>
            <w:r>
              <w:rPr>
                <w:rFonts w:ascii="宋体" w:hAnsi="宋体" w:eastAsia="宋体"/>
                <w:sz w:val="16"/>
              </w:rPr>
              <w:t>2024年中央基本药物制度补助资金</w:t>
            </w:r>
          </w:p>
        </w:tc>
      </w:tr>
      <w:tr w14:paraId="6C790B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D33C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6455C5">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53AF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C86844">
            <w:pPr>
              <w:jc w:val="center"/>
            </w:pPr>
            <w:r>
              <w:rPr>
                <w:rFonts w:ascii="宋体" w:hAnsi="宋体" w:eastAsia="宋体"/>
                <w:sz w:val="16"/>
              </w:rPr>
              <w:t>民丰县若克雅乡人民卫生院</w:t>
            </w:r>
          </w:p>
        </w:tc>
      </w:tr>
      <w:tr w14:paraId="39EF20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1C6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080B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2221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C289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490A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F544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0266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364CE">
            <w:pPr>
              <w:jc w:val="center"/>
            </w:pPr>
            <w:r>
              <w:rPr>
                <w:rFonts w:ascii="宋体" w:hAnsi="宋体" w:eastAsia="宋体"/>
                <w:sz w:val="16"/>
              </w:rPr>
              <w:t>得分</w:t>
            </w:r>
          </w:p>
        </w:tc>
      </w:tr>
      <w:tr w14:paraId="092A13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512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F460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721E7">
            <w:pPr>
              <w:jc w:val="center"/>
            </w:pPr>
            <w:r>
              <w:rPr>
                <w:rFonts w:ascii="宋体" w:hAnsi="宋体" w:eastAsia="宋体"/>
                <w:sz w:val="16"/>
              </w:rPr>
              <w:t>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C3242">
            <w:pPr>
              <w:jc w:val="center"/>
            </w:pPr>
            <w:r>
              <w:rPr>
                <w:rFonts w:ascii="宋体" w:hAnsi="宋体" w:eastAsia="宋体"/>
                <w:sz w:val="16"/>
              </w:rPr>
              <w:t>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AE7BF">
            <w:pPr>
              <w:jc w:val="center"/>
            </w:pPr>
            <w:r>
              <w:rPr>
                <w:rFonts w:ascii="宋体" w:hAnsi="宋体" w:eastAsia="宋体"/>
                <w:sz w:val="16"/>
              </w:rPr>
              <w:t>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EDE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834C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98688">
            <w:pPr>
              <w:jc w:val="center"/>
            </w:pPr>
            <w:r>
              <w:rPr>
                <w:rFonts w:ascii="宋体" w:hAnsi="宋体" w:eastAsia="宋体"/>
                <w:sz w:val="16"/>
              </w:rPr>
              <w:t>10.00分</w:t>
            </w:r>
          </w:p>
        </w:tc>
      </w:tr>
      <w:tr w14:paraId="3124E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133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43A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8F037">
            <w:pPr>
              <w:jc w:val="center"/>
            </w:pPr>
            <w:r>
              <w:rPr>
                <w:rFonts w:ascii="宋体" w:hAnsi="宋体" w:eastAsia="宋体"/>
                <w:sz w:val="16"/>
              </w:rPr>
              <w:t>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1550">
            <w:pPr>
              <w:jc w:val="center"/>
            </w:pPr>
            <w:r>
              <w:rPr>
                <w:rFonts w:ascii="宋体" w:hAnsi="宋体" w:eastAsia="宋体"/>
                <w:sz w:val="16"/>
              </w:rPr>
              <w:t>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C3581">
            <w:pPr>
              <w:jc w:val="center"/>
            </w:pPr>
            <w:r>
              <w:rPr>
                <w:rFonts w:ascii="宋体" w:hAnsi="宋体" w:eastAsia="宋体"/>
                <w:sz w:val="16"/>
              </w:rPr>
              <w:t>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DFE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AB9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77B4">
            <w:pPr>
              <w:jc w:val="center"/>
            </w:pPr>
            <w:r>
              <w:rPr>
                <w:rFonts w:ascii="宋体" w:hAnsi="宋体" w:eastAsia="宋体"/>
                <w:sz w:val="16"/>
              </w:rPr>
              <w:t>—</w:t>
            </w:r>
          </w:p>
        </w:tc>
      </w:tr>
      <w:tr w14:paraId="1029A6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19B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7AA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8A4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EE8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052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5DD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28C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F27A9">
            <w:pPr>
              <w:jc w:val="center"/>
            </w:pPr>
            <w:r>
              <w:rPr>
                <w:rFonts w:ascii="宋体" w:hAnsi="宋体" w:eastAsia="宋体"/>
                <w:sz w:val="16"/>
              </w:rPr>
              <w:t>—</w:t>
            </w:r>
          </w:p>
        </w:tc>
      </w:tr>
      <w:tr w14:paraId="605090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327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2346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DE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F55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11E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F74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C89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21B03">
            <w:pPr>
              <w:jc w:val="center"/>
            </w:pPr>
            <w:r>
              <w:rPr>
                <w:rFonts w:ascii="宋体" w:hAnsi="宋体" w:eastAsia="宋体"/>
                <w:sz w:val="16"/>
              </w:rPr>
              <w:t>—</w:t>
            </w:r>
          </w:p>
        </w:tc>
      </w:tr>
      <w:tr w14:paraId="57E10D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92DE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600B4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24D396">
            <w:pPr>
              <w:jc w:val="center"/>
            </w:pPr>
            <w:r>
              <w:rPr>
                <w:rFonts w:ascii="宋体" w:hAnsi="宋体" w:eastAsia="宋体"/>
                <w:sz w:val="16"/>
              </w:rPr>
              <w:t>实际完成情况</w:t>
            </w:r>
          </w:p>
        </w:tc>
      </w:tr>
      <w:tr w14:paraId="0E7AB3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62B1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6D6395">
            <w:pPr>
              <w:jc w:val="both"/>
            </w:pPr>
            <w:r>
              <w:rPr>
                <w:rFonts w:ascii="宋体" w:hAnsi="宋体" w:eastAsia="宋体"/>
                <w:sz w:val="16"/>
              </w:rPr>
              <w:t>根据和地财社｛2023｝70号文件实施本项目，实施内容：补贴基本药物制度覆盖村卫生室数量7所，以及受益村卫生室7所，持续推进基层医疗机构实施国家基本药物制度，加强我院、卫生院实施基本药物制度管理，药品实行零差率销售，统一网上集中采购，进一步完善我县基层医疗机构实施国家基本药物制度工作</w:t>
            </w:r>
            <w:r>
              <w:rPr>
                <w:rFonts w:hint="eastAsia" w:ascii="宋体" w:hAnsi="宋体"/>
                <w:sz w:val="16"/>
                <w:lang w:eastAsia="zh-CN"/>
              </w:rPr>
              <w:t>，</w:t>
            </w:r>
            <w:r>
              <w:rPr>
                <w:rFonts w:ascii="宋体" w:hAnsi="宋体" w:eastAsia="宋体"/>
                <w:sz w:val="16"/>
              </w:rPr>
              <w:t>提高广大人民群众健康水平。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F4C12A">
            <w:pPr>
              <w:jc w:val="both"/>
            </w:pPr>
            <w:r>
              <w:rPr>
                <w:rFonts w:ascii="宋体" w:hAnsi="宋体" w:eastAsia="宋体"/>
                <w:sz w:val="16"/>
              </w:rPr>
              <w:br w:type="textWrapping"/>
            </w:r>
            <w:r>
              <w:rPr>
                <w:rFonts w:ascii="宋体" w:hAnsi="宋体" w:eastAsia="宋体"/>
                <w:sz w:val="16"/>
              </w:rPr>
              <w:t>根据和地财社｛2023｝70号文件实施本项目，实施内容：补贴基本药物制度覆盖村卫生室数量7所，以及受益村卫生室7所，持续推进基层医疗机构实施国家基本药物制度，加强我院、卫生院实施基本药物制度管理，药品实行零差率销售，统一网上集中采购，进一步完善我县基层医疗机构实施国家基本药物制度工作</w:t>
            </w:r>
            <w:r>
              <w:rPr>
                <w:rFonts w:hint="eastAsia" w:ascii="宋体" w:hAnsi="宋体"/>
                <w:sz w:val="16"/>
                <w:lang w:eastAsia="zh-CN"/>
              </w:rPr>
              <w:t>，</w:t>
            </w:r>
            <w:r>
              <w:rPr>
                <w:rFonts w:ascii="宋体" w:hAnsi="宋体" w:eastAsia="宋体"/>
                <w:sz w:val="16"/>
              </w:rPr>
              <w:t>提高广大人民群众健康水平。</w:t>
            </w:r>
          </w:p>
        </w:tc>
      </w:tr>
      <w:tr w14:paraId="2332B5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7B2C3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BE23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E5B1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BD11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AF26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1A57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907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9086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7A49">
            <w:pPr>
              <w:jc w:val="center"/>
            </w:pPr>
            <w:r>
              <w:rPr>
                <w:rFonts w:ascii="宋体" w:hAnsi="宋体" w:eastAsia="宋体"/>
                <w:sz w:val="16"/>
              </w:rPr>
              <w:t>偏差原因分析及改进措施</w:t>
            </w:r>
          </w:p>
        </w:tc>
      </w:tr>
      <w:tr w14:paraId="3867A0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9D71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08B7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8464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09556">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90290">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BE932">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6B97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5CBA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0BC29">
            <w:pPr>
              <w:jc w:val="center"/>
            </w:pPr>
          </w:p>
        </w:tc>
      </w:tr>
      <w:tr w14:paraId="41B9DE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E88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DD1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E03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C9A71">
            <w:pPr>
              <w:jc w:val="center"/>
            </w:pPr>
            <w:r>
              <w:rPr>
                <w:rFonts w:ascii="宋体" w:hAnsi="宋体" w:eastAsia="宋体"/>
                <w:sz w:val="16"/>
              </w:rPr>
              <w:t>门诊基本药物种类数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CE06F">
            <w:pPr>
              <w:jc w:val="center"/>
            </w:pPr>
            <w:r>
              <w:rPr>
                <w:rFonts w:ascii="宋体" w:hAnsi="宋体" w:eastAsia="宋体"/>
                <w:sz w:val="16"/>
              </w:rPr>
              <w: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3D9A2">
            <w:pPr>
              <w:jc w:val="center"/>
            </w:pPr>
            <w:r>
              <w:rPr>
                <w:rFonts w:ascii="宋体" w:hAnsi="宋体" w:eastAsia="宋体"/>
                <w:sz w:val="16"/>
              </w:rPr>
              <w:t>=135种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8112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11147">
            <w:pPr>
              <w:jc w:val="center"/>
            </w:pPr>
            <w:r>
              <w:rPr>
                <w:rFonts w:ascii="宋体" w:hAnsi="宋体" w:eastAsia="宋体"/>
                <w:sz w:val="16"/>
              </w:rPr>
              <w:t>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AD499">
            <w:pPr>
              <w:jc w:val="center"/>
            </w:pPr>
            <w:r>
              <w:rPr>
                <w:rFonts w:ascii="宋体" w:hAnsi="宋体" w:eastAsia="宋体"/>
                <w:sz w:val="16"/>
              </w:rPr>
              <w:t>偏差原因：年初目标设置不精准。改进措施：提高目标设置准确度。</w:t>
            </w:r>
          </w:p>
        </w:tc>
      </w:tr>
      <w:tr w14:paraId="5ECDB7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173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8C2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8A2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59261">
            <w:pPr>
              <w:jc w:val="center"/>
            </w:pPr>
            <w:r>
              <w:rPr>
                <w:rFonts w:ascii="宋体" w:hAnsi="宋体" w:eastAsia="宋体"/>
                <w:sz w:val="16"/>
              </w:rPr>
              <w:t>受益村卫生室数量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143BA">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F095A">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7903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9E87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F55E0">
            <w:pPr>
              <w:jc w:val="center"/>
            </w:pPr>
          </w:p>
        </w:tc>
      </w:tr>
      <w:tr w14:paraId="7E665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FF4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0A1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778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02DD6">
            <w:pPr>
              <w:jc w:val="center"/>
            </w:pPr>
            <w:r>
              <w:rPr>
                <w:rFonts w:ascii="宋体" w:hAnsi="宋体" w:eastAsia="宋体"/>
                <w:sz w:val="16"/>
              </w:rPr>
              <w:t>村卫生室基本药物种类数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0DF36">
            <w:pPr>
              <w:jc w:val="center"/>
            </w:pPr>
            <w:r>
              <w:rPr>
                <w:rFonts w:ascii="宋体" w:hAnsi="宋体" w:eastAsia="宋体"/>
                <w:sz w:val="16"/>
              </w:rPr>
              <w:t>&gt;=143种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D1C23">
            <w:pPr>
              <w:jc w:val="center"/>
            </w:pPr>
            <w:r>
              <w:rPr>
                <w:rFonts w:ascii="宋体" w:hAnsi="宋体" w:eastAsia="宋体"/>
                <w:sz w:val="16"/>
              </w:rPr>
              <w:t>=110种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0002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45029">
            <w:pPr>
              <w:jc w:val="center"/>
            </w:pPr>
            <w:r>
              <w:rPr>
                <w:rFonts w:ascii="宋体" w:hAnsi="宋体" w:eastAsia="宋体"/>
                <w:sz w:val="16"/>
              </w:rPr>
              <w:t>2.11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FC543">
            <w:pPr>
              <w:jc w:val="center"/>
            </w:pPr>
            <w:r>
              <w:rPr>
                <w:rFonts w:ascii="宋体" w:hAnsi="宋体" w:eastAsia="宋体"/>
                <w:sz w:val="16"/>
              </w:rPr>
              <w:t>偏差原因：年初目标设置不精准。改进措施：提高目标设置准确度。</w:t>
            </w:r>
          </w:p>
        </w:tc>
      </w:tr>
      <w:tr w14:paraId="3C1AB5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3D6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66E5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E5BA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D68C3">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084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7E7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8C7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DDC8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05815">
            <w:pPr>
              <w:jc w:val="center"/>
            </w:pPr>
          </w:p>
        </w:tc>
      </w:tr>
      <w:tr w14:paraId="558DCD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0F2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2071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FA4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B55FB">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A16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39D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AD6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F86C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A2BDE">
            <w:pPr>
              <w:jc w:val="center"/>
            </w:pPr>
          </w:p>
        </w:tc>
      </w:tr>
      <w:tr w14:paraId="24EAA9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1D6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FE41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9BB8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3C24D">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914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C30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03F4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62A6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F0358">
            <w:pPr>
              <w:jc w:val="center"/>
            </w:pPr>
          </w:p>
        </w:tc>
      </w:tr>
      <w:tr w14:paraId="5978B5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F887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DC6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8CB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2C96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D1C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34A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D898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9FFD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F4D36">
            <w:pPr>
              <w:jc w:val="center"/>
            </w:pPr>
          </w:p>
        </w:tc>
      </w:tr>
      <w:tr w14:paraId="7F5E9F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FAA41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5AAF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7174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DE9A3">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6B89">
            <w:pPr>
              <w:jc w:val="center"/>
            </w:pPr>
            <w:r>
              <w:rPr>
                <w:rFonts w:ascii="宋体" w:hAnsi="宋体" w:eastAsia="宋体"/>
                <w:sz w:val="16"/>
              </w:rPr>
              <w:t>&lt;=6.48元/人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15031">
            <w:pPr>
              <w:jc w:val="center"/>
            </w:pPr>
            <w:r>
              <w:rPr>
                <w:rFonts w:ascii="宋体" w:hAnsi="宋体" w:eastAsia="宋体"/>
                <w:sz w:val="16"/>
              </w:rPr>
              <w:t>=6.48元/人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5BC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A85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460E2">
            <w:pPr>
              <w:jc w:val="center"/>
            </w:pPr>
          </w:p>
        </w:tc>
      </w:tr>
      <w:tr w14:paraId="238A95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941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277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0DD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E449B">
            <w:pPr>
              <w:jc w:val="center"/>
            </w:pPr>
            <w:r>
              <w:rPr>
                <w:rFonts w:ascii="宋体" w:hAnsi="宋体" w:eastAsia="宋体"/>
                <w:sz w:val="16"/>
              </w:rPr>
              <w:t>村卫生院配备基本药物补助标准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23DF">
            <w:pPr>
              <w:jc w:val="center"/>
            </w:pPr>
            <w:r>
              <w:rPr>
                <w:rFonts w:ascii="宋体" w:hAnsi="宋体" w:eastAsia="宋体"/>
                <w:sz w:val="16"/>
              </w:rPr>
              <w:t>&lt;=6.26元/人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6115F">
            <w:pPr>
              <w:jc w:val="center"/>
            </w:pPr>
            <w:r>
              <w:rPr>
                <w:rFonts w:ascii="宋体" w:hAnsi="宋体" w:eastAsia="宋体"/>
                <w:sz w:val="16"/>
              </w:rPr>
              <w:t>=626元/人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6CE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9A0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EABA8">
            <w:pPr>
              <w:jc w:val="center"/>
            </w:pPr>
          </w:p>
        </w:tc>
      </w:tr>
      <w:tr w14:paraId="2B49CF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0B4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9CC1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C0DA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B4224">
            <w:pPr>
              <w:jc w:val="center"/>
            </w:pPr>
            <w:r>
              <w:rPr>
                <w:rFonts w:ascii="宋体" w:hAnsi="宋体" w:eastAsia="宋体"/>
                <w:sz w:val="16"/>
              </w:rPr>
              <w:t>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9E4A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529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AD0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94BF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39910">
            <w:pPr>
              <w:jc w:val="center"/>
            </w:pPr>
          </w:p>
        </w:tc>
      </w:tr>
      <w:tr w14:paraId="4F7EDB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E0F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6B5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7B28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4FFB8">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15DA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79C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F7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AC1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8622A">
            <w:pPr>
              <w:jc w:val="center"/>
            </w:pPr>
          </w:p>
        </w:tc>
      </w:tr>
      <w:tr w14:paraId="2A63AF3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08CDC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C184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F39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08AEF">
            <w:pPr>
              <w:jc w:val="center"/>
            </w:pPr>
            <w:r>
              <w:rPr>
                <w:rFonts w:ascii="宋体" w:hAnsi="宋体" w:eastAsia="宋体"/>
                <w:sz w:val="16"/>
              </w:rPr>
              <w:t>96.66分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D47446"/>
        </w:tc>
      </w:tr>
    </w:tbl>
    <w:p w14:paraId="62FF84C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6A7DB9">
        <w:tblPrEx>
          <w:tblCellMar>
            <w:top w:w="0" w:type="dxa"/>
            <w:left w:w="108" w:type="dxa"/>
            <w:bottom w:w="0" w:type="dxa"/>
            <w:right w:w="108" w:type="dxa"/>
          </w:tblCellMar>
        </w:tblPrEx>
        <w:tc>
          <w:tcPr>
            <w:tcW w:w="8847" w:type="dxa"/>
            <w:gridSpan w:val="9"/>
            <w:vAlign w:val="center"/>
          </w:tcPr>
          <w:p w14:paraId="701BBEBE">
            <w:pPr>
              <w:jc w:val="center"/>
            </w:pPr>
            <w:r>
              <w:rPr>
                <w:rFonts w:ascii="宋体" w:hAnsi="宋体" w:eastAsia="宋体"/>
                <w:sz w:val="24"/>
              </w:rPr>
              <w:t>项目支出绩效自评表</w:t>
            </w:r>
          </w:p>
        </w:tc>
      </w:tr>
      <w:tr w14:paraId="6E562FA8">
        <w:tblPrEx>
          <w:tblCellMar>
            <w:top w:w="0" w:type="dxa"/>
            <w:left w:w="108" w:type="dxa"/>
            <w:bottom w:w="0" w:type="dxa"/>
            <w:right w:w="108" w:type="dxa"/>
          </w:tblCellMar>
        </w:tblPrEx>
        <w:tc>
          <w:tcPr>
            <w:tcW w:w="8847" w:type="dxa"/>
            <w:gridSpan w:val="9"/>
            <w:vAlign w:val="center"/>
          </w:tcPr>
          <w:p w14:paraId="460D12F1">
            <w:pPr>
              <w:jc w:val="center"/>
            </w:pPr>
            <w:r>
              <w:rPr>
                <w:rFonts w:ascii="宋体" w:hAnsi="宋体" w:eastAsia="宋体"/>
                <w:sz w:val="24"/>
              </w:rPr>
              <w:t>(2024年度)</w:t>
            </w:r>
          </w:p>
        </w:tc>
      </w:tr>
      <w:tr w14:paraId="1438F3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08D7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778992">
            <w:pPr>
              <w:jc w:val="center"/>
            </w:pPr>
            <w:r>
              <w:rPr>
                <w:rFonts w:ascii="宋体" w:hAnsi="宋体" w:eastAsia="宋体"/>
                <w:sz w:val="16"/>
              </w:rPr>
              <w:t>2024年中央基本药物制度补助资金（第二批）</w:t>
            </w:r>
          </w:p>
        </w:tc>
      </w:tr>
      <w:tr w14:paraId="226C2C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0CCD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234974">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FA5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8B537D">
            <w:pPr>
              <w:jc w:val="center"/>
            </w:pPr>
            <w:r>
              <w:rPr>
                <w:rFonts w:ascii="宋体" w:hAnsi="宋体" w:eastAsia="宋体"/>
                <w:sz w:val="16"/>
              </w:rPr>
              <w:t>民丰县若克雅乡人民卫生院</w:t>
            </w:r>
          </w:p>
        </w:tc>
      </w:tr>
      <w:tr w14:paraId="6F7564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3B61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E4B0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B206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94C8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E8CE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A53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588C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04C4">
            <w:pPr>
              <w:jc w:val="center"/>
            </w:pPr>
            <w:r>
              <w:rPr>
                <w:rFonts w:ascii="宋体" w:hAnsi="宋体" w:eastAsia="宋体"/>
                <w:sz w:val="16"/>
              </w:rPr>
              <w:t>得分</w:t>
            </w:r>
          </w:p>
        </w:tc>
      </w:tr>
      <w:tr w14:paraId="0FE1BC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D77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F0A6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55CA2">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03B99">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95D22">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5F8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FE82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6B99D">
            <w:pPr>
              <w:jc w:val="center"/>
            </w:pPr>
            <w:r>
              <w:rPr>
                <w:rFonts w:ascii="宋体" w:hAnsi="宋体" w:eastAsia="宋体"/>
                <w:sz w:val="16"/>
              </w:rPr>
              <w:t>10.00分</w:t>
            </w:r>
          </w:p>
        </w:tc>
      </w:tr>
      <w:tr w14:paraId="0E2461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3F72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9D3B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A3604">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667ED">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30ACC">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B87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E12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8BEDB">
            <w:pPr>
              <w:jc w:val="center"/>
            </w:pPr>
            <w:r>
              <w:rPr>
                <w:rFonts w:ascii="宋体" w:hAnsi="宋体" w:eastAsia="宋体"/>
                <w:sz w:val="16"/>
              </w:rPr>
              <w:t>—</w:t>
            </w:r>
          </w:p>
        </w:tc>
      </w:tr>
      <w:tr w14:paraId="5149D9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70B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0F6B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79A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96C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E0F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47F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751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7ED9C">
            <w:pPr>
              <w:jc w:val="center"/>
            </w:pPr>
            <w:r>
              <w:rPr>
                <w:rFonts w:ascii="宋体" w:hAnsi="宋体" w:eastAsia="宋体"/>
                <w:sz w:val="16"/>
              </w:rPr>
              <w:t>—</w:t>
            </w:r>
          </w:p>
        </w:tc>
      </w:tr>
      <w:tr w14:paraId="777581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4D0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C214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76D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4E1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88A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989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9A4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6ECFE">
            <w:pPr>
              <w:jc w:val="center"/>
            </w:pPr>
            <w:r>
              <w:rPr>
                <w:rFonts w:ascii="宋体" w:hAnsi="宋体" w:eastAsia="宋体"/>
                <w:sz w:val="16"/>
              </w:rPr>
              <w:t>—</w:t>
            </w:r>
          </w:p>
        </w:tc>
      </w:tr>
      <w:tr w14:paraId="419C56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0EE5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24E1B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06D1B5">
            <w:pPr>
              <w:jc w:val="center"/>
            </w:pPr>
            <w:r>
              <w:rPr>
                <w:rFonts w:ascii="宋体" w:hAnsi="宋体" w:eastAsia="宋体"/>
                <w:sz w:val="16"/>
              </w:rPr>
              <w:t>实际完成情况</w:t>
            </w:r>
          </w:p>
        </w:tc>
      </w:tr>
      <w:tr w14:paraId="7A5B3F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4279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0F80EA">
            <w:pPr>
              <w:jc w:val="both"/>
            </w:pPr>
            <w:r>
              <w:rPr>
                <w:rFonts w:ascii="宋体" w:hAnsi="宋体" w:eastAsia="宋体"/>
                <w:sz w:val="16"/>
              </w:rPr>
              <w:t>根据和地财社｛2023｝15号文件实施本项目，实施内容：补贴基本药物制度覆盖村卫生室数量7所，以及受益村卫生室7所，持续推进基层医疗机构实施国家基本药物制度，加强我院、卫生院实施基本药物制度管理，药品实行零差率销售，统一网上集中采购，进一步完善我县基层医疗机构实施国家基本药物制度工作</w:t>
            </w:r>
            <w:r>
              <w:rPr>
                <w:rFonts w:hint="eastAsia" w:ascii="宋体" w:hAnsi="宋体"/>
                <w:sz w:val="16"/>
                <w:lang w:eastAsia="zh-CN"/>
              </w:rPr>
              <w:t>，</w:t>
            </w:r>
            <w:r>
              <w:rPr>
                <w:rFonts w:ascii="宋体" w:hAnsi="宋体" w:eastAsia="宋体"/>
                <w:sz w:val="16"/>
              </w:rPr>
              <w:t>提高广大人民群众健康水平。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0F5C76">
            <w:pPr>
              <w:jc w:val="both"/>
            </w:pPr>
            <w:r>
              <w:rPr>
                <w:rFonts w:ascii="宋体" w:hAnsi="宋体" w:eastAsia="宋体"/>
                <w:sz w:val="16"/>
              </w:rPr>
              <w:t>已完成根据和地财社｛2023｝15号文件实施本项目，实施内容：补贴基本药物制度覆盖村卫生室数量7所，以及受益村卫生室7所，持续推进基层医疗机构实施国家基本药物制度，加强我院、卫生院实施基本药物制度管理，药品实行零差率销售，统一网上集中采购，进一步完善我县基层医疗机构实施国家基本药物制度工作</w:t>
            </w:r>
            <w:r>
              <w:rPr>
                <w:rFonts w:hint="eastAsia" w:ascii="宋体" w:hAnsi="宋体"/>
                <w:sz w:val="16"/>
                <w:lang w:eastAsia="zh-CN"/>
              </w:rPr>
              <w:t>，</w:t>
            </w:r>
            <w:r>
              <w:rPr>
                <w:rFonts w:ascii="宋体" w:hAnsi="宋体" w:eastAsia="宋体"/>
                <w:sz w:val="16"/>
              </w:rPr>
              <w:t>提高广大人民群众健康水平。</w:t>
            </w:r>
            <w:r>
              <w:rPr>
                <w:rFonts w:ascii="宋体" w:hAnsi="宋体" w:eastAsia="宋体"/>
                <w:sz w:val="16"/>
              </w:rPr>
              <w:br w:type="textWrapping"/>
            </w:r>
            <w:r>
              <w:rPr>
                <w:rFonts w:ascii="宋体" w:hAnsi="宋体" w:eastAsia="宋体"/>
                <w:sz w:val="16"/>
              </w:rPr>
              <w:t>实际完成目标：</w:t>
            </w:r>
          </w:p>
        </w:tc>
      </w:tr>
      <w:tr w14:paraId="36D09D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E5E11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534D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82C7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884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BA43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36CC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0358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7864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6EA69">
            <w:pPr>
              <w:jc w:val="center"/>
            </w:pPr>
            <w:r>
              <w:rPr>
                <w:rFonts w:ascii="宋体" w:hAnsi="宋体" w:eastAsia="宋体"/>
                <w:sz w:val="16"/>
              </w:rPr>
              <w:t>偏差原因分析及改进措施</w:t>
            </w:r>
          </w:p>
        </w:tc>
      </w:tr>
      <w:tr w14:paraId="423ED9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4018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4F39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2137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E9978">
            <w:pPr>
              <w:jc w:val="center"/>
            </w:pPr>
            <w:r>
              <w:rPr>
                <w:rFonts w:ascii="宋体" w:hAnsi="宋体" w:eastAsia="宋体"/>
                <w:sz w:val="16"/>
              </w:rPr>
              <w:t>基本药物制度覆盖村卫生室数量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DCDAB">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F32EA">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D284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F00D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4D083">
            <w:pPr>
              <w:jc w:val="center"/>
            </w:pPr>
          </w:p>
        </w:tc>
      </w:tr>
      <w:tr w14:paraId="11CA72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D64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DD5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267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89EED">
            <w:pPr>
              <w:jc w:val="center"/>
            </w:pPr>
            <w:r>
              <w:rPr>
                <w:rFonts w:ascii="宋体" w:hAnsi="宋体" w:eastAsia="宋体"/>
                <w:sz w:val="16"/>
              </w:rPr>
              <w:t>门诊基本药物种类数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590A3">
            <w:pPr>
              <w:jc w:val="center"/>
            </w:pPr>
            <w:r>
              <w:rPr>
                <w:rFonts w:ascii="宋体" w:hAnsi="宋体" w:eastAsia="宋体"/>
                <w:sz w:val="16"/>
              </w:rPr>
              <w:t>=123种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D782D">
            <w:pPr>
              <w:jc w:val="center"/>
            </w:pPr>
            <w:r>
              <w:rPr>
                <w:rFonts w:ascii="宋体" w:hAnsi="宋体" w:eastAsia="宋体"/>
                <w:sz w:val="16"/>
              </w:rPr>
              <w:t>=135种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144C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C28EA">
            <w:pPr>
              <w:jc w:val="center"/>
            </w:pPr>
            <w:r>
              <w:rPr>
                <w:rFonts w:ascii="宋体" w:hAnsi="宋体" w:eastAsia="宋体"/>
                <w:sz w:val="16"/>
              </w:rPr>
              <w:t>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B51ED">
            <w:pPr>
              <w:jc w:val="center"/>
            </w:pPr>
            <w:r>
              <w:rPr>
                <w:rFonts w:ascii="宋体" w:hAnsi="宋体" w:eastAsia="宋体"/>
                <w:sz w:val="16"/>
              </w:rPr>
              <w:t>偏差原因：因上级部门要求村卫生室基本药物种类数110种，卫生院门诊基本药物种类数135种，造成偏差。改进措施：加强项目管理。</w:t>
            </w:r>
          </w:p>
        </w:tc>
      </w:tr>
      <w:tr w14:paraId="636ABB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A5B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047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CB9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AEA8C">
            <w:pPr>
              <w:jc w:val="center"/>
            </w:pPr>
            <w:r>
              <w:rPr>
                <w:rFonts w:ascii="宋体" w:hAnsi="宋体" w:eastAsia="宋体"/>
                <w:sz w:val="16"/>
              </w:rPr>
              <w:t>受益村卫生室数量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5EFF0">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65F1D">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A19D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A854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6307">
            <w:pPr>
              <w:jc w:val="center"/>
            </w:pPr>
          </w:p>
        </w:tc>
      </w:tr>
      <w:tr w14:paraId="1E71D7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4B8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CA5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F45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16FF">
            <w:pPr>
              <w:jc w:val="center"/>
            </w:pPr>
            <w:r>
              <w:rPr>
                <w:rFonts w:ascii="宋体" w:hAnsi="宋体" w:eastAsia="宋体"/>
                <w:sz w:val="16"/>
              </w:rPr>
              <w:t>村卫生室基本药物种类数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0851A">
            <w:pPr>
              <w:jc w:val="center"/>
            </w:pPr>
            <w:r>
              <w:rPr>
                <w:rFonts w:ascii="宋体" w:hAnsi="宋体" w:eastAsia="宋体"/>
                <w:sz w:val="16"/>
              </w:rPr>
              <w:t>&gt;=143种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98CA5">
            <w:pPr>
              <w:jc w:val="center"/>
            </w:pPr>
            <w:r>
              <w:rPr>
                <w:rFonts w:ascii="宋体" w:hAnsi="宋体" w:eastAsia="宋体"/>
                <w:sz w:val="16"/>
              </w:rPr>
              <w:t>=110种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4F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D4B25">
            <w:pPr>
              <w:jc w:val="center"/>
            </w:pPr>
            <w:r>
              <w:rPr>
                <w:rFonts w:ascii="宋体" w:hAnsi="宋体" w:eastAsia="宋体"/>
                <w:sz w:val="16"/>
              </w:rPr>
              <w:t>2.11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0544F">
            <w:pPr>
              <w:jc w:val="center"/>
            </w:pPr>
            <w:r>
              <w:rPr>
                <w:rFonts w:ascii="宋体" w:hAnsi="宋体" w:eastAsia="宋体"/>
                <w:sz w:val="16"/>
              </w:rPr>
              <w:t>偏差原因：因上级部门要求村卫生室基本药物种类数110种，卫生院门诊基本药物种类数135种，造成偏差。改进措施：加强项目管理。</w:t>
            </w:r>
          </w:p>
        </w:tc>
      </w:tr>
      <w:tr w14:paraId="715EAA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D1D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71DA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F4A1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05FF3">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501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EC2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C57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BFD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A87E1">
            <w:pPr>
              <w:jc w:val="center"/>
            </w:pPr>
          </w:p>
        </w:tc>
      </w:tr>
      <w:tr w14:paraId="47C9A7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D0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AB8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C7D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9FC3F">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58A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B96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068A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947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011A6">
            <w:pPr>
              <w:jc w:val="center"/>
            </w:pPr>
          </w:p>
        </w:tc>
      </w:tr>
      <w:tr w14:paraId="258E24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AF84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8BD1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C076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98726">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5EA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735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87EC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C4B2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75546">
            <w:pPr>
              <w:jc w:val="center"/>
            </w:pPr>
          </w:p>
        </w:tc>
      </w:tr>
      <w:tr w14:paraId="5DEAAA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7B7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C27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7EF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3A09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EF7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DF9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0466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098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6EBD5">
            <w:pPr>
              <w:jc w:val="center"/>
            </w:pPr>
          </w:p>
        </w:tc>
      </w:tr>
      <w:tr w14:paraId="5387B3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5476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2650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F1A3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5AC1B">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B3F87">
            <w:pPr>
              <w:jc w:val="center"/>
            </w:pPr>
            <w:r>
              <w:rPr>
                <w:rFonts w:ascii="宋体" w:hAnsi="宋体" w:eastAsia="宋体"/>
                <w:sz w:val="16"/>
              </w:rPr>
              <w:t>&lt;=1.42元/人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8B49D">
            <w:pPr>
              <w:jc w:val="center"/>
            </w:pPr>
            <w:r>
              <w:rPr>
                <w:rFonts w:ascii="宋体" w:hAnsi="宋体" w:eastAsia="宋体"/>
                <w:sz w:val="16"/>
              </w:rPr>
              <w:t>=1.42元/人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4E9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03E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2E1B1">
            <w:pPr>
              <w:jc w:val="center"/>
            </w:pPr>
          </w:p>
        </w:tc>
      </w:tr>
      <w:tr w14:paraId="27E363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275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387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FC4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CBC18">
            <w:pPr>
              <w:jc w:val="center"/>
            </w:pPr>
            <w:r>
              <w:rPr>
                <w:rFonts w:ascii="宋体" w:hAnsi="宋体" w:eastAsia="宋体"/>
                <w:sz w:val="16"/>
              </w:rPr>
              <w:t>村卫生院配备基本药物补助标准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BD7C1">
            <w:pPr>
              <w:jc w:val="center"/>
            </w:pPr>
            <w:r>
              <w:rPr>
                <w:rFonts w:ascii="宋体" w:hAnsi="宋体" w:eastAsia="宋体"/>
                <w:sz w:val="16"/>
              </w:rPr>
              <w:t>&lt;=0.04元/人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EE6D8">
            <w:pPr>
              <w:jc w:val="center"/>
            </w:pPr>
            <w:r>
              <w:rPr>
                <w:rFonts w:ascii="宋体" w:hAnsi="宋体" w:eastAsia="宋体"/>
                <w:sz w:val="16"/>
              </w:rPr>
              <w:t>=0.04元/人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FD2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8B9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632AA">
            <w:pPr>
              <w:jc w:val="center"/>
            </w:pPr>
          </w:p>
        </w:tc>
      </w:tr>
      <w:tr w14:paraId="2DE400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8A6A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F38F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843E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1971C">
            <w:pPr>
              <w:jc w:val="center"/>
            </w:pPr>
            <w:r>
              <w:rPr>
                <w:rFonts w:ascii="宋体" w:hAnsi="宋体" w:eastAsia="宋体"/>
                <w:sz w:val="16"/>
              </w:rPr>
              <w:t>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2409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E1F8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D54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AA4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79E42">
            <w:pPr>
              <w:jc w:val="center"/>
            </w:pPr>
          </w:p>
        </w:tc>
      </w:tr>
      <w:tr w14:paraId="48061C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9B9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A32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5BB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3CC53">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D9C9B">
            <w:pPr>
              <w:jc w:val="center"/>
            </w:pPr>
            <w:r>
              <w:rPr>
                <w:rFonts w:ascii="宋体" w:hAnsi="宋体" w:eastAsia="宋体"/>
                <w:sz w:val="16"/>
              </w:rPr>
              <w:t>&gt;=7038人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54BA">
            <w:pPr>
              <w:jc w:val="center"/>
            </w:pPr>
            <w:r>
              <w:rPr>
                <w:rFonts w:ascii="宋体" w:hAnsi="宋体" w:eastAsia="宋体"/>
                <w:sz w:val="16"/>
              </w:rPr>
              <w:t>=7038人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F90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B88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6AD3F">
            <w:pPr>
              <w:jc w:val="center"/>
            </w:pPr>
          </w:p>
        </w:tc>
      </w:tr>
      <w:tr w14:paraId="155D40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921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FD4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57F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87CCC">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DAD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77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B5B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A58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1BC83">
            <w:pPr>
              <w:jc w:val="center"/>
            </w:pPr>
          </w:p>
        </w:tc>
      </w:tr>
      <w:tr w14:paraId="357D8CA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8091C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79E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C76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13375">
            <w:pPr>
              <w:jc w:val="center"/>
            </w:pPr>
            <w:r>
              <w:rPr>
                <w:rFonts w:ascii="宋体" w:hAnsi="宋体" w:eastAsia="宋体"/>
                <w:sz w:val="16"/>
              </w:rPr>
              <w:t>96.66分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3FCA01"/>
        </w:tc>
      </w:tr>
    </w:tbl>
    <w:p w14:paraId="718B38B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725FA2D">
        <w:tblPrEx>
          <w:tblCellMar>
            <w:top w:w="0" w:type="dxa"/>
            <w:left w:w="108" w:type="dxa"/>
            <w:bottom w:w="0" w:type="dxa"/>
            <w:right w:w="108" w:type="dxa"/>
          </w:tblCellMar>
        </w:tblPrEx>
        <w:tc>
          <w:tcPr>
            <w:tcW w:w="8847" w:type="dxa"/>
            <w:gridSpan w:val="9"/>
            <w:vAlign w:val="center"/>
          </w:tcPr>
          <w:p w14:paraId="4EAD6E3C">
            <w:pPr>
              <w:jc w:val="center"/>
            </w:pPr>
            <w:r>
              <w:rPr>
                <w:rFonts w:ascii="宋体" w:hAnsi="宋体" w:eastAsia="宋体"/>
                <w:sz w:val="24"/>
              </w:rPr>
              <w:t>项目支出绩效自评表</w:t>
            </w:r>
          </w:p>
        </w:tc>
      </w:tr>
      <w:tr w14:paraId="5A8F8BFA">
        <w:tblPrEx>
          <w:tblCellMar>
            <w:top w:w="0" w:type="dxa"/>
            <w:left w:w="108" w:type="dxa"/>
            <w:bottom w:w="0" w:type="dxa"/>
            <w:right w:w="108" w:type="dxa"/>
          </w:tblCellMar>
        </w:tblPrEx>
        <w:tc>
          <w:tcPr>
            <w:tcW w:w="8847" w:type="dxa"/>
            <w:gridSpan w:val="9"/>
            <w:vAlign w:val="center"/>
          </w:tcPr>
          <w:p w14:paraId="10D69668">
            <w:pPr>
              <w:jc w:val="center"/>
            </w:pPr>
            <w:r>
              <w:rPr>
                <w:rFonts w:ascii="宋体" w:hAnsi="宋体" w:eastAsia="宋体"/>
                <w:sz w:val="24"/>
              </w:rPr>
              <w:t>(2024年度)</w:t>
            </w:r>
          </w:p>
        </w:tc>
      </w:tr>
      <w:tr w14:paraId="0BE827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0884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7CE5A0">
            <w:pPr>
              <w:jc w:val="center"/>
            </w:pPr>
            <w:r>
              <w:rPr>
                <w:rFonts w:ascii="宋体" w:hAnsi="宋体" w:eastAsia="宋体"/>
                <w:sz w:val="16"/>
              </w:rPr>
              <w:t>2024年中央财政医疗服务与保障能力提升(医疗卫生机构能力建设)补助资金项目</w:t>
            </w:r>
          </w:p>
        </w:tc>
      </w:tr>
      <w:tr w14:paraId="180F07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A301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9B4C50">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37AA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C60668">
            <w:pPr>
              <w:jc w:val="center"/>
            </w:pPr>
            <w:r>
              <w:rPr>
                <w:rFonts w:ascii="宋体" w:hAnsi="宋体" w:eastAsia="宋体"/>
                <w:sz w:val="16"/>
              </w:rPr>
              <w:t>民丰县若克雅乡人民卫生院</w:t>
            </w:r>
          </w:p>
        </w:tc>
      </w:tr>
      <w:tr w14:paraId="23020B0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CEAC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C393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B5A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1A9B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40A3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EDC0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55D6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7E6F6">
            <w:pPr>
              <w:jc w:val="center"/>
            </w:pPr>
            <w:r>
              <w:rPr>
                <w:rFonts w:ascii="宋体" w:hAnsi="宋体" w:eastAsia="宋体"/>
                <w:sz w:val="16"/>
              </w:rPr>
              <w:t>得分</w:t>
            </w:r>
          </w:p>
        </w:tc>
      </w:tr>
      <w:tr w14:paraId="6B33EC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EE2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D58B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18EFA">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17CFC">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6926A">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C7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6A57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11FAA">
            <w:pPr>
              <w:jc w:val="center"/>
            </w:pPr>
            <w:r>
              <w:rPr>
                <w:rFonts w:ascii="宋体" w:hAnsi="宋体" w:eastAsia="宋体"/>
                <w:sz w:val="16"/>
              </w:rPr>
              <w:t>10.00分</w:t>
            </w:r>
          </w:p>
        </w:tc>
      </w:tr>
      <w:tr w14:paraId="6CC91B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142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52C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D6020">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46850">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D213B">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0EC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D37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E8258">
            <w:pPr>
              <w:jc w:val="center"/>
            </w:pPr>
            <w:r>
              <w:rPr>
                <w:rFonts w:ascii="宋体" w:hAnsi="宋体" w:eastAsia="宋体"/>
                <w:sz w:val="16"/>
              </w:rPr>
              <w:t>—</w:t>
            </w:r>
          </w:p>
        </w:tc>
      </w:tr>
      <w:tr w14:paraId="7D89DF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CF4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5AC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9CD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E5C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10F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60D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340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347D7">
            <w:pPr>
              <w:jc w:val="center"/>
            </w:pPr>
            <w:r>
              <w:rPr>
                <w:rFonts w:ascii="宋体" w:hAnsi="宋体" w:eastAsia="宋体"/>
                <w:sz w:val="16"/>
              </w:rPr>
              <w:t>—</w:t>
            </w:r>
          </w:p>
        </w:tc>
      </w:tr>
      <w:tr w14:paraId="748D4E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098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AB6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FB0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063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1AF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6A6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2FA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A5256">
            <w:pPr>
              <w:jc w:val="center"/>
            </w:pPr>
            <w:r>
              <w:rPr>
                <w:rFonts w:ascii="宋体" w:hAnsi="宋体" w:eastAsia="宋体"/>
                <w:sz w:val="16"/>
              </w:rPr>
              <w:t>—</w:t>
            </w:r>
          </w:p>
        </w:tc>
      </w:tr>
      <w:tr w14:paraId="15CEC1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F322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07AA9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26BCA3">
            <w:pPr>
              <w:jc w:val="center"/>
            </w:pPr>
            <w:r>
              <w:rPr>
                <w:rFonts w:ascii="宋体" w:hAnsi="宋体" w:eastAsia="宋体"/>
                <w:sz w:val="16"/>
              </w:rPr>
              <w:t>实际完成情况</w:t>
            </w:r>
          </w:p>
        </w:tc>
      </w:tr>
      <w:tr w14:paraId="7BD12D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81E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E8D5A4">
            <w:pPr>
              <w:jc w:val="both"/>
            </w:pPr>
            <w:r>
              <w:rPr>
                <w:rFonts w:ascii="宋体" w:hAnsi="宋体" w:eastAsia="宋体"/>
                <w:sz w:val="16"/>
              </w:rPr>
              <w:t>根据地区财政局下发关于印发2024年中央医疗服务与保障能力提升(基层医疗机构能力提升项目)(和地财社</w:t>
            </w:r>
            <w:r>
              <w:rPr>
                <w:rFonts w:hint="eastAsia" w:ascii="宋体" w:hAnsi="宋体"/>
                <w:sz w:val="16"/>
                <w:lang w:eastAsia="zh-CN"/>
              </w:rPr>
              <w:t>〔2023〕64号</w:t>
            </w:r>
            <w:r>
              <w:rPr>
                <w:rFonts w:ascii="宋体" w:hAnsi="宋体" w:eastAsia="宋体"/>
                <w:sz w:val="16"/>
              </w:rPr>
              <w:t>)文件要求，实施本项目。主要内容：医疗设备采购1批次、公共区域改造7处。通过项目实施，有效提高卫生院医疗服务质量，提高工作和运营效率。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88242F">
            <w:pPr>
              <w:jc w:val="both"/>
            </w:pPr>
            <w:r>
              <w:rPr>
                <w:rFonts w:ascii="宋体" w:hAnsi="宋体" w:eastAsia="宋体"/>
                <w:sz w:val="16"/>
              </w:rPr>
              <w:br w:type="textWrapping"/>
            </w:r>
            <w:r>
              <w:rPr>
                <w:rFonts w:ascii="宋体" w:hAnsi="宋体" w:eastAsia="宋体"/>
                <w:sz w:val="16"/>
              </w:rPr>
              <w:t>根据地区财政局下发关于印发2024年中央医疗服务与保障能力提升(基层医疗机构能力提升项目)(和地财社</w:t>
            </w:r>
            <w:r>
              <w:rPr>
                <w:rFonts w:hint="eastAsia" w:ascii="宋体" w:hAnsi="宋体"/>
                <w:sz w:val="16"/>
                <w:lang w:eastAsia="zh-CN"/>
              </w:rPr>
              <w:t>〔2023〕64号</w:t>
            </w:r>
            <w:r>
              <w:rPr>
                <w:rFonts w:ascii="宋体" w:hAnsi="宋体" w:eastAsia="宋体"/>
                <w:sz w:val="16"/>
              </w:rPr>
              <w:t>)文件要求，实施本项目。主要内容：医疗设备采购1批次、公共区域改造7处。通过项目实施，有效提高卫生院医疗服务质量，提高工作和运营效率。</w:t>
            </w:r>
          </w:p>
        </w:tc>
      </w:tr>
      <w:tr w14:paraId="5816A8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6B8AB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6C84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718B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B060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48A0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479B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B7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DE06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37370">
            <w:pPr>
              <w:jc w:val="center"/>
            </w:pPr>
            <w:r>
              <w:rPr>
                <w:rFonts w:ascii="宋体" w:hAnsi="宋体" w:eastAsia="宋体"/>
                <w:sz w:val="16"/>
              </w:rPr>
              <w:t>偏差原因分析及改进措施</w:t>
            </w:r>
          </w:p>
        </w:tc>
      </w:tr>
      <w:tr w14:paraId="39A938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A898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E02D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B69F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B1631">
            <w:pPr>
              <w:jc w:val="center"/>
            </w:pPr>
            <w:r>
              <w:rPr>
                <w:rFonts w:ascii="宋体" w:hAnsi="宋体" w:eastAsia="宋体"/>
                <w:sz w:val="16"/>
              </w:rPr>
              <w:t>医疗设备采购批次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7545B">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32823">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53F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F81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7EFDE">
            <w:pPr>
              <w:jc w:val="center"/>
            </w:pPr>
          </w:p>
        </w:tc>
      </w:tr>
      <w:tr w14:paraId="1FCF01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866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18B0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2D8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B53DB">
            <w:pPr>
              <w:jc w:val="center"/>
            </w:pPr>
            <w:r>
              <w:rPr>
                <w:rFonts w:ascii="宋体" w:hAnsi="宋体" w:eastAsia="宋体"/>
                <w:sz w:val="16"/>
              </w:rPr>
              <w:t>建设二类疫苗接种门诊数量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50F2A">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DB02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72AC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3673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0C6C">
            <w:pPr>
              <w:jc w:val="center"/>
            </w:pPr>
          </w:p>
        </w:tc>
      </w:tr>
      <w:tr w14:paraId="26171D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A42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C11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0E4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35FF1">
            <w:pPr>
              <w:jc w:val="center"/>
            </w:pPr>
            <w:r>
              <w:rPr>
                <w:rFonts w:ascii="宋体" w:hAnsi="宋体" w:eastAsia="宋体"/>
                <w:sz w:val="16"/>
              </w:rPr>
              <w:t>采购办公设备批次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E8368">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BDD3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4910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89DD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5C88C">
            <w:pPr>
              <w:jc w:val="center"/>
            </w:pPr>
          </w:p>
        </w:tc>
      </w:tr>
      <w:tr w14:paraId="76B0DF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986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FD5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723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23418">
            <w:pPr>
              <w:jc w:val="center"/>
            </w:pPr>
            <w:r>
              <w:rPr>
                <w:rFonts w:ascii="宋体" w:hAnsi="宋体" w:eastAsia="宋体"/>
                <w:sz w:val="16"/>
              </w:rPr>
              <w:t>公共区域改造数量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560B6">
            <w:pPr>
              <w:jc w:val="center"/>
            </w:pPr>
            <w:r>
              <w:rPr>
                <w:rFonts w:ascii="宋体" w:hAnsi="宋体" w:eastAsia="宋体"/>
                <w:sz w:val="16"/>
              </w:rPr>
              <w:t>&gt;=5处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83CB8">
            <w:pPr>
              <w:jc w:val="center"/>
            </w:pPr>
            <w:r>
              <w:rPr>
                <w:rFonts w:ascii="宋体" w:hAnsi="宋体" w:eastAsia="宋体"/>
                <w:sz w:val="16"/>
              </w:rPr>
              <w:t>=5处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7FEF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1C5D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19C98">
            <w:pPr>
              <w:jc w:val="center"/>
            </w:pPr>
          </w:p>
        </w:tc>
      </w:tr>
      <w:tr w14:paraId="298546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260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7E5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7B02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E7E65">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A6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8E0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18C7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9B8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04E9C">
            <w:pPr>
              <w:jc w:val="center"/>
            </w:pPr>
          </w:p>
        </w:tc>
      </w:tr>
      <w:tr w14:paraId="4D9BC0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7D9B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A25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6627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8B3D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F7C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3E5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A9C8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BDB2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B5260">
            <w:pPr>
              <w:jc w:val="center"/>
            </w:pPr>
          </w:p>
        </w:tc>
      </w:tr>
      <w:tr w14:paraId="50C4F4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FA35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A3CC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00B2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C8812">
            <w:pPr>
              <w:jc w:val="center"/>
            </w:pPr>
            <w:r>
              <w:rPr>
                <w:rFonts w:ascii="宋体" w:hAnsi="宋体" w:eastAsia="宋体"/>
                <w:sz w:val="16"/>
              </w:rPr>
              <w:t>设备采购成本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D9870">
            <w:pPr>
              <w:jc w:val="center"/>
            </w:pPr>
            <w:r>
              <w:rPr>
                <w:rFonts w:ascii="宋体" w:hAnsi="宋体" w:eastAsia="宋体"/>
                <w:sz w:val="16"/>
              </w:rPr>
              <w:t>&lt;=38.21万元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7C6BD">
            <w:pPr>
              <w:jc w:val="center"/>
            </w:pPr>
            <w:r>
              <w:rPr>
                <w:rFonts w:ascii="宋体" w:hAnsi="宋体" w:eastAsia="宋体"/>
                <w:sz w:val="16"/>
              </w:rPr>
              <w:t>=38.21万元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4F6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E2C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94D46">
            <w:pPr>
              <w:jc w:val="center"/>
            </w:pPr>
          </w:p>
        </w:tc>
      </w:tr>
      <w:tr w14:paraId="663C92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AF94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CD7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E84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5A214">
            <w:pPr>
              <w:jc w:val="center"/>
            </w:pPr>
            <w:r>
              <w:rPr>
                <w:rFonts w:ascii="宋体" w:hAnsi="宋体" w:eastAsia="宋体"/>
                <w:sz w:val="16"/>
              </w:rPr>
              <w:t>门诊建设及公共区域改造成本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2778D">
            <w:pPr>
              <w:jc w:val="center"/>
            </w:pPr>
            <w:r>
              <w:rPr>
                <w:rFonts w:ascii="宋体" w:hAnsi="宋体" w:eastAsia="宋体"/>
                <w:sz w:val="16"/>
              </w:rPr>
              <w:t>&lt;=21.79万元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85C28">
            <w:pPr>
              <w:jc w:val="center"/>
            </w:pPr>
            <w:r>
              <w:rPr>
                <w:rFonts w:ascii="宋体" w:hAnsi="宋体" w:eastAsia="宋体"/>
                <w:sz w:val="16"/>
              </w:rPr>
              <w:t>=21.79万元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D78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088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438E1">
            <w:pPr>
              <w:jc w:val="center"/>
            </w:pPr>
            <w:r>
              <w:rPr>
                <w:rFonts w:ascii="宋体" w:hAnsi="宋体" w:eastAsia="宋体"/>
                <w:sz w:val="16"/>
              </w:rPr>
              <w:t>年初预算有误</w:t>
            </w:r>
          </w:p>
        </w:tc>
      </w:tr>
      <w:tr w14:paraId="539705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362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1097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47A5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FD0C5">
            <w:pPr>
              <w:jc w:val="center"/>
            </w:pPr>
            <w:r>
              <w:rPr>
                <w:rFonts w:ascii="宋体" w:hAnsi="宋体" w:eastAsia="宋体"/>
                <w:sz w:val="16"/>
              </w:rPr>
              <w:t>提高工作和运营效率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EC34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AFDC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8A1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94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B8589">
            <w:pPr>
              <w:jc w:val="center"/>
            </w:pPr>
          </w:p>
        </w:tc>
      </w:tr>
      <w:tr w14:paraId="0B9EBB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2F3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2C1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D6C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ADE32">
            <w:pPr>
              <w:jc w:val="center"/>
            </w:pPr>
            <w:r>
              <w:rPr>
                <w:rFonts w:ascii="宋体" w:hAnsi="宋体" w:eastAsia="宋体"/>
                <w:sz w:val="16"/>
              </w:rPr>
              <w:t>提高卫生院医疗服务质量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0CA2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717B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C26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AA6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68775">
            <w:pPr>
              <w:jc w:val="center"/>
            </w:pPr>
          </w:p>
        </w:tc>
      </w:tr>
      <w:tr w14:paraId="60F0C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DCD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3D6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39CC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B1783">
            <w:pPr>
              <w:jc w:val="center"/>
            </w:pPr>
            <w:r>
              <w:rPr>
                <w:rFonts w:ascii="宋体" w:hAnsi="宋体" w:eastAsia="宋体"/>
                <w:sz w:val="16"/>
              </w:rPr>
              <w:t>医患人员满意度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3BB9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0D6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E3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A9B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F286F">
            <w:pPr>
              <w:jc w:val="center"/>
            </w:pPr>
          </w:p>
        </w:tc>
      </w:tr>
      <w:tr w14:paraId="5E54C8E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7608E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9A8C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106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C138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A32A26"/>
        </w:tc>
      </w:tr>
    </w:tbl>
    <w:p w14:paraId="6E0841A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1A9F425">
        <w:tblPrEx>
          <w:tblCellMar>
            <w:top w:w="0" w:type="dxa"/>
            <w:left w:w="108" w:type="dxa"/>
            <w:bottom w:w="0" w:type="dxa"/>
            <w:right w:w="108" w:type="dxa"/>
          </w:tblCellMar>
        </w:tblPrEx>
        <w:tc>
          <w:tcPr>
            <w:tcW w:w="8847" w:type="dxa"/>
            <w:gridSpan w:val="9"/>
            <w:vAlign w:val="center"/>
          </w:tcPr>
          <w:p w14:paraId="0DD35CE0">
            <w:pPr>
              <w:jc w:val="center"/>
            </w:pPr>
            <w:r>
              <w:rPr>
                <w:rFonts w:ascii="宋体" w:hAnsi="宋体" w:eastAsia="宋体"/>
                <w:sz w:val="24"/>
              </w:rPr>
              <w:t>项目支出绩效自评表</w:t>
            </w:r>
          </w:p>
        </w:tc>
      </w:tr>
      <w:tr w14:paraId="764083AD">
        <w:tblPrEx>
          <w:tblCellMar>
            <w:top w:w="0" w:type="dxa"/>
            <w:left w:w="108" w:type="dxa"/>
            <w:bottom w:w="0" w:type="dxa"/>
            <w:right w:w="108" w:type="dxa"/>
          </w:tblCellMar>
        </w:tblPrEx>
        <w:tc>
          <w:tcPr>
            <w:tcW w:w="8847" w:type="dxa"/>
            <w:gridSpan w:val="9"/>
            <w:vAlign w:val="center"/>
          </w:tcPr>
          <w:p w14:paraId="64376290">
            <w:pPr>
              <w:jc w:val="center"/>
            </w:pPr>
            <w:r>
              <w:rPr>
                <w:rFonts w:ascii="宋体" w:hAnsi="宋体" w:eastAsia="宋体"/>
                <w:sz w:val="24"/>
              </w:rPr>
              <w:t>(2024年度)</w:t>
            </w:r>
          </w:p>
        </w:tc>
      </w:tr>
      <w:tr w14:paraId="528013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0055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12C2C2">
            <w:pPr>
              <w:jc w:val="center"/>
            </w:pPr>
            <w:r>
              <w:rPr>
                <w:rFonts w:ascii="宋体" w:hAnsi="宋体" w:eastAsia="宋体"/>
                <w:sz w:val="16"/>
              </w:rPr>
              <w:t>2024年中央重大公共卫生服务补助资金</w:t>
            </w:r>
          </w:p>
        </w:tc>
      </w:tr>
      <w:tr w14:paraId="30B712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974A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8BF51B">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D492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A8EF3E">
            <w:pPr>
              <w:jc w:val="center"/>
            </w:pPr>
            <w:r>
              <w:rPr>
                <w:rFonts w:ascii="宋体" w:hAnsi="宋体" w:eastAsia="宋体"/>
                <w:sz w:val="16"/>
              </w:rPr>
              <w:t>民丰县若克雅乡人民卫生院</w:t>
            </w:r>
          </w:p>
        </w:tc>
      </w:tr>
      <w:tr w14:paraId="4AA033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665C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C636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6251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2F83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26CA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36CE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1C9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47ED9">
            <w:pPr>
              <w:jc w:val="center"/>
            </w:pPr>
            <w:r>
              <w:rPr>
                <w:rFonts w:ascii="宋体" w:hAnsi="宋体" w:eastAsia="宋体"/>
                <w:sz w:val="16"/>
              </w:rPr>
              <w:t>得分</w:t>
            </w:r>
          </w:p>
        </w:tc>
      </w:tr>
      <w:tr w14:paraId="409FC4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666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83D6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FA505">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7039B">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639ED">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C54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96AD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66FB8">
            <w:pPr>
              <w:jc w:val="center"/>
            </w:pPr>
            <w:r>
              <w:rPr>
                <w:rFonts w:ascii="宋体" w:hAnsi="宋体" w:eastAsia="宋体"/>
                <w:sz w:val="16"/>
              </w:rPr>
              <w:t>10.00分</w:t>
            </w:r>
          </w:p>
        </w:tc>
      </w:tr>
      <w:tr w14:paraId="7CC088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76A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2C3F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D3BD6">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60A52">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76A3A">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7A0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540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242E9">
            <w:pPr>
              <w:jc w:val="center"/>
            </w:pPr>
            <w:r>
              <w:rPr>
                <w:rFonts w:ascii="宋体" w:hAnsi="宋体" w:eastAsia="宋体"/>
                <w:sz w:val="16"/>
              </w:rPr>
              <w:t>—</w:t>
            </w:r>
          </w:p>
        </w:tc>
      </w:tr>
      <w:tr w14:paraId="4CCC7B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444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C66C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F0E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884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183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D72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B3F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61C91">
            <w:pPr>
              <w:jc w:val="center"/>
            </w:pPr>
            <w:r>
              <w:rPr>
                <w:rFonts w:ascii="宋体" w:hAnsi="宋体" w:eastAsia="宋体"/>
                <w:sz w:val="16"/>
              </w:rPr>
              <w:t>—</w:t>
            </w:r>
          </w:p>
        </w:tc>
      </w:tr>
      <w:tr w14:paraId="57C58E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AC8E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85E6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833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13A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56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A3B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AF8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131C0">
            <w:pPr>
              <w:jc w:val="center"/>
            </w:pPr>
            <w:r>
              <w:rPr>
                <w:rFonts w:ascii="宋体" w:hAnsi="宋体" w:eastAsia="宋体"/>
                <w:sz w:val="16"/>
              </w:rPr>
              <w:t>—</w:t>
            </w:r>
          </w:p>
        </w:tc>
      </w:tr>
      <w:tr w14:paraId="0EF37D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97A4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87AC7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BB4A24">
            <w:pPr>
              <w:jc w:val="center"/>
            </w:pPr>
            <w:r>
              <w:rPr>
                <w:rFonts w:ascii="宋体" w:hAnsi="宋体" w:eastAsia="宋体"/>
                <w:sz w:val="16"/>
              </w:rPr>
              <w:t>实际完成情况</w:t>
            </w:r>
          </w:p>
        </w:tc>
      </w:tr>
      <w:tr w14:paraId="7905EF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8FD5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E3028">
            <w:pPr>
              <w:jc w:val="both"/>
            </w:pPr>
            <w:r>
              <w:rPr>
                <w:rFonts w:ascii="宋体" w:hAnsi="宋体" w:eastAsia="宋体"/>
                <w:sz w:val="16"/>
              </w:rPr>
              <w:t>根据和地财社</w:t>
            </w:r>
            <w:r>
              <w:rPr>
                <w:rFonts w:hint="eastAsia" w:ascii="宋体" w:hAnsi="宋体"/>
                <w:sz w:val="16"/>
                <w:lang w:eastAsia="zh-CN"/>
              </w:rPr>
              <w:t>〔2024〕24号</w:t>
            </w:r>
            <w:r>
              <w:rPr>
                <w:rFonts w:ascii="宋体" w:hAnsi="宋体" w:eastAsia="宋体"/>
                <w:sz w:val="16"/>
              </w:rPr>
              <w:t>文件实施本项目。项目实施内容：购买注射剂150支，制作宣传材料1批。通过项目实施，提高人民群众健康水平。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2CE42A">
            <w:pPr>
              <w:jc w:val="both"/>
            </w:pPr>
            <w:r>
              <w:rPr>
                <w:rFonts w:ascii="宋体" w:hAnsi="宋体" w:eastAsia="宋体"/>
                <w:sz w:val="16"/>
              </w:rPr>
              <w:t>已完成根据和地财社</w:t>
            </w:r>
            <w:r>
              <w:rPr>
                <w:rFonts w:hint="eastAsia" w:ascii="宋体" w:hAnsi="宋体"/>
                <w:sz w:val="16"/>
                <w:lang w:eastAsia="zh-CN"/>
              </w:rPr>
              <w:t>〔2024〕24号</w:t>
            </w:r>
            <w:r>
              <w:rPr>
                <w:rFonts w:ascii="宋体" w:hAnsi="宋体" w:eastAsia="宋体"/>
                <w:sz w:val="16"/>
              </w:rPr>
              <w:t>文件实施本项目。项目实施内容：购买注射剂110支，制作宣传材料1批。通过项目实施，提高人民群众健康水平。</w:t>
            </w:r>
          </w:p>
        </w:tc>
      </w:tr>
      <w:tr w14:paraId="449F45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4C81C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54EA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BC4B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16E6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EC0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5A95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6A8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6A07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593D4">
            <w:pPr>
              <w:jc w:val="center"/>
            </w:pPr>
            <w:r>
              <w:rPr>
                <w:rFonts w:ascii="宋体" w:hAnsi="宋体" w:eastAsia="宋体"/>
                <w:sz w:val="16"/>
              </w:rPr>
              <w:t>偏差原因分析及改进措施</w:t>
            </w:r>
          </w:p>
        </w:tc>
      </w:tr>
      <w:tr w14:paraId="103BC4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AC14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502F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E026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FB81F">
            <w:pPr>
              <w:jc w:val="center"/>
            </w:pPr>
            <w:r>
              <w:rPr>
                <w:rFonts w:ascii="宋体" w:hAnsi="宋体" w:eastAsia="宋体"/>
                <w:sz w:val="16"/>
              </w:rPr>
              <w:t>购买注射剂数量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32D90">
            <w:pPr>
              <w:jc w:val="center"/>
            </w:pPr>
            <w:r>
              <w:rPr>
                <w:rFonts w:ascii="宋体" w:hAnsi="宋体" w:eastAsia="宋体"/>
                <w:sz w:val="16"/>
              </w:rPr>
              <w:t>&gt;=150支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8D0D0">
            <w:pPr>
              <w:jc w:val="center"/>
            </w:pPr>
            <w:r>
              <w:rPr>
                <w:rFonts w:ascii="宋体" w:hAnsi="宋体" w:eastAsia="宋体"/>
                <w:sz w:val="16"/>
              </w:rPr>
              <w:t>=110支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C84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64D23">
            <w:pPr>
              <w:jc w:val="center"/>
            </w:pPr>
            <w:r>
              <w:rPr>
                <w:rFonts w:ascii="宋体" w:hAnsi="宋体" w:eastAsia="宋体"/>
                <w:sz w:val="16"/>
              </w:rPr>
              <w:t>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7E33">
            <w:pPr>
              <w:jc w:val="center"/>
            </w:pPr>
            <w:r>
              <w:rPr>
                <w:rFonts w:ascii="宋体" w:hAnsi="宋体" w:eastAsia="宋体"/>
                <w:sz w:val="16"/>
              </w:rPr>
              <w:t>偏差原因：下拨资金不足，无法采购150支注射剂。改进措施：加强预算管理，合理设置指标，安排资金。</w:t>
            </w:r>
          </w:p>
        </w:tc>
      </w:tr>
      <w:tr w14:paraId="593301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976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75E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087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18CF3">
            <w:pPr>
              <w:jc w:val="center"/>
            </w:pPr>
            <w:r>
              <w:rPr>
                <w:rFonts w:ascii="宋体" w:hAnsi="宋体" w:eastAsia="宋体"/>
                <w:sz w:val="16"/>
              </w:rPr>
              <w:t>宣传材料制作次数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B79B0">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6EE8F">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3E2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919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2DF24">
            <w:pPr>
              <w:jc w:val="center"/>
            </w:pPr>
          </w:p>
        </w:tc>
      </w:tr>
      <w:tr w14:paraId="192074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D9D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080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677E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88B9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AEC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16A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5E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8AE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271AC">
            <w:pPr>
              <w:jc w:val="center"/>
            </w:pPr>
          </w:p>
        </w:tc>
      </w:tr>
      <w:tr w14:paraId="71730C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3DC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B0A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751C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5DCE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14C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963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060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F5A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A37C8">
            <w:pPr>
              <w:jc w:val="center"/>
            </w:pPr>
          </w:p>
        </w:tc>
      </w:tr>
      <w:tr w14:paraId="6C9D0A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F930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39FA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7972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B886A">
            <w:pPr>
              <w:jc w:val="center"/>
            </w:pPr>
            <w:r>
              <w:rPr>
                <w:rFonts w:ascii="宋体" w:hAnsi="宋体" w:eastAsia="宋体"/>
                <w:sz w:val="16"/>
              </w:rPr>
              <w:t>印刷费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64EB6">
            <w:pPr>
              <w:jc w:val="center"/>
            </w:pPr>
            <w:r>
              <w:rPr>
                <w:rFonts w:ascii="宋体" w:hAnsi="宋体" w:eastAsia="宋体"/>
                <w:sz w:val="16"/>
              </w:rPr>
              <w:t>&lt;=2000元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6CFD8">
            <w:pPr>
              <w:jc w:val="center"/>
            </w:pPr>
            <w:r>
              <w:rPr>
                <w:rFonts w:ascii="宋体" w:hAnsi="宋体" w:eastAsia="宋体"/>
                <w:sz w:val="16"/>
              </w:rPr>
              <w:t>=2000元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D01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A70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1F7FB">
            <w:pPr>
              <w:jc w:val="center"/>
            </w:pPr>
          </w:p>
        </w:tc>
      </w:tr>
      <w:tr w14:paraId="0A7AD5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D5D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0FF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FAB3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FC133">
            <w:pPr>
              <w:jc w:val="center"/>
            </w:pPr>
            <w:r>
              <w:rPr>
                <w:rFonts w:ascii="宋体" w:hAnsi="宋体" w:eastAsia="宋体"/>
                <w:sz w:val="16"/>
              </w:rPr>
              <w:t>购买试剂费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9FDE6">
            <w:pPr>
              <w:jc w:val="center"/>
            </w:pPr>
            <w:r>
              <w:rPr>
                <w:rFonts w:ascii="宋体" w:hAnsi="宋体" w:eastAsia="宋体"/>
                <w:sz w:val="16"/>
              </w:rPr>
              <w:t>&lt;=15000元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4020A">
            <w:pPr>
              <w:jc w:val="center"/>
            </w:pPr>
            <w:r>
              <w:rPr>
                <w:rFonts w:ascii="宋体" w:hAnsi="宋体" w:eastAsia="宋体"/>
                <w:sz w:val="16"/>
              </w:rPr>
              <w:t>=14996元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F1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6D84A">
            <w:pPr>
              <w:jc w:val="center"/>
            </w:pPr>
            <w:r>
              <w:rPr>
                <w:rFonts w:ascii="宋体" w:hAnsi="宋体" w:eastAsia="宋体"/>
                <w:sz w:val="16"/>
              </w:rPr>
              <w:t>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081AF">
            <w:pPr>
              <w:jc w:val="center"/>
            </w:pPr>
            <w:r>
              <w:rPr>
                <w:rFonts w:ascii="宋体" w:hAnsi="宋体" w:eastAsia="宋体"/>
                <w:sz w:val="16"/>
              </w:rPr>
              <w:t>偏差原因：资金按实际情况支付，产生结余资金。改进措施：剩余资金财政收回。</w:t>
            </w:r>
          </w:p>
        </w:tc>
      </w:tr>
      <w:tr w14:paraId="1B2B79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32EA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E3B9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0AC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11E9B">
            <w:pPr>
              <w:jc w:val="center"/>
            </w:pPr>
            <w:r>
              <w:rPr>
                <w:rFonts w:ascii="宋体" w:hAnsi="宋体" w:eastAsia="宋体"/>
                <w:sz w:val="16"/>
              </w:rPr>
              <w:t>提高人民群众健康水平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6323A">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6154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B99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62F5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98221">
            <w:pPr>
              <w:jc w:val="center"/>
            </w:pPr>
          </w:p>
        </w:tc>
      </w:tr>
      <w:tr w14:paraId="16F2AE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5EE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8989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CFE2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2E81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C8BE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7D4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C59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8DE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4241D">
            <w:pPr>
              <w:jc w:val="center"/>
            </w:pPr>
          </w:p>
        </w:tc>
      </w:tr>
      <w:tr w14:paraId="69A46A9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630E9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5934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A04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C8C27">
            <w:pPr>
              <w:jc w:val="center"/>
            </w:pPr>
            <w:r>
              <w:rPr>
                <w:rFonts w:ascii="宋体" w:hAnsi="宋体" w:eastAsia="宋体"/>
                <w:sz w:val="16"/>
              </w:rPr>
              <w:t>93.32分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402DEE"/>
        </w:tc>
      </w:tr>
    </w:tbl>
    <w:p w14:paraId="7E70CFA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427DA9">
        <w:tblPrEx>
          <w:tblCellMar>
            <w:top w:w="0" w:type="dxa"/>
            <w:left w:w="108" w:type="dxa"/>
            <w:bottom w:w="0" w:type="dxa"/>
            <w:right w:w="108" w:type="dxa"/>
          </w:tblCellMar>
        </w:tblPrEx>
        <w:tc>
          <w:tcPr>
            <w:tcW w:w="8847" w:type="dxa"/>
            <w:gridSpan w:val="9"/>
            <w:vAlign w:val="center"/>
          </w:tcPr>
          <w:p w14:paraId="4A895FC7">
            <w:pPr>
              <w:jc w:val="center"/>
            </w:pPr>
            <w:r>
              <w:rPr>
                <w:rFonts w:ascii="宋体" w:hAnsi="宋体" w:eastAsia="宋体"/>
                <w:sz w:val="24"/>
              </w:rPr>
              <w:t>项目支出绩效自评表</w:t>
            </w:r>
          </w:p>
        </w:tc>
      </w:tr>
      <w:tr w14:paraId="548ADDC0">
        <w:tblPrEx>
          <w:tblCellMar>
            <w:top w:w="0" w:type="dxa"/>
            <w:left w:w="108" w:type="dxa"/>
            <w:bottom w:w="0" w:type="dxa"/>
            <w:right w:w="108" w:type="dxa"/>
          </w:tblCellMar>
        </w:tblPrEx>
        <w:tc>
          <w:tcPr>
            <w:tcW w:w="8847" w:type="dxa"/>
            <w:gridSpan w:val="9"/>
            <w:vAlign w:val="center"/>
          </w:tcPr>
          <w:p w14:paraId="7ADBAEC4">
            <w:pPr>
              <w:jc w:val="center"/>
            </w:pPr>
            <w:r>
              <w:rPr>
                <w:rFonts w:ascii="宋体" w:hAnsi="宋体" w:eastAsia="宋体"/>
                <w:sz w:val="24"/>
              </w:rPr>
              <w:t>(2024年度)</w:t>
            </w:r>
          </w:p>
        </w:tc>
      </w:tr>
      <w:tr w14:paraId="6A577B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FAF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BFF7FA">
            <w:pPr>
              <w:jc w:val="center"/>
              <w:rPr>
                <w:rFonts w:hint="eastAsia" w:eastAsia="宋体"/>
                <w:lang w:val="en-US" w:eastAsia="zh-CN"/>
              </w:rPr>
            </w:pPr>
            <w:r>
              <w:rPr>
                <w:rFonts w:ascii="宋体" w:hAnsi="宋体" w:eastAsia="宋体"/>
                <w:sz w:val="16"/>
              </w:rPr>
              <w:t>2024年老年健康与医养结合服务项目(失能老年人健康评估)资金（和地财综</w:t>
            </w:r>
            <w:r>
              <w:rPr>
                <w:rFonts w:hint="eastAsia" w:ascii="宋体" w:hAnsi="宋体"/>
                <w:sz w:val="16"/>
                <w:lang w:eastAsia="zh-CN"/>
              </w:rPr>
              <w:t>〔2023〕21号）</w:t>
            </w:r>
          </w:p>
        </w:tc>
      </w:tr>
      <w:tr w14:paraId="6D0493C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1C83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5C15DE">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2346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17ACB7">
            <w:pPr>
              <w:jc w:val="center"/>
            </w:pPr>
            <w:r>
              <w:rPr>
                <w:rFonts w:ascii="宋体" w:hAnsi="宋体" w:eastAsia="宋体"/>
                <w:sz w:val="16"/>
              </w:rPr>
              <w:t>民丰县若克雅乡人民卫生院</w:t>
            </w:r>
          </w:p>
        </w:tc>
      </w:tr>
      <w:tr w14:paraId="6BCC30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B49E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E500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1BE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0EF1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2A3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0080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1530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2BFE">
            <w:pPr>
              <w:jc w:val="center"/>
            </w:pPr>
            <w:r>
              <w:rPr>
                <w:rFonts w:ascii="宋体" w:hAnsi="宋体" w:eastAsia="宋体"/>
                <w:sz w:val="16"/>
              </w:rPr>
              <w:t>得分</w:t>
            </w:r>
          </w:p>
        </w:tc>
      </w:tr>
      <w:tr w14:paraId="6CEFDE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3AF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6F99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62FE0">
            <w:pPr>
              <w:jc w:val="center"/>
            </w:pPr>
            <w:r>
              <w:rPr>
                <w:rFonts w:ascii="宋体" w:hAnsi="宋体" w:eastAsia="宋体"/>
                <w:sz w:val="16"/>
              </w:rPr>
              <w:t>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25456">
            <w:pPr>
              <w:jc w:val="center"/>
            </w:pPr>
            <w:r>
              <w:rPr>
                <w:rFonts w:ascii="宋体" w:hAnsi="宋体" w:eastAsia="宋体"/>
                <w:sz w:val="16"/>
              </w:rPr>
              <w:t>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86E18">
            <w:pPr>
              <w:jc w:val="center"/>
            </w:pPr>
            <w:r>
              <w:rPr>
                <w:rFonts w:ascii="宋体" w:hAnsi="宋体" w:eastAsia="宋体"/>
                <w:sz w:val="16"/>
              </w:rPr>
              <w:t>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732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5A8A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6F031">
            <w:pPr>
              <w:jc w:val="center"/>
            </w:pPr>
            <w:r>
              <w:rPr>
                <w:rFonts w:ascii="宋体" w:hAnsi="宋体" w:eastAsia="宋体"/>
                <w:sz w:val="16"/>
              </w:rPr>
              <w:t>10.00分</w:t>
            </w:r>
          </w:p>
        </w:tc>
      </w:tr>
      <w:tr w14:paraId="1DF69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C332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0618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453E1">
            <w:pPr>
              <w:jc w:val="center"/>
            </w:pPr>
            <w:r>
              <w:rPr>
                <w:rFonts w:ascii="宋体" w:hAnsi="宋体" w:eastAsia="宋体"/>
                <w:sz w:val="16"/>
              </w:rPr>
              <w:t>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F2455">
            <w:pPr>
              <w:jc w:val="center"/>
            </w:pPr>
            <w:r>
              <w:rPr>
                <w:rFonts w:ascii="宋体" w:hAnsi="宋体" w:eastAsia="宋体"/>
                <w:sz w:val="16"/>
              </w:rPr>
              <w:t>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C7D68">
            <w:pPr>
              <w:jc w:val="center"/>
            </w:pPr>
            <w:r>
              <w:rPr>
                <w:rFonts w:ascii="宋体" w:hAnsi="宋体" w:eastAsia="宋体"/>
                <w:sz w:val="16"/>
              </w:rPr>
              <w:t>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C4F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B26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5E82">
            <w:pPr>
              <w:jc w:val="center"/>
            </w:pPr>
            <w:r>
              <w:rPr>
                <w:rFonts w:ascii="宋体" w:hAnsi="宋体" w:eastAsia="宋体"/>
                <w:sz w:val="16"/>
              </w:rPr>
              <w:t>—</w:t>
            </w:r>
          </w:p>
        </w:tc>
      </w:tr>
      <w:tr w14:paraId="316895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8C5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EE9B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FFF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5DC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8C1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CFF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3DF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D57AB">
            <w:pPr>
              <w:jc w:val="center"/>
            </w:pPr>
            <w:r>
              <w:rPr>
                <w:rFonts w:ascii="宋体" w:hAnsi="宋体" w:eastAsia="宋体"/>
                <w:sz w:val="16"/>
              </w:rPr>
              <w:t>—</w:t>
            </w:r>
          </w:p>
        </w:tc>
      </w:tr>
      <w:tr w14:paraId="00F302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5255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E620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2B5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E56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9ED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3BC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6A0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3CCA">
            <w:pPr>
              <w:jc w:val="center"/>
            </w:pPr>
            <w:r>
              <w:rPr>
                <w:rFonts w:ascii="宋体" w:hAnsi="宋体" w:eastAsia="宋体"/>
                <w:sz w:val="16"/>
              </w:rPr>
              <w:t>—</w:t>
            </w:r>
          </w:p>
        </w:tc>
      </w:tr>
      <w:tr w14:paraId="59DE8D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4AF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A996B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21AFE">
            <w:pPr>
              <w:jc w:val="center"/>
            </w:pPr>
            <w:r>
              <w:rPr>
                <w:rFonts w:ascii="宋体" w:hAnsi="宋体" w:eastAsia="宋体"/>
                <w:sz w:val="16"/>
              </w:rPr>
              <w:t>实际完成情况</w:t>
            </w:r>
          </w:p>
        </w:tc>
      </w:tr>
      <w:tr w14:paraId="3D002E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B9E2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948657">
            <w:pPr>
              <w:jc w:val="both"/>
            </w:pPr>
            <w:r>
              <w:rPr>
                <w:rFonts w:ascii="宋体" w:hAnsi="宋体" w:eastAsia="宋体"/>
                <w:sz w:val="16"/>
              </w:rPr>
              <w:t>根据和地财综</w:t>
            </w:r>
            <w:r>
              <w:rPr>
                <w:rFonts w:hint="eastAsia" w:ascii="宋体" w:hAnsi="宋体"/>
                <w:sz w:val="16"/>
                <w:lang w:eastAsia="zh-CN"/>
              </w:rPr>
              <w:t>〔2023〕21号</w:t>
            </w:r>
            <w:r>
              <w:rPr>
                <w:rFonts w:ascii="宋体" w:hAnsi="宋体" w:eastAsia="宋体"/>
                <w:sz w:val="16"/>
              </w:rPr>
              <w:t>文件实施本项目。项目实施内容：为项目辖区65岁及以上居家失能老年人开展健康评估与健康服务，进行2次业务指导。通过项目实施，改善失能老年人的生活质量，切实提高对失能老年人健康评估的服务人员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424CF7">
            <w:pPr>
              <w:jc w:val="both"/>
            </w:pPr>
            <w:r>
              <w:rPr>
                <w:rFonts w:ascii="宋体" w:hAnsi="宋体" w:eastAsia="宋体"/>
                <w:sz w:val="16"/>
              </w:rPr>
              <w:t>已完成和地财综</w:t>
            </w:r>
            <w:r>
              <w:rPr>
                <w:rFonts w:hint="eastAsia" w:ascii="宋体" w:hAnsi="宋体"/>
                <w:sz w:val="16"/>
                <w:lang w:eastAsia="zh-CN"/>
              </w:rPr>
              <w:t>〔2023〕21号</w:t>
            </w:r>
            <w:r>
              <w:rPr>
                <w:rFonts w:ascii="宋体" w:hAnsi="宋体" w:eastAsia="宋体"/>
                <w:sz w:val="16"/>
              </w:rPr>
              <w:t>文件项目。项目实施内容：为项目辖区65岁及以上居家失能老年人开展健康评估与健康服务，进行2次业务指导。通过项目实施，改善失能老年人的生活质量，切实提高对失能老年人健康评估的服务人员服务水平。基本达标目的</w:t>
            </w:r>
          </w:p>
        </w:tc>
      </w:tr>
      <w:tr w14:paraId="2F4718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D0FC9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F0F5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BBE1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BDE8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253A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6B72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F3D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DAD7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1AD29">
            <w:pPr>
              <w:jc w:val="center"/>
            </w:pPr>
            <w:r>
              <w:rPr>
                <w:rFonts w:ascii="宋体" w:hAnsi="宋体" w:eastAsia="宋体"/>
                <w:sz w:val="16"/>
              </w:rPr>
              <w:t>偏差原因分析及改进措施</w:t>
            </w:r>
          </w:p>
        </w:tc>
      </w:tr>
      <w:tr w14:paraId="684699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66F2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1C7F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1485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9E64">
            <w:pPr>
              <w:jc w:val="center"/>
            </w:pPr>
            <w:r>
              <w:rPr>
                <w:rFonts w:ascii="宋体" w:hAnsi="宋体" w:eastAsia="宋体"/>
                <w:sz w:val="16"/>
              </w:rPr>
              <w:t>65岁及以上居家失能老年人健康评估人数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7FB7B">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F428B">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F9D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07F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57DA1">
            <w:pPr>
              <w:jc w:val="center"/>
            </w:pPr>
          </w:p>
        </w:tc>
      </w:tr>
      <w:tr w14:paraId="4B558F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EA8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AAB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4E4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C61BC">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0147F">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13681">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8382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D20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9637B">
            <w:pPr>
              <w:jc w:val="center"/>
            </w:pPr>
          </w:p>
        </w:tc>
      </w:tr>
      <w:tr w14:paraId="319264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C20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6198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FAA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48D45">
            <w:pPr>
              <w:jc w:val="center"/>
            </w:pPr>
            <w:r>
              <w:rPr>
                <w:rFonts w:ascii="宋体" w:hAnsi="宋体" w:eastAsia="宋体"/>
                <w:sz w:val="16"/>
              </w:rPr>
              <w:t>开展基层医疗卫生人才培训次数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6CE5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4D53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A634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3B05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6B3D6">
            <w:pPr>
              <w:jc w:val="center"/>
            </w:pPr>
          </w:p>
        </w:tc>
      </w:tr>
      <w:tr w14:paraId="62D5DD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8E0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E20B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839B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C0248">
            <w:pPr>
              <w:jc w:val="center"/>
            </w:pPr>
            <w:r>
              <w:rPr>
                <w:rFonts w:ascii="宋体" w:hAnsi="宋体" w:eastAsia="宋体"/>
                <w:sz w:val="16"/>
              </w:rPr>
              <w:t>开展指导完成率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C6B5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DD2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45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0C21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70F5C">
            <w:pPr>
              <w:jc w:val="center"/>
            </w:pPr>
          </w:p>
        </w:tc>
      </w:tr>
      <w:tr w14:paraId="3B8C4C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35C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598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C6E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E879C">
            <w:pPr>
              <w:jc w:val="center"/>
            </w:pPr>
            <w:r>
              <w:rPr>
                <w:rFonts w:ascii="宋体" w:hAnsi="宋体" w:eastAsia="宋体"/>
                <w:sz w:val="16"/>
              </w:rPr>
              <w:t>开展基层医疗卫生人才培训率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CD8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29B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3B0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6C41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69090">
            <w:pPr>
              <w:jc w:val="center"/>
            </w:pPr>
          </w:p>
        </w:tc>
      </w:tr>
      <w:tr w14:paraId="2723B3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C23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525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9FD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3CF9E">
            <w:pPr>
              <w:jc w:val="center"/>
            </w:pPr>
            <w:r>
              <w:rPr>
                <w:rFonts w:ascii="宋体" w:hAnsi="宋体" w:eastAsia="宋体"/>
                <w:sz w:val="16"/>
              </w:rPr>
              <w:t>资金拨付及时性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FB6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460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A0C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8D1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7E335">
            <w:pPr>
              <w:jc w:val="center"/>
            </w:pPr>
          </w:p>
        </w:tc>
      </w:tr>
      <w:tr w14:paraId="4A0A3C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1D1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4E1F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E80B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CAFD">
            <w:pPr>
              <w:jc w:val="center"/>
            </w:pPr>
            <w:r>
              <w:rPr>
                <w:rFonts w:ascii="宋体" w:hAnsi="宋体" w:eastAsia="宋体"/>
                <w:sz w:val="16"/>
              </w:rPr>
              <w:t>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A09B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A9359">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C792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B633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088E3">
            <w:pPr>
              <w:jc w:val="center"/>
            </w:pPr>
          </w:p>
        </w:tc>
      </w:tr>
      <w:tr w14:paraId="1C3B4C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DD1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CDD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74A7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22FA8">
            <w:pPr>
              <w:jc w:val="center"/>
            </w:pPr>
            <w:r>
              <w:rPr>
                <w:rFonts w:ascii="宋体" w:hAnsi="宋体" w:eastAsia="宋体"/>
                <w:sz w:val="16"/>
              </w:rPr>
              <w:t>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316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E87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390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E6A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B4E6B">
            <w:pPr>
              <w:jc w:val="center"/>
            </w:pPr>
          </w:p>
        </w:tc>
      </w:tr>
      <w:tr w14:paraId="5497524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8C8BB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BBAE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EAB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4EF0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07FD42"/>
        </w:tc>
      </w:tr>
    </w:tbl>
    <w:p w14:paraId="7A3417C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6255E0">
        <w:tblPrEx>
          <w:tblCellMar>
            <w:top w:w="0" w:type="dxa"/>
            <w:left w:w="108" w:type="dxa"/>
            <w:bottom w:w="0" w:type="dxa"/>
            <w:right w:w="108" w:type="dxa"/>
          </w:tblCellMar>
        </w:tblPrEx>
        <w:tc>
          <w:tcPr>
            <w:tcW w:w="8847" w:type="dxa"/>
            <w:gridSpan w:val="9"/>
            <w:vAlign w:val="center"/>
          </w:tcPr>
          <w:p w14:paraId="383C8EBF">
            <w:pPr>
              <w:jc w:val="center"/>
            </w:pPr>
            <w:r>
              <w:rPr>
                <w:rFonts w:ascii="宋体" w:hAnsi="宋体" w:eastAsia="宋体"/>
                <w:sz w:val="24"/>
              </w:rPr>
              <w:t>项目支出绩效自评表</w:t>
            </w:r>
          </w:p>
        </w:tc>
      </w:tr>
      <w:tr w14:paraId="7A882D53">
        <w:tblPrEx>
          <w:tblCellMar>
            <w:top w:w="0" w:type="dxa"/>
            <w:left w:w="108" w:type="dxa"/>
            <w:bottom w:w="0" w:type="dxa"/>
            <w:right w:w="108" w:type="dxa"/>
          </w:tblCellMar>
        </w:tblPrEx>
        <w:tc>
          <w:tcPr>
            <w:tcW w:w="8847" w:type="dxa"/>
            <w:gridSpan w:val="9"/>
            <w:vAlign w:val="center"/>
          </w:tcPr>
          <w:p w14:paraId="2D447BF5">
            <w:pPr>
              <w:jc w:val="center"/>
            </w:pPr>
            <w:r>
              <w:rPr>
                <w:rFonts w:ascii="宋体" w:hAnsi="宋体" w:eastAsia="宋体"/>
                <w:sz w:val="24"/>
              </w:rPr>
              <w:t>(2024年度)</w:t>
            </w:r>
          </w:p>
        </w:tc>
      </w:tr>
      <w:tr w14:paraId="3D8719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522B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31C7EC">
            <w:pPr>
              <w:jc w:val="center"/>
            </w:pPr>
            <w:r>
              <w:rPr>
                <w:rFonts w:ascii="宋体" w:hAnsi="宋体" w:eastAsia="宋体"/>
                <w:sz w:val="16"/>
              </w:rPr>
              <w:t>2024年自治区公共卫生服务｛地方公共卫生｝（全民健康体检）补助资金</w:t>
            </w:r>
          </w:p>
        </w:tc>
      </w:tr>
      <w:tr w14:paraId="3C2BA1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3421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B4254F">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474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DA6E22">
            <w:pPr>
              <w:jc w:val="center"/>
            </w:pPr>
            <w:r>
              <w:rPr>
                <w:rFonts w:ascii="宋体" w:hAnsi="宋体" w:eastAsia="宋体"/>
                <w:sz w:val="16"/>
              </w:rPr>
              <w:t>民丰县若克雅乡人民卫生院</w:t>
            </w:r>
          </w:p>
        </w:tc>
      </w:tr>
      <w:tr w14:paraId="2BBEF5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021E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A41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78F6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6C33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6AE4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86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E08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09BB4">
            <w:pPr>
              <w:jc w:val="center"/>
            </w:pPr>
            <w:r>
              <w:rPr>
                <w:rFonts w:ascii="宋体" w:hAnsi="宋体" w:eastAsia="宋体"/>
                <w:sz w:val="16"/>
              </w:rPr>
              <w:t>得分</w:t>
            </w:r>
          </w:p>
        </w:tc>
      </w:tr>
      <w:tr w14:paraId="102670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19B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9B11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FFB35">
            <w:pPr>
              <w:jc w:val="center"/>
            </w:pPr>
            <w:r>
              <w:rPr>
                <w:rFonts w:ascii="宋体" w:hAnsi="宋体" w:eastAsia="宋体"/>
                <w:sz w:val="16"/>
              </w:rPr>
              <w:t>42.90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058BF">
            <w:pPr>
              <w:jc w:val="center"/>
            </w:pPr>
            <w:r>
              <w:rPr>
                <w:rFonts w:ascii="宋体" w:hAnsi="宋体" w:eastAsia="宋体"/>
                <w:sz w:val="16"/>
              </w:rPr>
              <w:t>42.90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B18B0">
            <w:pPr>
              <w:jc w:val="center"/>
            </w:pPr>
            <w:r>
              <w:rPr>
                <w:rFonts w:ascii="宋体" w:hAnsi="宋体" w:eastAsia="宋体"/>
                <w:sz w:val="16"/>
              </w:rPr>
              <w:t>42.90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5FE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4521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813E8">
            <w:pPr>
              <w:jc w:val="center"/>
            </w:pPr>
            <w:r>
              <w:rPr>
                <w:rFonts w:ascii="宋体" w:hAnsi="宋体" w:eastAsia="宋体"/>
                <w:sz w:val="16"/>
              </w:rPr>
              <w:t>10.00分</w:t>
            </w:r>
          </w:p>
        </w:tc>
      </w:tr>
      <w:tr w14:paraId="4B2159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D24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16A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C5906">
            <w:pPr>
              <w:jc w:val="center"/>
            </w:pPr>
            <w:r>
              <w:rPr>
                <w:rFonts w:ascii="宋体" w:hAnsi="宋体" w:eastAsia="宋体"/>
                <w:sz w:val="16"/>
              </w:rPr>
              <w:t>42.90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EDB2">
            <w:pPr>
              <w:jc w:val="center"/>
            </w:pPr>
            <w:r>
              <w:rPr>
                <w:rFonts w:ascii="宋体" w:hAnsi="宋体" w:eastAsia="宋体"/>
                <w:sz w:val="16"/>
              </w:rPr>
              <w:t>42.90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0EFD3">
            <w:pPr>
              <w:jc w:val="center"/>
            </w:pPr>
            <w:r>
              <w:rPr>
                <w:rFonts w:ascii="宋体" w:hAnsi="宋体" w:eastAsia="宋体"/>
                <w:sz w:val="16"/>
              </w:rPr>
              <w:t>42.90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EA4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722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698AE">
            <w:pPr>
              <w:jc w:val="center"/>
            </w:pPr>
            <w:r>
              <w:rPr>
                <w:rFonts w:ascii="宋体" w:hAnsi="宋体" w:eastAsia="宋体"/>
                <w:sz w:val="16"/>
              </w:rPr>
              <w:t>—</w:t>
            </w:r>
          </w:p>
        </w:tc>
      </w:tr>
      <w:tr w14:paraId="44C8C8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A73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0C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77F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ECB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542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8F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064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CBA62">
            <w:pPr>
              <w:jc w:val="center"/>
            </w:pPr>
            <w:r>
              <w:rPr>
                <w:rFonts w:ascii="宋体" w:hAnsi="宋体" w:eastAsia="宋体"/>
                <w:sz w:val="16"/>
              </w:rPr>
              <w:t>—</w:t>
            </w:r>
          </w:p>
        </w:tc>
      </w:tr>
      <w:tr w14:paraId="7289DF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C75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A767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750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FE4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2AA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DBB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5E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91F1F">
            <w:pPr>
              <w:jc w:val="center"/>
            </w:pPr>
            <w:r>
              <w:rPr>
                <w:rFonts w:ascii="宋体" w:hAnsi="宋体" w:eastAsia="宋体"/>
                <w:sz w:val="16"/>
              </w:rPr>
              <w:t>—</w:t>
            </w:r>
          </w:p>
        </w:tc>
      </w:tr>
      <w:tr w14:paraId="3766B8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13F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35143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B3B917">
            <w:pPr>
              <w:jc w:val="center"/>
            </w:pPr>
            <w:r>
              <w:rPr>
                <w:rFonts w:ascii="宋体" w:hAnsi="宋体" w:eastAsia="宋体"/>
                <w:sz w:val="16"/>
              </w:rPr>
              <w:t>实际完成情况</w:t>
            </w:r>
          </w:p>
        </w:tc>
      </w:tr>
      <w:tr w14:paraId="459C23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0BE1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5AB46">
            <w:pPr>
              <w:jc w:val="both"/>
            </w:pPr>
            <w:r>
              <w:rPr>
                <w:rFonts w:ascii="宋体" w:hAnsi="宋体" w:eastAsia="宋体"/>
                <w:sz w:val="16"/>
              </w:rPr>
              <w:t>目标1：预计完成我辖区内全民健康体检4290人健康体检。</w:t>
            </w:r>
            <w:r>
              <w:rPr>
                <w:rFonts w:ascii="宋体" w:hAnsi="宋体" w:eastAsia="宋体"/>
                <w:sz w:val="16"/>
              </w:rPr>
              <w:br w:type="textWrapping"/>
            </w:r>
            <w:r>
              <w:rPr>
                <w:rFonts w:ascii="宋体" w:hAnsi="宋体" w:eastAsia="宋体"/>
                <w:sz w:val="16"/>
              </w:rPr>
              <w:t>目标2：通过项目的实施，完成我辖区内健康体检覆盖率100.00%，全民健康体检信息系统建设率≥90.00%，居民健康档案规范化电子建档率≥98.00%，全民健康体检设备到位率≥70.00%，2024年12月底前完成。居民健康保健意识和知晓率逐步提高，居民健康水平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78DE3">
            <w:pPr>
              <w:jc w:val="both"/>
            </w:pPr>
            <w:r>
              <w:rPr>
                <w:rFonts w:ascii="宋体" w:hAnsi="宋体" w:eastAsia="宋体"/>
                <w:sz w:val="16"/>
              </w:rPr>
              <w:t>已完成我辖区内完成全民健康体检4398人。通过项目的实施，完成我辖区内健康体检覆盖率100.00%，全民健康体检信息系统建设率100.00%，居民健康档案规范化电子建档率100.00%，全民健康体检设备到位率100.00%，2024年12月底前完成。居民健康保健意识和知晓率逐步提高，居民健康水平提高。</w:t>
            </w:r>
          </w:p>
        </w:tc>
      </w:tr>
      <w:tr w14:paraId="3E64A1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CADA6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4FAF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0FE5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65F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AF39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1355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E4C5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42F5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AC09E">
            <w:pPr>
              <w:jc w:val="center"/>
            </w:pPr>
            <w:r>
              <w:rPr>
                <w:rFonts w:ascii="宋体" w:hAnsi="宋体" w:eastAsia="宋体"/>
                <w:sz w:val="16"/>
              </w:rPr>
              <w:t>偏差原因分析及改进措施</w:t>
            </w:r>
          </w:p>
        </w:tc>
      </w:tr>
      <w:tr w14:paraId="138528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8E06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F47C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25B8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91F6C">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49FB2">
            <w:pPr>
              <w:jc w:val="center"/>
            </w:pPr>
            <w:r>
              <w:rPr>
                <w:rFonts w:ascii="宋体" w:hAnsi="宋体" w:eastAsia="宋体"/>
                <w:sz w:val="16"/>
              </w:rPr>
              <w:t>&gt;=4290人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A5DB2">
            <w:pPr>
              <w:jc w:val="center"/>
            </w:pPr>
            <w:r>
              <w:rPr>
                <w:rFonts w:ascii="宋体" w:hAnsi="宋体" w:eastAsia="宋体"/>
                <w:sz w:val="16"/>
              </w:rPr>
              <w:t>=4398人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DA1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091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4EF37">
            <w:pPr>
              <w:jc w:val="center"/>
            </w:pPr>
          </w:p>
        </w:tc>
      </w:tr>
      <w:tr w14:paraId="57AFC1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89B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F841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6CB7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EB6A0">
            <w:pPr>
              <w:jc w:val="center"/>
            </w:pPr>
            <w:r>
              <w:rPr>
                <w:rFonts w:ascii="宋体" w:hAnsi="宋体" w:eastAsia="宋体"/>
                <w:sz w:val="16"/>
              </w:rPr>
              <w:t>居民健康档案规范化电子建档率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9EFE4">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4B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47D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B1C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6BDC8">
            <w:pPr>
              <w:jc w:val="center"/>
            </w:pPr>
          </w:p>
        </w:tc>
      </w:tr>
      <w:tr w14:paraId="7F9B94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11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303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FC4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32E6C">
            <w:pPr>
              <w:jc w:val="center"/>
            </w:pPr>
            <w:r>
              <w:rPr>
                <w:rFonts w:ascii="宋体" w:hAnsi="宋体" w:eastAsia="宋体"/>
                <w:sz w:val="16"/>
              </w:rPr>
              <w:t>全民体检信息系统建设率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85181">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81A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54E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44D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4490D">
            <w:pPr>
              <w:jc w:val="center"/>
            </w:pPr>
          </w:p>
        </w:tc>
      </w:tr>
      <w:tr w14:paraId="7FE66E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3A7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645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63E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2E4D3">
            <w:pPr>
              <w:jc w:val="center"/>
            </w:pPr>
            <w:r>
              <w:rPr>
                <w:rFonts w:ascii="宋体" w:hAnsi="宋体" w:eastAsia="宋体"/>
                <w:sz w:val="16"/>
              </w:rPr>
              <w:t>全民体检设备到位率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FEA0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ABA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C90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A41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C9A3A">
            <w:pPr>
              <w:jc w:val="center"/>
            </w:pPr>
          </w:p>
        </w:tc>
      </w:tr>
      <w:tr w14:paraId="588F6B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7A3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6376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D30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7E9C6">
            <w:pPr>
              <w:jc w:val="center"/>
            </w:pPr>
            <w:r>
              <w:rPr>
                <w:rFonts w:ascii="宋体" w:hAnsi="宋体" w:eastAsia="宋体"/>
                <w:sz w:val="16"/>
              </w:rPr>
              <w:t>全民体检完成率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DA0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C08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AD6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21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06826">
            <w:pPr>
              <w:jc w:val="center"/>
            </w:pPr>
          </w:p>
        </w:tc>
      </w:tr>
      <w:tr w14:paraId="38CF7E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1CB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BD3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53B9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1B04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4EA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4E9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EBA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91A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35969">
            <w:pPr>
              <w:jc w:val="center"/>
            </w:pPr>
          </w:p>
        </w:tc>
      </w:tr>
      <w:tr w14:paraId="385237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CCDF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0408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64F9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2AA48">
            <w:pPr>
              <w:jc w:val="center"/>
            </w:pPr>
            <w:r>
              <w:rPr>
                <w:rFonts w:ascii="宋体" w:hAnsi="宋体" w:eastAsia="宋体"/>
                <w:sz w:val="16"/>
              </w:rPr>
              <w:t>居民建档保健意识和知晓率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264D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3F2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3B5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AD0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7E44">
            <w:pPr>
              <w:jc w:val="center"/>
            </w:pPr>
          </w:p>
        </w:tc>
      </w:tr>
      <w:tr w14:paraId="5A57C7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5BB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FCA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0A3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E724A">
            <w:pPr>
              <w:jc w:val="center"/>
            </w:pPr>
            <w:r>
              <w:rPr>
                <w:rFonts w:ascii="宋体" w:hAnsi="宋体" w:eastAsia="宋体"/>
                <w:sz w:val="16"/>
              </w:rPr>
              <w:t>公共卫生均等化水平提高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63C2A">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32EA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C6C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5E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D0E77">
            <w:pPr>
              <w:jc w:val="center"/>
            </w:pPr>
          </w:p>
        </w:tc>
      </w:tr>
      <w:tr w14:paraId="3977E1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951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6CB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CDE9">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E1292">
            <w:pPr>
              <w:jc w:val="center"/>
            </w:pPr>
            <w:r>
              <w:rPr>
                <w:rFonts w:ascii="宋体" w:hAnsi="宋体" w:eastAsia="宋体"/>
                <w:sz w:val="16"/>
              </w:rPr>
              <w:t>居民健康水平提高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8D2B6">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176B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1A3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271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A4902">
            <w:pPr>
              <w:jc w:val="center"/>
            </w:pPr>
          </w:p>
        </w:tc>
      </w:tr>
      <w:tr w14:paraId="417F60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993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E7CF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CF6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68401">
            <w:pPr>
              <w:jc w:val="center"/>
            </w:pPr>
            <w:r>
              <w:rPr>
                <w:rFonts w:ascii="宋体" w:hAnsi="宋体" w:eastAsia="宋体"/>
                <w:sz w:val="16"/>
              </w:rPr>
              <w:t>体检人员满意度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E289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544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F41B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25ED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26A8D">
            <w:pPr>
              <w:jc w:val="center"/>
            </w:pPr>
          </w:p>
        </w:tc>
      </w:tr>
      <w:tr w14:paraId="20DA9CE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C1EF0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A1CEB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5B6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C056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782D9E"/>
        </w:tc>
      </w:tr>
    </w:tbl>
    <w:p w14:paraId="07133D2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0818167">
        <w:tblPrEx>
          <w:tblCellMar>
            <w:top w:w="0" w:type="dxa"/>
            <w:left w:w="108" w:type="dxa"/>
            <w:bottom w:w="0" w:type="dxa"/>
            <w:right w:w="108" w:type="dxa"/>
          </w:tblCellMar>
        </w:tblPrEx>
        <w:tc>
          <w:tcPr>
            <w:tcW w:w="8847" w:type="dxa"/>
            <w:gridSpan w:val="9"/>
            <w:vAlign w:val="center"/>
          </w:tcPr>
          <w:p w14:paraId="532BFB74">
            <w:pPr>
              <w:jc w:val="center"/>
            </w:pPr>
            <w:r>
              <w:rPr>
                <w:rFonts w:ascii="宋体" w:hAnsi="宋体" w:eastAsia="宋体"/>
                <w:sz w:val="24"/>
              </w:rPr>
              <w:t>项目支出绩效自评表</w:t>
            </w:r>
          </w:p>
        </w:tc>
      </w:tr>
      <w:tr w14:paraId="3B240259">
        <w:tblPrEx>
          <w:tblCellMar>
            <w:top w:w="0" w:type="dxa"/>
            <w:left w:w="108" w:type="dxa"/>
            <w:bottom w:w="0" w:type="dxa"/>
            <w:right w:w="108" w:type="dxa"/>
          </w:tblCellMar>
        </w:tblPrEx>
        <w:tc>
          <w:tcPr>
            <w:tcW w:w="8847" w:type="dxa"/>
            <w:gridSpan w:val="9"/>
            <w:vAlign w:val="center"/>
          </w:tcPr>
          <w:p w14:paraId="50773967">
            <w:pPr>
              <w:jc w:val="center"/>
            </w:pPr>
            <w:r>
              <w:rPr>
                <w:rFonts w:ascii="宋体" w:hAnsi="宋体" w:eastAsia="宋体"/>
                <w:sz w:val="24"/>
              </w:rPr>
              <w:t>(2024年度)</w:t>
            </w:r>
          </w:p>
        </w:tc>
      </w:tr>
      <w:tr w14:paraId="266BC3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9EFE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1E8159">
            <w:pPr>
              <w:jc w:val="center"/>
            </w:pPr>
            <w:r>
              <w:rPr>
                <w:rFonts w:ascii="宋体" w:hAnsi="宋体" w:eastAsia="宋体"/>
                <w:sz w:val="16"/>
              </w:rPr>
              <w:t>2024年自治区医疗服务与保障能力提升（卫生健康人才队伍建设）补助资金</w:t>
            </w:r>
          </w:p>
        </w:tc>
      </w:tr>
      <w:tr w14:paraId="7724C1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424F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F4881F">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5053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5C4484">
            <w:pPr>
              <w:jc w:val="center"/>
            </w:pPr>
            <w:r>
              <w:rPr>
                <w:rFonts w:ascii="宋体" w:hAnsi="宋体" w:eastAsia="宋体"/>
                <w:sz w:val="16"/>
              </w:rPr>
              <w:t>民丰县若克雅乡人民卫生院</w:t>
            </w:r>
          </w:p>
        </w:tc>
      </w:tr>
      <w:tr w14:paraId="3B5923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F26A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723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05B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E955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731F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52B5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6A7C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3015">
            <w:pPr>
              <w:jc w:val="center"/>
            </w:pPr>
            <w:r>
              <w:rPr>
                <w:rFonts w:ascii="宋体" w:hAnsi="宋体" w:eastAsia="宋体"/>
                <w:sz w:val="16"/>
              </w:rPr>
              <w:t>得分</w:t>
            </w:r>
          </w:p>
        </w:tc>
      </w:tr>
      <w:tr w14:paraId="7954C5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E62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57A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C7645">
            <w:pPr>
              <w:jc w:val="center"/>
            </w:pPr>
            <w:r>
              <w:rPr>
                <w:rFonts w:ascii="宋体" w:hAnsi="宋体" w:eastAsia="宋体"/>
                <w:sz w:val="16"/>
              </w:rPr>
              <w:t>10.37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6435C">
            <w:pPr>
              <w:jc w:val="center"/>
            </w:pPr>
            <w:r>
              <w:rPr>
                <w:rFonts w:ascii="宋体" w:hAnsi="宋体" w:eastAsia="宋体"/>
                <w:sz w:val="16"/>
              </w:rPr>
              <w:t>10.37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A8FED">
            <w:pPr>
              <w:jc w:val="center"/>
            </w:pPr>
            <w:r>
              <w:rPr>
                <w:rFonts w:ascii="宋体" w:hAnsi="宋体" w:eastAsia="宋体"/>
                <w:sz w:val="16"/>
              </w:rPr>
              <w:t>9.43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3CE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D6746">
            <w:pPr>
              <w:jc w:val="center"/>
            </w:pPr>
            <w:r>
              <w:rPr>
                <w:rFonts w:ascii="宋体" w:hAnsi="宋体" w:eastAsia="宋体"/>
                <w:sz w:val="16"/>
              </w:rPr>
              <w:t xml:space="preserve">90.94%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0B71B">
            <w:pPr>
              <w:jc w:val="center"/>
            </w:pPr>
            <w:r>
              <w:rPr>
                <w:rFonts w:ascii="宋体" w:hAnsi="宋体" w:eastAsia="宋体"/>
                <w:sz w:val="16"/>
              </w:rPr>
              <w:t>7.73分</w:t>
            </w:r>
          </w:p>
        </w:tc>
      </w:tr>
      <w:tr w14:paraId="1C5735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A34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11A6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61629">
            <w:pPr>
              <w:jc w:val="center"/>
            </w:pPr>
            <w:r>
              <w:rPr>
                <w:rFonts w:ascii="宋体" w:hAnsi="宋体" w:eastAsia="宋体"/>
                <w:sz w:val="16"/>
              </w:rPr>
              <w:t>10.37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FB1EE">
            <w:pPr>
              <w:jc w:val="center"/>
            </w:pPr>
            <w:r>
              <w:rPr>
                <w:rFonts w:ascii="宋体" w:hAnsi="宋体" w:eastAsia="宋体"/>
                <w:sz w:val="16"/>
              </w:rPr>
              <w:t>10.37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832EA">
            <w:pPr>
              <w:jc w:val="center"/>
            </w:pPr>
            <w:r>
              <w:rPr>
                <w:rFonts w:ascii="宋体" w:hAnsi="宋体" w:eastAsia="宋体"/>
                <w:sz w:val="16"/>
              </w:rPr>
              <w:t>9.43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ED4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03D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C56E8">
            <w:pPr>
              <w:jc w:val="center"/>
            </w:pPr>
            <w:r>
              <w:rPr>
                <w:rFonts w:ascii="宋体" w:hAnsi="宋体" w:eastAsia="宋体"/>
                <w:sz w:val="16"/>
              </w:rPr>
              <w:t>—</w:t>
            </w:r>
          </w:p>
        </w:tc>
      </w:tr>
      <w:tr w14:paraId="71EEC3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2E7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46C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13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4D2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775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E0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DFD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8F706">
            <w:pPr>
              <w:jc w:val="center"/>
            </w:pPr>
            <w:r>
              <w:rPr>
                <w:rFonts w:ascii="宋体" w:hAnsi="宋体" w:eastAsia="宋体"/>
                <w:sz w:val="16"/>
              </w:rPr>
              <w:t>—</w:t>
            </w:r>
          </w:p>
        </w:tc>
      </w:tr>
      <w:tr w14:paraId="14FF8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14C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AEF8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D14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626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8CA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DCA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957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14264">
            <w:pPr>
              <w:jc w:val="center"/>
            </w:pPr>
            <w:r>
              <w:rPr>
                <w:rFonts w:ascii="宋体" w:hAnsi="宋体" w:eastAsia="宋体"/>
                <w:sz w:val="16"/>
              </w:rPr>
              <w:t>—</w:t>
            </w:r>
          </w:p>
        </w:tc>
      </w:tr>
      <w:tr w14:paraId="1A8923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9F02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E813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63BEEC">
            <w:pPr>
              <w:jc w:val="center"/>
            </w:pPr>
            <w:r>
              <w:rPr>
                <w:rFonts w:ascii="宋体" w:hAnsi="宋体" w:eastAsia="宋体"/>
                <w:sz w:val="16"/>
              </w:rPr>
              <w:t>实际完成情况</w:t>
            </w:r>
          </w:p>
        </w:tc>
      </w:tr>
      <w:tr w14:paraId="2F730C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B13F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3466F2">
            <w:pPr>
              <w:jc w:val="both"/>
            </w:pPr>
            <w:r>
              <w:rPr>
                <w:rFonts w:ascii="宋体" w:hAnsi="宋体" w:eastAsia="宋体"/>
                <w:sz w:val="16"/>
              </w:rPr>
              <w:t>根据和地财社｛2023｝76号文件</w:t>
            </w:r>
            <w:r>
              <w:rPr>
                <w:rFonts w:hint="eastAsia" w:ascii="宋体" w:hAnsi="宋体"/>
                <w:sz w:val="16"/>
                <w:lang w:eastAsia="zh-CN"/>
              </w:rPr>
              <w:t>、</w:t>
            </w:r>
            <w:r>
              <w:rPr>
                <w:rFonts w:ascii="宋体" w:hAnsi="宋体" w:eastAsia="宋体"/>
                <w:sz w:val="16"/>
              </w:rPr>
              <w:t>和地财社｛2023｝71号文件实施本项目。项目实施内容：补贴本单位有12名乡村医生按照720元/人/月的标准按时发放，覆盖受益村卫生室共7所。通过项目的实施，巩固完善基层医药卫生体制综合改革成果，保障乡村医生的合法权益，稳定乡村医生队伍，调动和发挥乡村医生的积极性，提升基层医疗卫生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2CE3B9">
            <w:pPr>
              <w:jc w:val="both"/>
            </w:pPr>
            <w:r>
              <w:rPr>
                <w:rFonts w:ascii="宋体" w:hAnsi="宋体" w:eastAsia="宋体"/>
                <w:sz w:val="16"/>
              </w:rPr>
              <w:t>根据和地财社｛2023｝76号文件</w:t>
            </w:r>
            <w:bookmarkStart w:id="0" w:name="_GoBack"/>
            <w:r>
              <w:rPr>
                <w:rFonts w:hint="eastAsia" w:ascii="宋体" w:hAnsi="宋体"/>
                <w:sz w:val="16"/>
                <w:lang w:eastAsia="zh-CN"/>
              </w:rPr>
              <w:t>、</w:t>
            </w:r>
            <w:r>
              <w:rPr>
                <w:rFonts w:ascii="宋体" w:hAnsi="宋体" w:eastAsia="宋体"/>
                <w:sz w:val="16"/>
              </w:rPr>
              <w:t>和</w:t>
            </w:r>
            <w:bookmarkEnd w:id="0"/>
            <w:r>
              <w:rPr>
                <w:rFonts w:ascii="宋体" w:hAnsi="宋体" w:eastAsia="宋体"/>
                <w:sz w:val="16"/>
              </w:rPr>
              <w:t>地财社｛2023｝71号文件实施本项目。项目实施内容：补贴本单位有11名乡村医生按照720元/人/月的标准按时发放，覆盖受益村卫生室共7所。通过项目的实施，巩固完善基层医药卫生体制综合改革成果，保障乡村医生的合法权益，稳定乡村医生队伍，调动和发挥乡村医生的积极性，提升基层医疗卫生服务水平。</w:t>
            </w:r>
          </w:p>
        </w:tc>
      </w:tr>
      <w:tr w14:paraId="0BE91E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0E542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B37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FBE9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739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4254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4C2C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5E1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5DFC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63428">
            <w:pPr>
              <w:jc w:val="center"/>
            </w:pPr>
            <w:r>
              <w:rPr>
                <w:rFonts w:ascii="宋体" w:hAnsi="宋体" w:eastAsia="宋体"/>
                <w:sz w:val="16"/>
              </w:rPr>
              <w:t>偏差原因分析及改进措施</w:t>
            </w:r>
          </w:p>
        </w:tc>
      </w:tr>
      <w:tr w14:paraId="3D7DB2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1990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24A1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A4F3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45350">
            <w:pPr>
              <w:jc w:val="center"/>
            </w:pPr>
            <w:r>
              <w:rPr>
                <w:rFonts w:ascii="宋体" w:hAnsi="宋体" w:eastAsia="宋体"/>
                <w:sz w:val="16"/>
              </w:rPr>
              <w:t>受益卫生室数量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E24DF">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6875E">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0A7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791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CA3AD">
            <w:pPr>
              <w:jc w:val="center"/>
            </w:pPr>
          </w:p>
        </w:tc>
      </w:tr>
      <w:tr w14:paraId="0679AE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6204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F43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54A2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466E4">
            <w:pPr>
              <w:jc w:val="center"/>
            </w:pPr>
            <w:r>
              <w:rPr>
                <w:rFonts w:ascii="宋体" w:hAnsi="宋体" w:eastAsia="宋体"/>
                <w:sz w:val="16"/>
              </w:rPr>
              <w:t>乡村医生补助人数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0793">
            <w:pPr>
              <w:jc w:val="center"/>
            </w:pPr>
            <w:r>
              <w:rPr>
                <w:rFonts w:ascii="宋体" w:hAnsi="宋体" w:eastAsia="宋体"/>
                <w:sz w:val="16"/>
              </w:rPr>
              <w: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4FFF9">
            <w:pPr>
              <w:jc w:val="center"/>
            </w:pPr>
            <w:r>
              <w:rPr>
                <w:rFonts w:ascii="宋体" w:hAnsi="宋体" w:eastAsia="宋体"/>
                <w:sz w:val="16"/>
              </w:rPr>
              <w: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69B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12A98">
            <w:pPr>
              <w:jc w:val="center"/>
            </w:pPr>
            <w:r>
              <w:rPr>
                <w:rFonts w:ascii="宋体" w:hAnsi="宋体" w:eastAsia="宋体"/>
                <w:sz w:val="16"/>
              </w:rPr>
              <w:t>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8E8CF">
            <w:pPr>
              <w:jc w:val="center"/>
            </w:pPr>
            <w:r>
              <w:rPr>
                <w:rFonts w:ascii="宋体" w:hAnsi="宋体" w:eastAsia="宋体"/>
                <w:sz w:val="16"/>
              </w:rPr>
              <w:t>偏差原因：年底有1名乡村医生离职。改进措施：加强项目管理。</w:t>
            </w:r>
          </w:p>
        </w:tc>
      </w:tr>
      <w:tr w14:paraId="1A97E3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2A7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3B7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9056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97FD">
            <w:pPr>
              <w:jc w:val="center"/>
            </w:pPr>
            <w:r>
              <w:rPr>
                <w:rFonts w:ascii="宋体" w:hAnsi="宋体" w:eastAsia="宋体"/>
                <w:sz w:val="16"/>
              </w:rPr>
              <w:t>乡村医生补助覆盖率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66F86">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0AF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056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E9A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EC4D0">
            <w:pPr>
              <w:jc w:val="center"/>
            </w:pPr>
          </w:p>
        </w:tc>
      </w:tr>
      <w:tr w14:paraId="75D54B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127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65B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25FC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D93AF">
            <w:pPr>
              <w:jc w:val="center"/>
            </w:pPr>
            <w:r>
              <w:rPr>
                <w:rFonts w:ascii="宋体" w:hAnsi="宋体" w:eastAsia="宋体"/>
                <w:sz w:val="16"/>
              </w:rPr>
              <w:t>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F6E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70D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3D1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7142">
            <w:pPr>
              <w:jc w:val="center"/>
            </w:pPr>
            <w:r>
              <w:rPr>
                <w:rFonts w:ascii="宋体" w:hAnsi="宋体" w:eastAsia="宋体"/>
                <w:sz w:val="16"/>
              </w:rPr>
              <w:t>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30CC9">
            <w:pPr>
              <w:jc w:val="center"/>
            </w:pPr>
            <w:r>
              <w:rPr>
                <w:rFonts w:ascii="宋体" w:hAnsi="宋体" w:eastAsia="宋体"/>
                <w:sz w:val="16"/>
              </w:rPr>
              <w:t>偏差原因：年底有1名乡村医生离职导致有资金结余。改进措施：加强项目管理。</w:t>
            </w:r>
          </w:p>
        </w:tc>
      </w:tr>
      <w:tr w14:paraId="77D2CD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B19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0560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2A78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B4634">
            <w:pPr>
              <w:jc w:val="center"/>
            </w:pPr>
            <w:r>
              <w:rPr>
                <w:rFonts w:ascii="宋体" w:hAnsi="宋体" w:eastAsia="宋体"/>
                <w:sz w:val="16"/>
              </w:rPr>
              <w:t>乡村医生补助标准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64DE0">
            <w:pPr>
              <w:jc w:val="center"/>
            </w:pPr>
            <w:r>
              <w:rPr>
                <w:rFonts w:ascii="宋体" w:hAnsi="宋体" w:eastAsia="宋体"/>
                <w:sz w:val="16"/>
              </w:rPr>
              <w:t>&lt;=720元/人/月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EC15">
            <w:pPr>
              <w:jc w:val="center"/>
            </w:pPr>
            <w:r>
              <w:rPr>
                <w:rFonts w:ascii="宋体" w:hAnsi="宋体" w:eastAsia="宋体"/>
                <w:sz w:val="16"/>
              </w:rPr>
              <w:t>=720元/人/月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6473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0EE58">
            <w:pPr>
              <w:jc w:val="center"/>
            </w:pPr>
            <w:r>
              <w:rPr>
                <w:rFonts w:ascii="宋体" w:hAnsi="宋体" w:eastAsia="宋体"/>
                <w:sz w:val="16"/>
              </w:rPr>
              <w:t>15.47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E9D01">
            <w:pPr>
              <w:jc w:val="center"/>
            </w:pPr>
            <w:r>
              <w:rPr>
                <w:rFonts w:ascii="宋体" w:hAnsi="宋体" w:eastAsia="宋体"/>
                <w:sz w:val="16"/>
              </w:rPr>
              <w:t>偏差原因：年底有1名乡村医生离职导致有资金结余。改进措施：加强项目管理。</w:t>
            </w:r>
          </w:p>
        </w:tc>
      </w:tr>
      <w:tr w14:paraId="1242B8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BB6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7537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B736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C97B8">
            <w:pPr>
              <w:jc w:val="center"/>
            </w:pPr>
            <w:r>
              <w:rPr>
                <w:rFonts w:ascii="宋体" w:hAnsi="宋体" w:eastAsia="宋体"/>
                <w:sz w:val="16"/>
              </w:rPr>
              <w:t>保障乡村医生的合法权益，稳定乡村医生队伍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A005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5D7A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5B34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FB8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C2FC1">
            <w:pPr>
              <w:jc w:val="center"/>
            </w:pPr>
          </w:p>
        </w:tc>
      </w:tr>
      <w:tr w14:paraId="2AE160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E68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D75A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F578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4A77">
            <w:pPr>
              <w:jc w:val="center"/>
            </w:pPr>
            <w:r>
              <w:rPr>
                <w:rFonts w:ascii="宋体" w:hAnsi="宋体" w:eastAsia="宋体"/>
                <w:sz w:val="16"/>
              </w:rPr>
              <w:t>医护人员满意度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115A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D74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1A9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A42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D42A8">
            <w:pPr>
              <w:jc w:val="center"/>
            </w:pPr>
          </w:p>
        </w:tc>
      </w:tr>
      <w:tr w14:paraId="765EE89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337B6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6CBA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DA6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29CC4">
            <w:pPr>
              <w:jc w:val="center"/>
            </w:pPr>
            <w:r>
              <w:rPr>
                <w:rFonts w:ascii="宋体" w:hAnsi="宋体" w:eastAsia="宋体"/>
                <w:sz w:val="16"/>
              </w:rPr>
              <w:t>88.85分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FF8898"/>
        </w:tc>
      </w:tr>
    </w:tbl>
    <w:p w14:paraId="09FB4B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44032B5">
        <w:tblPrEx>
          <w:tblCellMar>
            <w:top w:w="0" w:type="dxa"/>
            <w:left w:w="108" w:type="dxa"/>
            <w:bottom w:w="0" w:type="dxa"/>
            <w:right w:w="108" w:type="dxa"/>
          </w:tblCellMar>
        </w:tblPrEx>
        <w:tc>
          <w:tcPr>
            <w:tcW w:w="8847" w:type="dxa"/>
            <w:gridSpan w:val="9"/>
            <w:vAlign w:val="center"/>
          </w:tcPr>
          <w:p w14:paraId="12ECE600">
            <w:pPr>
              <w:jc w:val="center"/>
            </w:pPr>
            <w:r>
              <w:rPr>
                <w:rFonts w:ascii="宋体" w:hAnsi="宋体" w:eastAsia="宋体"/>
                <w:sz w:val="24"/>
              </w:rPr>
              <w:t>项目支出绩效自评表</w:t>
            </w:r>
          </w:p>
        </w:tc>
      </w:tr>
      <w:tr w14:paraId="374C6A0F">
        <w:tblPrEx>
          <w:tblCellMar>
            <w:top w:w="0" w:type="dxa"/>
            <w:left w:w="108" w:type="dxa"/>
            <w:bottom w:w="0" w:type="dxa"/>
            <w:right w:w="108" w:type="dxa"/>
          </w:tblCellMar>
        </w:tblPrEx>
        <w:tc>
          <w:tcPr>
            <w:tcW w:w="8847" w:type="dxa"/>
            <w:gridSpan w:val="9"/>
            <w:vAlign w:val="center"/>
          </w:tcPr>
          <w:p w14:paraId="3C59E6D4">
            <w:pPr>
              <w:jc w:val="center"/>
            </w:pPr>
            <w:r>
              <w:rPr>
                <w:rFonts w:ascii="宋体" w:hAnsi="宋体" w:eastAsia="宋体"/>
                <w:sz w:val="24"/>
              </w:rPr>
              <w:t>(2024年度)</w:t>
            </w:r>
          </w:p>
        </w:tc>
      </w:tr>
      <w:tr w14:paraId="532635F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E22C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36AFEF">
            <w:pPr>
              <w:jc w:val="center"/>
            </w:pPr>
            <w:r>
              <w:rPr>
                <w:rFonts w:ascii="宋体" w:hAnsi="宋体" w:eastAsia="宋体"/>
                <w:sz w:val="16"/>
              </w:rPr>
              <w:t>2024年自治区基本公共卫生服务补助资金</w:t>
            </w:r>
          </w:p>
        </w:tc>
      </w:tr>
      <w:tr w14:paraId="54C908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544B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CC6EF5">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0CE5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EC28DC">
            <w:pPr>
              <w:jc w:val="center"/>
            </w:pPr>
            <w:r>
              <w:rPr>
                <w:rFonts w:ascii="宋体" w:hAnsi="宋体" w:eastAsia="宋体"/>
                <w:sz w:val="16"/>
              </w:rPr>
              <w:t>民丰县若克雅乡人民卫生院</w:t>
            </w:r>
          </w:p>
        </w:tc>
      </w:tr>
      <w:tr w14:paraId="2102E6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FC7D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8336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36C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60C3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5F48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741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89B9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9DEA9">
            <w:pPr>
              <w:jc w:val="center"/>
            </w:pPr>
            <w:r>
              <w:rPr>
                <w:rFonts w:ascii="宋体" w:hAnsi="宋体" w:eastAsia="宋体"/>
                <w:sz w:val="16"/>
              </w:rPr>
              <w:t>得分</w:t>
            </w:r>
          </w:p>
        </w:tc>
      </w:tr>
      <w:tr w14:paraId="027BEB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7760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727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57D94">
            <w:pPr>
              <w:jc w:val="center"/>
            </w:pPr>
            <w:r>
              <w:rPr>
                <w:rFonts w:ascii="宋体" w:hAnsi="宋体" w:eastAsia="宋体"/>
                <w:sz w:val="16"/>
              </w:rPr>
              <w:t>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FFE11">
            <w:pPr>
              <w:jc w:val="center"/>
            </w:pPr>
            <w:r>
              <w:rPr>
                <w:rFonts w:ascii="宋体" w:hAnsi="宋体" w:eastAsia="宋体"/>
                <w:sz w:val="16"/>
              </w:rPr>
              <w:t>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E1E7D">
            <w:pPr>
              <w:jc w:val="center"/>
            </w:pPr>
            <w:r>
              <w:rPr>
                <w:rFonts w:ascii="宋体" w:hAnsi="宋体" w:eastAsia="宋体"/>
                <w:sz w:val="16"/>
              </w:rPr>
              <w:t>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E52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9CD3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29421">
            <w:pPr>
              <w:jc w:val="center"/>
            </w:pPr>
            <w:r>
              <w:rPr>
                <w:rFonts w:ascii="宋体" w:hAnsi="宋体" w:eastAsia="宋体"/>
                <w:sz w:val="16"/>
              </w:rPr>
              <w:t>10.00分</w:t>
            </w:r>
          </w:p>
        </w:tc>
      </w:tr>
      <w:tr w14:paraId="3488C7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A26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91F0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D3FF3">
            <w:pPr>
              <w:jc w:val="center"/>
            </w:pPr>
            <w:r>
              <w:rPr>
                <w:rFonts w:ascii="宋体" w:hAnsi="宋体" w:eastAsia="宋体"/>
                <w:sz w:val="16"/>
              </w:rPr>
              <w:t>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6BA09">
            <w:pPr>
              <w:jc w:val="center"/>
            </w:pPr>
            <w:r>
              <w:rPr>
                <w:rFonts w:ascii="宋体" w:hAnsi="宋体" w:eastAsia="宋体"/>
                <w:sz w:val="16"/>
              </w:rPr>
              <w:t>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F454F">
            <w:pPr>
              <w:jc w:val="center"/>
            </w:pPr>
            <w:r>
              <w:rPr>
                <w:rFonts w:ascii="宋体" w:hAnsi="宋体" w:eastAsia="宋体"/>
                <w:sz w:val="16"/>
              </w:rPr>
              <w:t>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C98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694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4827F">
            <w:pPr>
              <w:jc w:val="center"/>
            </w:pPr>
            <w:r>
              <w:rPr>
                <w:rFonts w:ascii="宋体" w:hAnsi="宋体" w:eastAsia="宋体"/>
                <w:sz w:val="16"/>
              </w:rPr>
              <w:t>—</w:t>
            </w:r>
          </w:p>
        </w:tc>
      </w:tr>
      <w:tr w14:paraId="15471C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88DC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9902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984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439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F33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D60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D53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E55F">
            <w:pPr>
              <w:jc w:val="center"/>
            </w:pPr>
            <w:r>
              <w:rPr>
                <w:rFonts w:ascii="宋体" w:hAnsi="宋体" w:eastAsia="宋体"/>
                <w:sz w:val="16"/>
              </w:rPr>
              <w:t>—</w:t>
            </w:r>
          </w:p>
        </w:tc>
      </w:tr>
      <w:tr w14:paraId="40D26C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4825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2A54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754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7D9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2ED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905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A3D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F761E">
            <w:pPr>
              <w:jc w:val="center"/>
            </w:pPr>
            <w:r>
              <w:rPr>
                <w:rFonts w:ascii="宋体" w:hAnsi="宋体" w:eastAsia="宋体"/>
                <w:sz w:val="16"/>
              </w:rPr>
              <w:t>—</w:t>
            </w:r>
          </w:p>
        </w:tc>
      </w:tr>
      <w:tr w14:paraId="3225C0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894B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F45CB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E2B4C0">
            <w:pPr>
              <w:jc w:val="center"/>
            </w:pPr>
            <w:r>
              <w:rPr>
                <w:rFonts w:ascii="宋体" w:hAnsi="宋体" w:eastAsia="宋体"/>
                <w:sz w:val="16"/>
              </w:rPr>
              <w:t>实际完成情况</w:t>
            </w:r>
          </w:p>
        </w:tc>
      </w:tr>
      <w:tr w14:paraId="1C1E55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F57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A14449">
            <w:pPr>
              <w:jc w:val="both"/>
            </w:pPr>
            <w:r>
              <w:rPr>
                <w:rFonts w:ascii="宋体" w:hAnsi="宋体" w:eastAsia="宋体"/>
                <w:sz w:val="16"/>
              </w:rPr>
              <w:t>根据和地财社（和地财社</w:t>
            </w:r>
            <w:r>
              <w:rPr>
                <w:rFonts w:hint="eastAsia" w:ascii="宋体" w:hAnsi="宋体"/>
                <w:sz w:val="16"/>
                <w:lang w:eastAsia="zh-CN"/>
              </w:rPr>
              <w:t>〔2023〕74号</w:t>
            </w:r>
            <w:r>
              <w:rPr>
                <w:rFonts w:ascii="宋体" w:hAnsi="宋体" w:eastAsia="宋体"/>
                <w:sz w:val="16"/>
              </w:rPr>
              <w:t>）文件实施本项目。实施内容：免费为我辖区内居民提供基本公共卫生服务。通过项目的实施，掌握重点公共场所主要健康危害因素，掌握农村环境卫生健康危害因素水平及动态变化</w:t>
            </w:r>
            <w:r>
              <w:rPr>
                <w:rFonts w:ascii="宋体" w:hAnsi="宋体" w:eastAsia="宋体"/>
                <w:sz w:val="16"/>
              </w:rPr>
              <w:br w:type="textWrapping"/>
            </w:r>
            <w:r>
              <w:rPr>
                <w:rFonts w:ascii="宋体" w:hAnsi="宋体" w:eastAsia="宋体"/>
                <w:sz w:val="16"/>
              </w:rPr>
              <w:t>。</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16D960">
            <w:pPr>
              <w:jc w:val="both"/>
            </w:pPr>
            <w:r>
              <w:rPr>
                <w:rFonts w:ascii="宋体" w:hAnsi="宋体" w:eastAsia="宋体"/>
                <w:sz w:val="16"/>
              </w:rPr>
              <w:t>已完成根据和地财社（和地财社</w:t>
            </w:r>
            <w:r>
              <w:rPr>
                <w:rFonts w:hint="eastAsia" w:ascii="宋体" w:hAnsi="宋体"/>
                <w:sz w:val="16"/>
                <w:lang w:eastAsia="zh-CN"/>
              </w:rPr>
              <w:t>〔2023〕74号</w:t>
            </w:r>
            <w:r>
              <w:rPr>
                <w:rFonts w:ascii="宋体" w:hAnsi="宋体" w:eastAsia="宋体"/>
                <w:sz w:val="16"/>
              </w:rPr>
              <w:t>）文件实施本项目。实施内容：免费为我辖区内居民提供基本公共卫生服务。通过项目的实施，掌握重点公共场所主要健康危害因素，掌握农村环境卫生健康危害因素水平及动态变化 。</w:t>
            </w:r>
          </w:p>
        </w:tc>
      </w:tr>
      <w:tr w14:paraId="5B8DE2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2D987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E49E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98D9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21C4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9A6A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BAB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582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6D67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9EF54">
            <w:pPr>
              <w:jc w:val="center"/>
            </w:pPr>
            <w:r>
              <w:rPr>
                <w:rFonts w:ascii="宋体" w:hAnsi="宋体" w:eastAsia="宋体"/>
                <w:sz w:val="16"/>
              </w:rPr>
              <w:t>偏差原因分析及改进措施</w:t>
            </w:r>
          </w:p>
        </w:tc>
      </w:tr>
      <w:tr w14:paraId="05D893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00FA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5A52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00F0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EDD1D">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A840E">
            <w:pPr>
              <w:jc w:val="center"/>
            </w:pPr>
            <w:r>
              <w:rPr>
                <w:rFonts w:ascii="宋体" w:hAnsi="宋体" w:eastAsia="宋体"/>
                <w:sz w:val="16"/>
              </w:rPr>
              <w:t>&gt;=464人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A6DD6">
            <w:pPr>
              <w:jc w:val="center"/>
            </w:pPr>
            <w:r>
              <w:rPr>
                <w:rFonts w:ascii="宋体" w:hAnsi="宋体" w:eastAsia="宋体"/>
                <w:sz w:val="16"/>
              </w:rPr>
              <w:t>=721人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80C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02117">
            <w:pPr>
              <w:jc w:val="center"/>
            </w:pPr>
            <w:r>
              <w:rPr>
                <w:rFonts w:ascii="宋体" w:hAnsi="宋体" w:eastAsia="宋体"/>
                <w:sz w:val="16"/>
              </w:rPr>
              <w:t>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1BCE0">
            <w:pPr>
              <w:jc w:val="center"/>
            </w:pPr>
            <w:r>
              <w:rPr>
                <w:rFonts w:ascii="宋体" w:hAnsi="宋体" w:eastAsia="宋体"/>
                <w:sz w:val="16"/>
              </w:rPr>
              <w:t>偏差原因：专业技术人员提供数据有误原因年初数据年末数据有偏差。改进措施：加强业务培训，提高指标设置准确度。</w:t>
            </w:r>
          </w:p>
        </w:tc>
      </w:tr>
      <w:tr w14:paraId="697B44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618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B66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D93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76011">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3527D">
            <w:pPr>
              <w:jc w:val="center"/>
            </w:pPr>
            <w:r>
              <w:rPr>
                <w:rFonts w:ascii="宋体" w:hAnsi="宋体" w:eastAsia="宋体"/>
                <w:sz w:val="16"/>
              </w:rPr>
              <w:t>&gt;=7060人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C20EB">
            <w:pPr>
              <w:jc w:val="center"/>
            </w:pPr>
            <w:r>
              <w:rPr>
                <w:rFonts w:ascii="宋体" w:hAnsi="宋体" w:eastAsia="宋体"/>
                <w:sz w:val="16"/>
              </w:rPr>
              <w:t>=6871人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D8B1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555B">
            <w:pPr>
              <w:jc w:val="center"/>
            </w:pPr>
            <w:r>
              <w:rPr>
                <w:rFonts w:ascii="宋体" w:hAnsi="宋体" w:eastAsia="宋体"/>
                <w:sz w:val="16"/>
              </w:rPr>
              <w:t>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744CD">
            <w:pPr>
              <w:jc w:val="center"/>
            </w:pPr>
            <w:r>
              <w:rPr>
                <w:rFonts w:ascii="宋体" w:hAnsi="宋体" w:eastAsia="宋体"/>
                <w:sz w:val="16"/>
              </w:rPr>
              <w:t>偏差原因：专业技术人员提供数据有误原因年初数据年末数据有偏差。改进措施：加强业务培训，提高指标设置准确度。</w:t>
            </w:r>
          </w:p>
        </w:tc>
      </w:tr>
      <w:tr w14:paraId="64AEA4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B6A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48A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A21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5081">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A295E">
            <w:pPr>
              <w:jc w:val="center"/>
            </w:pPr>
            <w:r>
              <w:rPr>
                <w:rFonts w:ascii="宋体" w:hAnsi="宋体" w:eastAsia="宋体"/>
                <w:sz w:val="16"/>
              </w:rPr>
              <w:t>&gt;=371人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202F9">
            <w:pPr>
              <w:jc w:val="center"/>
            </w:pPr>
            <w:r>
              <w:rPr>
                <w:rFonts w:ascii="宋体" w:hAnsi="宋体" w:eastAsia="宋体"/>
                <w:sz w:val="16"/>
              </w:rPr>
              <w:t>=348人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66F2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6D777">
            <w:pPr>
              <w:jc w:val="center"/>
            </w:pPr>
            <w:r>
              <w:rPr>
                <w:rFonts w:ascii="宋体" w:hAnsi="宋体" w:eastAsia="宋体"/>
                <w:sz w:val="16"/>
              </w:rPr>
              <w:t>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CCD76">
            <w:pPr>
              <w:jc w:val="center"/>
            </w:pPr>
            <w:r>
              <w:rPr>
                <w:rFonts w:ascii="宋体" w:hAnsi="宋体" w:eastAsia="宋体"/>
                <w:sz w:val="16"/>
              </w:rPr>
              <w:t>偏差原因：专业技术人员提供数据有误原因年初数据年末数据有偏差。改进措施：加强业务培训，提高指标设置准确度。</w:t>
            </w:r>
          </w:p>
        </w:tc>
      </w:tr>
      <w:tr w14:paraId="562532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988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264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105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65F76">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A67F2">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72F80">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DE61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0179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45B6D">
            <w:pPr>
              <w:jc w:val="center"/>
            </w:pPr>
          </w:p>
        </w:tc>
      </w:tr>
      <w:tr w14:paraId="5D5141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DC8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7B7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022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983F8">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3F6FC">
            <w:pPr>
              <w:jc w:val="center"/>
            </w:pPr>
            <w:r>
              <w:rPr>
                <w:rFonts w:ascii="宋体" w:hAnsi="宋体" w:eastAsia="宋体"/>
                <w:sz w:val="16"/>
              </w:rPr>
              <w:t>&gt;=18次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71F8">
            <w:pPr>
              <w:jc w:val="center"/>
            </w:pPr>
            <w:r>
              <w:rPr>
                <w:rFonts w:ascii="宋体" w:hAnsi="宋体" w:eastAsia="宋体"/>
                <w:sz w:val="16"/>
              </w:rPr>
              <w:t>=16次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F600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26D0">
            <w:pPr>
              <w:jc w:val="center"/>
            </w:pPr>
            <w:r>
              <w:rPr>
                <w:rFonts w:ascii="宋体" w:hAnsi="宋体" w:eastAsia="宋体"/>
                <w:sz w:val="16"/>
              </w:rPr>
              <w:t>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B6B1C">
            <w:pPr>
              <w:jc w:val="center"/>
            </w:pPr>
            <w:r>
              <w:rPr>
                <w:rFonts w:ascii="宋体" w:hAnsi="宋体" w:eastAsia="宋体"/>
                <w:sz w:val="16"/>
              </w:rPr>
              <w:t>偏差原因：专业技术人员提供数据有误原因年初数据年末数据有偏差。改进措施：加强业务培训，提高指标设置准确度。</w:t>
            </w:r>
          </w:p>
        </w:tc>
      </w:tr>
      <w:tr w14:paraId="43FEDE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D9A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86A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B347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793DA">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B40B9">
            <w:pPr>
              <w:jc w:val="center"/>
            </w:pPr>
            <w:r>
              <w:rPr>
                <w:rFonts w:ascii="宋体" w:hAnsi="宋体" w:eastAsia="宋体"/>
                <w:sz w:val="16"/>
              </w:rPr>
              <w:t>&gt;=35人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DD35C">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9D6C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1C56">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35BF6">
            <w:pPr>
              <w:jc w:val="center"/>
            </w:pPr>
            <w:r>
              <w:rPr>
                <w:rFonts w:ascii="宋体" w:hAnsi="宋体" w:eastAsia="宋体"/>
                <w:sz w:val="16"/>
              </w:rPr>
              <w:t>偏差原因：专业技术人员提供数据有误原因年初数据年末数据有偏差。改进措施：加强业务培训，提高指标设置准确度。</w:t>
            </w:r>
          </w:p>
        </w:tc>
      </w:tr>
      <w:tr w14:paraId="66CD51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C53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386E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66F5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492A3">
            <w:pPr>
              <w:jc w:val="center"/>
            </w:pPr>
            <w:r>
              <w:rPr>
                <w:rFonts w:ascii="宋体" w:hAnsi="宋体" w:eastAsia="宋体"/>
                <w:sz w:val="16"/>
              </w:rPr>
              <w:t>建立电子健康档案人数/辖区内常住居民数*100%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54853">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124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7BAE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CE13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1AC80">
            <w:pPr>
              <w:jc w:val="center"/>
            </w:pPr>
          </w:p>
        </w:tc>
      </w:tr>
      <w:tr w14:paraId="720E1A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89B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853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C4D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8C409">
            <w:pPr>
              <w:jc w:val="center"/>
            </w:pPr>
            <w:r>
              <w:rPr>
                <w:rFonts w:ascii="宋体" w:hAnsi="宋体" w:eastAsia="宋体"/>
                <w:sz w:val="16"/>
              </w:rPr>
              <w:t>新生儿遗传代谢病筛查人数/新生儿人数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F277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60A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B538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1C07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94BC6">
            <w:pPr>
              <w:jc w:val="center"/>
            </w:pPr>
          </w:p>
        </w:tc>
      </w:tr>
      <w:tr w14:paraId="17EE4C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EF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C0DF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2A9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1A35C">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B589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535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992A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5B6E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2975B">
            <w:pPr>
              <w:jc w:val="center"/>
            </w:pPr>
          </w:p>
        </w:tc>
      </w:tr>
      <w:tr w14:paraId="355B05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50E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B11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CBC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0C6B3">
            <w:pPr>
              <w:jc w:val="center"/>
            </w:pPr>
            <w:r>
              <w:rPr>
                <w:rFonts w:ascii="宋体" w:hAnsi="宋体" w:eastAsia="宋体"/>
                <w:sz w:val="16"/>
              </w:rPr>
              <w:t>辖区内接受系统管理的产妇人数/辖区内活产数*100%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5B4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99E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CA23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897B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2AE5E">
            <w:pPr>
              <w:jc w:val="center"/>
            </w:pPr>
          </w:p>
        </w:tc>
      </w:tr>
      <w:tr w14:paraId="7B558A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293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456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A0A2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7C3FD">
            <w:pPr>
              <w:jc w:val="center"/>
            </w:pPr>
            <w:r>
              <w:rPr>
                <w:rFonts w:ascii="宋体" w:hAnsi="宋体" w:eastAsia="宋体"/>
                <w:sz w:val="16"/>
              </w:rPr>
              <w:t>适龄儿童国家免</w:t>
            </w:r>
            <w:r>
              <w:rPr>
                <w:rFonts w:hint="eastAsia" w:ascii="宋体" w:hAnsi="宋体"/>
                <w:sz w:val="16"/>
                <w:lang w:eastAsia="zh-CN"/>
              </w:rPr>
              <w:t>YQ</w:t>
            </w:r>
            <w:r>
              <w:rPr>
                <w:rFonts w:ascii="宋体" w:hAnsi="宋体" w:eastAsia="宋体"/>
                <w:sz w:val="16"/>
              </w:rPr>
              <w:t>况，辖区内某种疫苗实际接种人数/辖区内该种疫苗应接种人数*100%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60B7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986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3D63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80C7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92A35">
            <w:pPr>
              <w:jc w:val="center"/>
            </w:pPr>
          </w:p>
        </w:tc>
      </w:tr>
      <w:tr w14:paraId="0353BC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B31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2E9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32B8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6AB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31C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2AC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8AA8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5612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785CF">
            <w:pPr>
              <w:jc w:val="center"/>
            </w:pPr>
          </w:p>
        </w:tc>
      </w:tr>
      <w:tr w14:paraId="6E1CB9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8DB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B676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34B01">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BE261">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6E568">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5AF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6A64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E862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6F078">
            <w:pPr>
              <w:jc w:val="center"/>
            </w:pPr>
          </w:p>
        </w:tc>
      </w:tr>
      <w:tr w14:paraId="7C9A72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7B50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6873B">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E036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B6A92">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368A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79B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937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C675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87417">
            <w:pPr>
              <w:jc w:val="center"/>
            </w:pPr>
          </w:p>
        </w:tc>
      </w:tr>
      <w:tr w14:paraId="7D501B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5C32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91B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DE3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ACD63">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2413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1E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932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CBB5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C897B">
            <w:pPr>
              <w:jc w:val="center"/>
            </w:pPr>
          </w:p>
        </w:tc>
      </w:tr>
      <w:tr w14:paraId="0216F90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74E6E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389D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CC7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F6752">
            <w:pPr>
              <w:jc w:val="center"/>
            </w:pPr>
            <w:r>
              <w:rPr>
                <w:rFonts w:ascii="宋体" w:hAnsi="宋体" w:eastAsia="宋体"/>
                <w:sz w:val="16"/>
              </w:rPr>
              <w:t>93.45分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D61244"/>
        </w:tc>
      </w:tr>
    </w:tbl>
    <w:p w14:paraId="399407C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94C65E">
        <w:tblPrEx>
          <w:tblCellMar>
            <w:top w:w="0" w:type="dxa"/>
            <w:left w:w="108" w:type="dxa"/>
            <w:bottom w:w="0" w:type="dxa"/>
            <w:right w:w="108" w:type="dxa"/>
          </w:tblCellMar>
        </w:tblPrEx>
        <w:tc>
          <w:tcPr>
            <w:tcW w:w="8847" w:type="dxa"/>
            <w:gridSpan w:val="9"/>
            <w:vAlign w:val="center"/>
          </w:tcPr>
          <w:p w14:paraId="389EB61D">
            <w:pPr>
              <w:jc w:val="center"/>
            </w:pPr>
            <w:r>
              <w:rPr>
                <w:rFonts w:ascii="宋体" w:hAnsi="宋体" w:eastAsia="宋体"/>
                <w:sz w:val="24"/>
              </w:rPr>
              <w:t>项目支出绩效自评表</w:t>
            </w:r>
          </w:p>
        </w:tc>
      </w:tr>
      <w:tr w14:paraId="164BFE47">
        <w:tblPrEx>
          <w:tblCellMar>
            <w:top w:w="0" w:type="dxa"/>
            <w:left w:w="108" w:type="dxa"/>
            <w:bottom w:w="0" w:type="dxa"/>
            <w:right w:w="108" w:type="dxa"/>
          </w:tblCellMar>
        </w:tblPrEx>
        <w:tc>
          <w:tcPr>
            <w:tcW w:w="8847" w:type="dxa"/>
            <w:gridSpan w:val="9"/>
            <w:vAlign w:val="center"/>
          </w:tcPr>
          <w:p w14:paraId="6FE9970D">
            <w:pPr>
              <w:jc w:val="center"/>
            </w:pPr>
            <w:r>
              <w:rPr>
                <w:rFonts w:ascii="宋体" w:hAnsi="宋体" w:eastAsia="宋体"/>
                <w:sz w:val="24"/>
              </w:rPr>
              <w:t>(2024年度)</w:t>
            </w:r>
          </w:p>
        </w:tc>
      </w:tr>
      <w:tr w14:paraId="317124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1F4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0B7BB6">
            <w:pPr>
              <w:jc w:val="center"/>
            </w:pPr>
            <w:r>
              <w:rPr>
                <w:rFonts w:ascii="宋体" w:hAnsi="宋体" w:eastAsia="宋体"/>
                <w:sz w:val="16"/>
              </w:rPr>
              <w:t>2024年自治区基本公共卫生服务补助资金（第二批)</w:t>
            </w:r>
          </w:p>
        </w:tc>
      </w:tr>
      <w:tr w14:paraId="58CCA5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788E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081EF5">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0253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C2B3DB">
            <w:pPr>
              <w:jc w:val="center"/>
            </w:pPr>
            <w:r>
              <w:rPr>
                <w:rFonts w:ascii="宋体" w:hAnsi="宋体" w:eastAsia="宋体"/>
                <w:sz w:val="16"/>
              </w:rPr>
              <w:t>民丰县若克雅乡人民卫生院</w:t>
            </w:r>
          </w:p>
        </w:tc>
      </w:tr>
      <w:tr w14:paraId="3C69AF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D3D8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7C96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9447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BEB1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AAA5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1744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8EB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F8D8C">
            <w:pPr>
              <w:jc w:val="center"/>
            </w:pPr>
            <w:r>
              <w:rPr>
                <w:rFonts w:ascii="宋体" w:hAnsi="宋体" w:eastAsia="宋体"/>
                <w:sz w:val="16"/>
              </w:rPr>
              <w:t>得分</w:t>
            </w:r>
          </w:p>
        </w:tc>
      </w:tr>
      <w:tr w14:paraId="16D343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F6D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71A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5E83D">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5C30">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F2A60">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EE4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8C12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409AC">
            <w:pPr>
              <w:jc w:val="center"/>
            </w:pPr>
            <w:r>
              <w:rPr>
                <w:rFonts w:ascii="宋体" w:hAnsi="宋体" w:eastAsia="宋体"/>
                <w:sz w:val="16"/>
              </w:rPr>
              <w:t>10.00分</w:t>
            </w:r>
          </w:p>
        </w:tc>
      </w:tr>
      <w:tr w14:paraId="5AA86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21B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3F8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6FD10">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8FAB4">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54226">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4F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940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7A91F">
            <w:pPr>
              <w:jc w:val="center"/>
            </w:pPr>
            <w:r>
              <w:rPr>
                <w:rFonts w:ascii="宋体" w:hAnsi="宋体" w:eastAsia="宋体"/>
                <w:sz w:val="16"/>
              </w:rPr>
              <w:t>—</w:t>
            </w:r>
          </w:p>
        </w:tc>
      </w:tr>
      <w:tr w14:paraId="038435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B91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A12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77E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C9F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FEF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BBC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149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74FB5">
            <w:pPr>
              <w:jc w:val="center"/>
            </w:pPr>
            <w:r>
              <w:rPr>
                <w:rFonts w:ascii="宋体" w:hAnsi="宋体" w:eastAsia="宋体"/>
                <w:sz w:val="16"/>
              </w:rPr>
              <w:t>—</w:t>
            </w:r>
          </w:p>
        </w:tc>
      </w:tr>
      <w:tr w14:paraId="124570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3A6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54E4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89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2B9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694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42B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588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67944">
            <w:pPr>
              <w:jc w:val="center"/>
            </w:pPr>
            <w:r>
              <w:rPr>
                <w:rFonts w:ascii="宋体" w:hAnsi="宋体" w:eastAsia="宋体"/>
                <w:sz w:val="16"/>
              </w:rPr>
              <w:t>—</w:t>
            </w:r>
          </w:p>
        </w:tc>
      </w:tr>
      <w:tr w14:paraId="6CAA1F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B713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0D04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C9FF49">
            <w:pPr>
              <w:jc w:val="center"/>
            </w:pPr>
            <w:r>
              <w:rPr>
                <w:rFonts w:ascii="宋体" w:hAnsi="宋体" w:eastAsia="宋体"/>
                <w:sz w:val="16"/>
              </w:rPr>
              <w:t>实际完成情况</w:t>
            </w:r>
          </w:p>
        </w:tc>
      </w:tr>
      <w:tr w14:paraId="1E5309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F791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EC7A7C">
            <w:pPr>
              <w:jc w:val="both"/>
            </w:pPr>
            <w:r>
              <w:rPr>
                <w:rFonts w:ascii="宋体" w:hAnsi="宋体" w:eastAsia="宋体"/>
                <w:sz w:val="16"/>
              </w:rPr>
              <w:t>根据和地财社</w:t>
            </w:r>
            <w:r>
              <w:rPr>
                <w:rFonts w:hint="eastAsia" w:ascii="宋体" w:hAnsi="宋体"/>
                <w:sz w:val="16"/>
                <w:lang w:eastAsia="zh-CN"/>
              </w:rPr>
              <w:t>〔2024〕4号</w:t>
            </w:r>
            <w:r>
              <w:rPr>
                <w:rFonts w:ascii="宋体" w:hAnsi="宋体" w:eastAsia="宋体"/>
                <w:sz w:val="16"/>
              </w:rPr>
              <w:t>文件实施本项目。主要内容：免费为我辖区内居民提供基本公共卫生服务。通过项目的实施，掌握重点公共场所主要健康危害因素，掌握农村环境卫生健康危害因素水平及动态变化。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9724DE">
            <w:pPr>
              <w:jc w:val="both"/>
            </w:pPr>
            <w:r>
              <w:rPr>
                <w:rFonts w:ascii="宋体" w:hAnsi="宋体" w:eastAsia="宋体"/>
                <w:sz w:val="16"/>
              </w:rPr>
              <w:br w:type="textWrapping"/>
            </w:r>
            <w:r>
              <w:rPr>
                <w:rFonts w:ascii="宋体" w:hAnsi="宋体" w:eastAsia="宋体"/>
                <w:sz w:val="16"/>
              </w:rPr>
              <w:t>根据和地财社</w:t>
            </w:r>
            <w:r>
              <w:rPr>
                <w:rFonts w:hint="eastAsia" w:ascii="宋体" w:hAnsi="宋体"/>
                <w:sz w:val="16"/>
                <w:lang w:eastAsia="zh-CN"/>
              </w:rPr>
              <w:t>〔2024〕4号</w:t>
            </w:r>
            <w:r>
              <w:rPr>
                <w:rFonts w:ascii="宋体" w:hAnsi="宋体" w:eastAsia="宋体"/>
                <w:sz w:val="16"/>
              </w:rPr>
              <w:t>文件实施本项目。主要内容：免费为我辖区内居民提供基本公共卫生服务。通过项目的实施，掌握重点公共场所主要健康危害因素，掌握农村环境卫生健康危害因素水平及动态变化。</w:t>
            </w:r>
          </w:p>
        </w:tc>
      </w:tr>
      <w:tr w14:paraId="4DBC05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A7CE0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4FEC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285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F473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8668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8DFF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3FF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952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72B2">
            <w:pPr>
              <w:jc w:val="center"/>
            </w:pPr>
            <w:r>
              <w:rPr>
                <w:rFonts w:ascii="宋体" w:hAnsi="宋体" w:eastAsia="宋体"/>
                <w:sz w:val="16"/>
              </w:rPr>
              <w:t>偏差原因分析及改进措施</w:t>
            </w:r>
          </w:p>
        </w:tc>
      </w:tr>
      <w:tr w14:paraId="3703DD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3659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E140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5D77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BE6CA">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9A206">
            <w:pPr>
              <w:jc w:val="center"/>
            </w:pPr>
            <w:r>
              <w:rPr>
                <w:rFonts w:ascii="宋体" w:hAnsi="宋体" w:eastAsia="宋体"/>
                <w:sz w:val="16"/>
              </w:rPr>
              <w:t>&gt;=464人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3B6D7">
            <w:pPr>
              <w:jc w:val="center"/>
            </w:pPr>
            <w:r>
              <w:rPr>
                <w:rFonts w:ascii="宋体" w:hAnsi="宋体" w:eastAsia="宋体"/>
                <w:sz w:val="16"/>
              </w:rPr>
              <w:t>=721人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DFEB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0B56D">
            <w:pPr>
              <w:jc w:val="center"/>
            </w:pPr>
            <w:r>
              <w:rPr>
                <w:rFonts w:ascii="宋体" w:hAnsi="宋体" w:eastAsia="宋体"/>
                <w:sz w:val="16"/>
              </w:rPr>
              <w:t>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8A8D2">
            <w:pPr>
              <w:jc w:val="center"/>
            </w:pPr>
            <w:r>
              <w:rPr>
                <w:rFonts w:ascii="宋体" w:hAnsi="宋体" w:eastAsia="宋体"/>
                <w:sz w:val="16"/>
              </w:rPr>
              <w:t>偏差原因：专业技术人员提供数据有误。改进措施：加强相关人员业务培训。</w:t>
            </w:r>
          </w:p>
        </w:tc>
      </w:tr>
      <w:tr w14:paraId="02D44E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52A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C72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083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D9ABF">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8141F">
            <w:pPr>
              <w:jc w:val="center"/>
            </w:pPr>
            <w:r>
              <w:rPr>
                <w:rFonts w:ascii="宋体" w:hAnsi="宋体" w:eastAsia="宋体"/>
                <w:sz w:val="16"/>
              </w:rPr>
              <w:t>&gt;=7060人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05763">
            <w:pPr>
              <w:jc w:val="center"/>
            </w:pPr>
            <w:r>
              <w:rPr>
                <w:rFonts w:ascii="宋体" w:hAnsi="宋体" w:eastAsia="宋体"/>
                <w:sz w:val="16"/>
              </w:rPr>
              <w:t>=6871人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514C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6024B">
            <w:pPr>
              <w:jc w:val="center"/>
            </w:pPr>
            <w:r>
              <w:rPr>
                <w:rFonts w:ascii="宋体" w:hAnsi="宋体" w:eastAsia="宋体"/>
                <w:sz w:val="16"/>
              </w:rPr>
              <w:t>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9BF6A">
            <w:pPr>
              <w:jc w:val="center"/>
            </w:pPr>
            <w:r>
              <w:rPr>
                <w:rFonts w:ascii="宋体" w:hAnsi="宋体" w:eastAsia="宋体"/>
                <w:sz w:val="16"/>
              </w:rPr>
              <w:t>偏差原因：专业技术人员提供数据有误。改进措施：加强相关人员业务培训。</w:t>
            </w:r>
          </w:p>
        </w:tc>
      </w:tr>
      <w:tr w14:paraId="609DB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5D6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BFA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9BA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2C9BB">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98D6E">
            <w:pPr>
              <w:jc w:val="center"/>
            </w:pPr>
            <w:r>
              <w:rPr>
                <w:rFonts w:ascii="宋体" w:hAnsi="宋体" w:eastAsia="宋体"/>
                <w:sz w:val="16"/>
              </w:rPr>
              <w:t>&gt;=371人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C412A">
            <w:pPr>
              <w:jc w:val="center"/>
            </w:pPr>
            <w:r>
              <w:rPr>
                <w:rFonts w:ascii="宋体" w:hAnsi="宋体" w:eastAsia="宋体"/>
                <w:sz w:val="16"/>
              </w:rPr>
              <w:t>=348人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EA8E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AD344">
            <w:pPr>
              <w:jc w:val="center"/>
            </w:pPr>
            <w:r>
              <w:rPr>
                <w:rFonts w:ascii="宋体" w:hAnsi="宋体" w:eastAsia="宋体"/>
                <w:sz w:val="16"/>
              </w:rPr>
              <w:t>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EC5DB">
            <w:pPr>
              <w:jc w:val="center"/>
            </w:pPr>
            <w:r>
              <w:rPr>
                <w:rFonts w:ascii="宋体" w:hAnsi="宋体" w:eastAsia="宋体"/>
                <w:sz w:val="16"/>
              </w:rPr>
              <w:t>偏差原因：专业技术人员提供数据有误。改进措施：加强相关人员业务培训。</w:t>
            </w:r>
          </w:p>
        </w:tc>
      </w:tr>
      <w:tr w14:paraId="41EE39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EEC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D576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22F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0EBD1">
            <w:pPr>
              <w:jc w:val="center"/>
            </w:pPr>
            <w:r>
              <w:rPr>
                <w:rFonts w:hint="eastAsia" w:ascii="宋体" w:hAnsi="宋体"/>
                <w:sz w:val="16"/>
                <w:lang w:eastAsia="zh-CN"/>
              </w:rPr>
              <w:t>0—6岁</w:t>
            </w:r>
            <w:r>
              <w:rPr>
                <w:rFonts w:ascii="宋体" w:hAnsi="宋体" w:eastAsia="宋体"/>
                <w:sz w:val="16"/>
              </w:rPr>
              <w:t>儿童眼保健和视力检查次数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90DBB">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8095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46EC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31B5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A2B05">
            <w:pPr>
              <w:jc w:val="center"/>
            </w:pPr>
          </w:p>
        </w:tc>
      </w:tr>
      <w:tr w14:paraId="653473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989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F90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805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3DF17">
            <w:pPr>
              <w:jc w:val="center"/>
            </w:pPr>
            <w:r>
              <w:rPr>
                <w:rFonts w:ascii="宋体" w:hAnsi="宋体" w:eastAsia="宋体"/>
                <w:sz w:val="16"/>
              </w:rPr>
              <w:t>各项监督协管巡查巡访次数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CEF86">
            <w:pPr>
              <w:jc w:val="center"/>
            </w:pPr>
            <w:r>
              <w:rPr>
                <w:rFonts w:ascii="宋体" w:hAnsi="宋体" w:eastAsia="宋体"/>
                <w:sz w:val="16"/>
              </w:rPr>
              <w:t>&gt;=18次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CB7C8">
            <w:pPr>
              <w:jc w:val="center"/>
            </w:pPr>
            <w:r>
              <w:rPr>
                <w:rFonts w:ascii="宋体" w:hAnsi="宋体" w:eastAsia="宋体"/>
                <w:sz w:val="16"/>
              </w:rPr>
              <w:t>=16次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653D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491F4">
            <w:pPr>
              <w:jc w:val="center"/>
            </w:pPr>
            <w:r>
              <w:rPr>
                <w:rFonts w:ascii="宋体" w:hAnsi="宋体" w:eastAsia="宋体"/>
                <w:sz w:val="16"/>
              </w:rPr>
              <w:t>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242EC">
            <w:pPr>
              <w:jc w:val="center"/>
            </w:pPr>
            <w:r>
              <w:rPr>
                <w:rFonts w:ascii="宋体" w:hAnsi="宋体" w:eastAsia="宋体"/>
                <w:sz w:val="16"/>
              </w:rPr>
              <w:t>偏差原因：专业技术人员提供数据有误。改进措施：加强相关人员业务培训。</w:t>
            </w:r>
          </w:p>
        </w:tc>
      </w:tr>
      <w:tr w14:paraId="5BE4E4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12E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4F7F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73F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A1EDB">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E61E1">
            <w:pPr>
              <w:jc w:val="center"/>
            </w:pPr>
            <w:r>
              <w:rPr>
                <w:rFonts w:ascii="宋体" w:hAnsi="宋体" w:eastAsia="宋体"/>
                <w:sz w:val="16"/>
              </w:rPr>
              <w:t>&gt;=35人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88BA7">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D657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C7B29">
            <w:pPr>
              <w:jc w:val="center"/>
            </w:pPr>
            <w:r>
              <w:rPr>
                <w:rFonts w:ascii="宋体" w:hAnsi="宋体" w:eastAsia="宋体"/>
                <w:sz w:val="16"/>
              </w:rPr>
              <w:t>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DF851">
            <w:pPr>
              <w:jc w:val="center"/>
            </w:pPr>
            <w:r>
              <w:rPr>
                <w:rFonts w:ascii="宋体" w:hAnsi="宋体" w:eastAsia="宋体"/>
                <w:sz w:val="16"/>
              </w:rPr>
              <w:t>偏差原因：专业技术人员提供数据有误。改进措施：加强相关人员业务培训。</w:t>
            </w:r>
          </w:p>
        </w:tc>
      </w:tr>
      <w:tr w14:paraId="068C91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C1D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68D3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A1A2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7666A">
            <w:pPr>
              <w:jc w:val="center"/>
            </w:pPr>
            <w:r>
              <w:rPr>
                <w:rFonts w:ascii="宋体" w:hAnsi="宋体" w:eastAsia="宋体"/>
                <w:sz w:val="16"/>
              </w:rPr>
              <w:t>建立电子健康档案人数辖区内覆盖率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87A6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785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84DC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4D0A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E5D3">
            <w:pPr>
              <w:jc w:val="center"/>
            </w:pPr>
          </w:p>
        </w:tc>
      </w:tr>
      <w:tr w14:paraId="6CD07A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535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97C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825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E9435">
            <w:pPr>
              <w:jc w:val="center"/>
            </w:pPr>
            <w:r>
              <w:rPr>
                <w:rFonts w:ascii="宋体" w:hAnsi="宋体" w:eastAsia="宋体"/>
                <w:sz w:val="16"/>
              </w:rPr>
              <w:t>新生儿遗传代谢病筛查覆盖率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9C18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F1A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A4CD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207B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CCBDA">
            <w:pPr>
              <w:jc w:val="center"/>
            </w:pPr>
          </w:p>
        </w:tc>
      </w:tr>
      <w:tr w14:paraId="59FE87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7C07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9FC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575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85765">
            <w:pPr>
              <w:jc w:val="center"/>
            </w:pPr>
            <w:r>
              <w:rPr>
                <w:rFonts w:ascii="宋体" w:hAnsi="宋体" w:eastAsia="宋体"/>
                <w:sz w:val="16"/>
              </w:rPr>
              <w:t>全员人口信息准确率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A813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FB7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E4B7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7C4E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D9F56">
            <w:pPr>
              <w:jc w:val="center"/>
            </w:pPr>
          </w:p>
        </w:tc>
      </w:tr>
      <w:tr w14:paraId="68F236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A12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800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B3E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4629C">
            <w:pPr>
              <w:jc w:val="center"/>
            </w:pPr>
            <w:r>
              <w:rPr>
                <w:rFonts w:ascii="宋体" w:hAnsi="宋体" w:eastAsia="宋体"/>
                <w:sz w:val="16"/>
              </w:rPr>
              <w:t>辖区内接受系统管理的产妇覆盖率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AF65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BA6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67C3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9C63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B962F">
            <w:pPr>
              <w:jc w:val="center"/>
            </w:pPr>
          </w:p>
        </w:tc>
      </w:tr>
      <w:tr w14:paraId="09DD51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A49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983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7EE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B36DB">
            <w:pPr>
              <w:jc w:val="center"/>
            </w:pPr>
            <w:r>
              <w:rPr>
                <w:rFonts w:ascii="宋体" w:hAnsi="宋体" w:eastAsia="宋体"/>
                <w:sz w:val="16"/>
              </w:rPr>
              <w:t>适龄儿童国家免疫规划疫苗辖区内覆盖率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CEF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55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B7B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E81A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3FC7F">
            <w:pPr>
              <w:jc w:val="center"/>
            </w:pPr>
          </w:p>
        </w:tc>
      </w:tr>
      <w:tr w14:paraId="63C393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4E0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B6A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67FD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F476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A0587">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CD9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CFE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382B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6EA84">
            <w:pPr>
              <w:jc w:val="center"/>
            </w:pPr>
          </w:p>
        </w:tc>
      </w:tr>
      <w:tr w14:paraId="16051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179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D509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41CA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26808">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027BF">
            <w:pPr>
              <w:jc w:val="center"/>
            </w:pPr>
            <w:r>
              <w:rPr>
                <w:rFonts w:ascii="宋体" w:hAnsi="宋体" w:eastAsia="宋体"/>
                <w:sz w:val="16"/>
              </w:rPr>
              <w:t>&lt;=1.898元/人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DB517">
            <w:pPr>
              <w:jc w:val="center"/>
            </w:pPr>
            <w:r>
              <w:rPr>
                <w:rFonts w:ascii="宋体" w:hAnsi="宋体" w:eastAsia="宋体"/>
                <w:sz w:val="16"/>
              </w:rPr>
              <w:t>=1.898元/人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402C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1FB4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57BAF">
            <w:pPr>
              <w:jc w:val="center"/>
            </w:pPr>
          </w:p>
        </w:tc>
      </w:tr>
      <w:tr w14:paraId="5A32D0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816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7B01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4BCB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1BF67">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E9BFD">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06C3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BC9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EDB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6F3DC">
            <w:pPr>
              <w:jc w:val="center"/>
            </w:pPr>
          </w:p>
        </w:tc>
      </w:tr>
      <w:tr w14:paraId="51A550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6B2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843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AEB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50588">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119F6">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38D4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062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BCB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7CCD">
            <w:pPr>
              <w:jc w:val="center"/>
            </w:pPr>
          </w:p>
        </w:tc>
      </w:tr>
      <w:tr w14:paraId="57430C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83F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8166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521B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8E237">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0C01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43B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63F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1A3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7DFFE">
            <w:pPr>
              <w:jc w:val="center"/>
            </w:pPr>
          </w:p>
        </w:tc>
      </w:tr>
      <w:tr w14:paraId="69BA742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C433A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825B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65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31533">
            <w:pPr>
              <w:jc w:val="center"/>
            </w:pPr>
            <w:r>
              <w:rPr>
                <w:rFonts w:ascii="宋体" w:hAnsi="宋体" w:eastAsia="宋体"/>
                <w:sz w:val="16"/>
              </w:rPr>
              <w:t>95.55分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828870"/>
        </w:tc>
      </w:tr>
    </w:tbl>
    <w:p w14:paraId="107EB232">
      <w:r>
        <w:br w:type="page"/>
      </w:r>
    </w:p>
    <w:tbl>
      <w:tblPr>
        <w:tblStyle w:val="9"/>
        <w:tblW w:w="9212" w:type="dxa"/>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1348"/>
      </w:tblGrid>
      <w:tr w14:paraId="444ABD41">
        <w:tblPrEx>
          <w:tblCellMar>
            <w:top w:w="0" w:type="dxa"/>
            <w:left w:w="108" w:type="dxa"/>
            <w:bottom w:w="0" w:type="dxa"/>
            <w:right w:w="108" w:type="dxa"/>
          </w:tblCellMar>
        </w:tblPrEx>
        <w:tc>
          <w:tcPr>
            <w:tcW w:w="9212" w:type="dxa"/>
            <w:gridSpan w:val="9"/>
            <w:vAlign w:val="center"/>
          </w:tcPr>
          <w:p w14:paraId="6D4CBB58">
            <w:pPr>
              <w:jc w:val="center"/>
            </w:pPr>
            <w:r>
              <w:rPr>
                <w:rFonts w:ascii="宋体" w:hAnsi="宋体" w:eastAsia="宋体"/>
                <w:sz w:val="24"/>
              </w:rPr>
              <w:t>项目支出绩效自评表</w:t>
            </w:r>
          </w:p>
        </w:tc>
      </w:tr>
      <w:tr w14:paraId="1B8ED489">
        <w:tblPrEx>
          <w:tblCellMar>
            <w:top w:w="0" w:type="dxa"/>
            <w:left w:w="108" w:type="dxa"/>
            <w:bottom w:w="0" w:type="dxa"/>
            <w:right w:w="108" w:type="dxa"/>
          </w:tblCellMar>
        </w:tblPrEx>
        <w:tc>
          <w:tcPr>
            <w:tcW w:w="9212" w:type="dxa"/>
            <w:gridSpan w:val="9"/>
            <w:vAlign w:val="center"/>
          </w:tcPr>
          <w:p w14:paraId="0D068381">
            <w:pPr>
              <w:jc w:val="center"/>
            </w:pPr>
            <w:r>
              <w:rPr>
                <w:rFonts w:ascii="宋体" w:hAnsi="宋体" w:eastAsia="宋体"/>
                <w:sz w:val="24"/>
              </w:rPr>
              <w:t>(2024年度)</w:t>
            </w:r>
          </w:p>
        </w:tc>
      </w:tr>
      <w:tr w14:paraId="7CBB5D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DFF9C">
            <w:pPr>
              <w:jc w:val="center"/>
            </w:pPr>
            <w:r>
              <w:rPr>
                <w:rFonts w:ascii="宋体" w:hAnsi="宋体" w:eastAsia="宋体"/>
                <w:sz w:val="16"/>
              </w:rPr>
              <w:t>项目名称</w:t>
            </w:r>
          </w:p>
        </w:tc>
        <w:tc>
          <w:tcPr>
            <w:tcW w:w="822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8DFC9D">
            <w:pPr>
              <w:jc w:val="center"/>
            </w:pPr>
            <w:r>
              <w:rPr>
                <w:rFonts w:ascii="宋体" w:hAnsi="宋体" w:eastAsia="宋体"/>
                <w:sz w:val="16"/>
              </w:rPr>
              <w:t>事业收入</w:t>
            </w:r>
          </w:p>
        </w:tc>
      </w:tr>
      <w:tr w14:paraId="5A91B0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5A9A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B3323E">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E0330">
            <w:pPr>
              <w:jc w:val="center"/>
            </w:pPr>
            <w:r>
              <w:rPr>
                <w:rFonts w:ascii="宋体" w:hAnsi="宋体" w:eastAsia="宋体"/>
                <w:sz w:val="16"/>
              </w:rPr>
              <w:t>实施单位</w:t>
            </w:r>
          </w:p>
        </w:tc>
        <w:tc>
          <w:tcPr>
            <w:tcW w:w="429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18E062">
            <w:pPr>
              <w:jc w:val="center"/>
            </w:pPr>
            <w:r>
              <w:rPr>
                <w:rFonts w:ascii="宋体" w:hAnsi="宋体" w:eastAsia="宋体"/>
                <w:sz w:val="16"/>
              </w:rPr>
              <w:t>民丰县若克雅乡人民卫生院</w:t>
            </w:r>
          </w:p>
        </w:tc>
      </w:tr>
      <w:tr w14:paraId="0CAB18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E44B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6105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42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A6E8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DF7C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3461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BA2DA">
            <w:pPr>
              <w:jc w:val="center"/>
            </w:pPr>
            <w:r>
              <w:rPr>
                <w:rFonts w:ascii="宋体" w:hAnsi="宋体" w:eastAsia="宋体"/>
                <w:sz w:val="16"/>
              </w:rPr>
              <w:t>执行率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282AB9D9">
            <w:pPr>
              <w:jc w:val="center"/>
            </w:pPr>
            <w:r>
              <w:rPr>
                <w:rFonts w:ascii="宋体" w:hAnsi="宋体" w:eastAsia="宋体"/>
                <w:sz w:val="16"/>
              </w:rPr>
              <w:t>得分</w:t>
            </w:r>
          </w:p>
        </w:tc>
      </w:tr>
      <w:tr w14:paraId="730180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D4B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199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4901E">
            <w:pPr>
              <w:jc w:val="center"/>
            </w:pPr>
            <w:r>
              <w:rPr>
                <w:rFonts w:ascii="宋体" w:hAnsi="宋体" w:eastAsia="宋体"/>
                <w:sz w:val="16"/>
              </w:rPr>
              <w:t>205.75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52F0B">
            <w:pPr>
              <w:jc w:val="center"/>
            </w:pPr>
            <w:r>
              <w:rPr>
                <w:rFonts w:ascii="宋体" w:hAnsi="宋体" w:eastAsia="宋体"/>
                <w:sz w:val="16"/>
              </w:rPr>
              <w:t>205.75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4FCC8">
            <w:pPr>
              <w:jc w:val="center"/>
            </w:pPr>
            <w:r>
              <w:rPr>
                <w:rFonts w:ascii="宋体" w:hAnsi="宋体" w:eastAsia="宋体"/>
                <w:sz w:val="16"/>
              </w:rPr>
              <w:t>186.48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F00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8F04F">
            <w:pPr>
              <w:jc w:val="center"/>
            </w:pPr>
            <w:r>
              <w:rPr>
                <w:rFonts w:ascii="宋体" w:hAnsi="宋体" w:eastAsia="宋体"/>
                <w:sz w:val="16"/>
              </w:rPr>
              <w:t xml:space="preserve">90.63% </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A6831F3">
            <w:pPr>
              <w:jc w:val="center"/>
            </w:pPr>
            <w:r>
              <w:rPr>
                <w:rFonts w:ascii="宋体" w:hAnsi="宋体" w:eastAsia="宋体"/>
                <w:sz w:val="16"/>
              </w:rPr>
              <w:t>10.00分</w:t>
            </w:r>
          </w:p>
        </w:tc>
      </w:tr>
      <w:tr w14:paraId="60CD3F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384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E1D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E0A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D3C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2B0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365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D0A8B">
            <w:pPr>
              <w:jc w:val="center"/>
            </w:pPr>
            <w:r>
              <w:rPr>
                <w:rFonts w:ascii="宋体" w:hAnsi="宋体" w:eastAsia="宋体"/>
                <w:sz w:val="16"/>
              </w:rPr>
              <w:t>—</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2B2F10E">
            <w:pPr>
              <w:jc w:val="center"/>
            </w:pPr>
            <w:r>
              <w:rPr>
                <w:rFonts w:ascii="宋体" w:hAnsi="宋体" w:eastAsia="宋体"/>
                <w:sz w:val="16"/>
              </w:rPr>
              <w:t>—</w:t>
            </w:r>
          </w:p>
        </w:tc>
      </w:tr>
      <w:tr w14:paraId="1E6B34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87A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A6ED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75E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2A4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C2F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59B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9F079">
            <w:pPr>
              <w:jc w:val="center"/>
            </w:pPr>
            <w:r>
              <w:rPr>
                <w:rFonts w:ascii="宋体" w:hAnsi="宋体" w:eastAsia="宋体"/>
                <w:sz w:val="16"/>
              </w:rPr>
              <w:t>—</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29D89B04">
            <w:pPr>
              <w:jc w:val="center"/>
            </w:pPr>
            <w:r>
              <w:rPr>
                <w:rFonts w:ascii="宋体" w:hAnsi="宋体" w:eastAsia="宋体"/>
                <w:sz w:val="16"/>
              </w:rPr>
              <w:t>—</w:t>
            </w:r>
          </w:p>
        </w:tc>
      </w:tr>
      <w:tr w14:paraId="21237D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E79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5EF5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980FA">
            <w:pPr>
              <w:jc w:val="center"/>
            </w:pPr>
            <w:r>
              <w:rPr>
                <w:rFonts w:ascii="宋体" w:hAnsi="宋体" w:eastAsia="宋体"/>
                <w:sz w:val="16"/>
              </w:rPr>
              <w:t>205.75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8B216">
            <w:pPr>
              <w:jc w:val="center"/>
            </w:pPr>
            <w:r>
              <w:rPr>
                <w:rFonts w:ascii="宋体" w:hAnsi="宋体" w:eastAsia="宋体"/>
                <w:sz w:val="16"/>
              </w:rPr>
              <w:t>205.75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02377">
            <w:pPr>
              <w:jc w:val="center"/>
            </w:pPr>
            <w:r>
              <w:rPr>
                <w:rFonts w:ascii="宋体" w:hAnsi="宋体" w:eastAsia="宋体"/>
                <w:sz w:val="16"/>
              </w:rPr>
              <w:t>186.48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648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967A5">
            <w:pPr>
              <w:jc w:val="center"/>
            </w:pPr>
            <w:r>
              <w:rPr>
                <w:rFonts w:ascii="宋体" w:hAnsi="宋体" w:eastAsia="宋体"/>
                <w:sz w:val="16"/>
              </w:rPr>
              <w:t>—</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678C21B0">
            <w:pPr>
              <w:jc w:val="center"/>
            </w:pPr>
            <w:r>
              <w:rPr>
                <w:rFonts w:ascii="宋体" w:hAnsi="宋体" w:eastAsia="宋体"/>
                <w:sz w:val="16"/>
              </w:rPr>
              <w:t>—</w:t>
            </w:r>
          </w:p>
        </w:tc>
      </w:tr>
      <w:tr w14:paraId="112F0A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2C5F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EBFB43">
            <w:pPr>
              <w:jc w:val="center"/>
            </w:pPr>
            <w:r>
              <w:rPr>
                <w:rFonts w:ascii="宋体" w:hAnsi="宋体" w:eastAsia="宋体"/>
                <w:sz w:val="16"/>
              </w:rPr>
              <w:t>预期目标</w:t>
            </w:r>
          </w:p>
        </w:tc>
        <w:tc>
          <w:tcPr>
            <w:tcW w:w="5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DC9DF">
            <w:pPr>
              <w:jc w:val="center"/>
            </w:pPr>
            <w:r>
              <w:rPr>
                <w:rFonts w:ascii="宋体" w:hAnsi="宋体" w:eastAsia="宋体"/>
                <w:sz w:val="16"/>
              </w:rPr>
              <w:t>实际完成情况</w:t>
            </w:r>
          </w:p>
        </w:tc>
      </w:tr>
      <w:tr w14:paraId="2B33E1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89F7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8DDB8B">
            <w:pPr>
              <w:jc w:val="both"/>
            </w:pPr>
            <w:r>
              <w:rPr>
                <w:rFonts w:ascii="宋体" w:hAnsi="宋体" w:eastAsia="宋体"/>
                <w:sz w:val="16"/>
              </w:rPr>
              <w:t>根据项目实施方案实施本项目，项目实施内容：保障我单位在职员工以及单位2辆公务车，卫生院全年工作正常运转。通过项目实施，提高资金使用效益,增强单位经济</w:t>
            </w:r>
            <w:r>
              <w:rPr>
                <w:rFonts w:hint="eastAsia" w:ascii="宋体" w:hAnsi="宋体"/>
                <w:sz w:val="16"/>
                <w:lang w:eastAsia="zh-CN"/>
              </w:rPr>
              <w:t>自理能力</w:t>
            </w:r>
            <w:r>
              <w:rPr>
                <w:rFonts w:ascii="宋体" w:hAnsi="宋体" w:eastAsia="宋体"/>
                <w:sz w:val="16"/>
              </w:rPr>
              <w:t>,促进医疗事业发展。</w:t>
            </w:r>
          </w:p>
        </w:tc>
        <w:tc>
          <w:tcPr>
            <w:tcW w:w="5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C4110">
            <w:pPr>
              <w:jc w:val="both"/>
            </w:pPr>
            <w:r>
              <w:rPr>
                <w:rFonts w:ascii="宋体" w:hAnsi="宋体" w:eastAsia="宋体"/>
                <w:sz w:val="16"/>
              </w:rPr>
              <w:br w:type="textWrapping"/>
            </w:r>
            <w:r>
              <w:rPr>
                <w:rFonts w:ascii="宋体" w:hAnsi="宋体" w:eastAsia="宋体"/>
                <w:sz w:val="16"/>
              </w:rPr>
              <w:t>根据项目实施方案实施本项目，项目实施内容：保障我单位在职员工以及单位2辆公务车，卫生院全年工作正常运转。通过项目实施，提高资金使用效益,增强单位经济</w:t>
            </w:r>
            <w:r>
              <w:rPr>
                <w:rFonts w:hint="eastAsia" w:ascii="宋体" w:hAnsi="宋体"/>
                <w:sz w:val="16"/>
                <w:lang w:eastAsia="zh-CN"/>
              </w:rPr>
              <w:t>自理能力</w:t>
            </w:r>
            <w:r>
              <w:rPr>
                <w:rFonts w:ascii="宋体" w:hAnsi="宋体" w:eastAsia="宋体"/>
                <w:sz w:val="16"/>
              </w:rPr>
              <w:t>,促进医疗事业发展。</w:t>
            </w:r>
          </w:p>
        </w:tc>
      </w:tr>
      <w:tr w14:paraId="5BE237B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C4758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AD60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372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DED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3306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564B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164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7A0F">
            <w:pPr>
              <w:jc w:val="center"/>
            </w:pPr>
            <w:r>
              <w:rPr>
                <w:rFonts w:ascii="宋体" w:hAnsi="宋体" w:eastAsia="宋体"/>
                <w:sz w:val="16"/>
              </w:rPr>
              <w:t>得分</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0859DEAD">
            <w:pPr>
              <w:jc w:val="center"/>
            </w:pPr>
            <w:r>
              <w:rPr>
                <w:rFonts w:ascii="宋体" w:hAnsi="宋体" w:eastAsia="宋体"/>
                <w:sz w:val="16"/>
              </w:rPr>
              <w:t>偏差原因分析及改进措施</w:t>
            </w:r>
          </w:p>
        </w:tc>
      </w:tr>
      <w:tr w14:paraId="456EBF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8198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1528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7DDD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83DB5">
            <w:pPr>
              <w:jc w:val="center"/>
            </w:pPr>
            <w:r>
              <w:rPr>
                <w:rFonts w:ascii="宋体" w:hAnsi="宋体" w:eastAsia="宋体"/>
                <w:sz w:val="16"/>
              </w:rPr>
              <w:t>在职干部人数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12EEF">
            <w:pPr>
              <w:jc w:val="center"/>
            </w:pPr>
            <w:r>
              <w:rPr>
                <w:rFonts w:ascii="宋体" w:hAnsi="宋体" w:eastAsia="宋体"/>
                <w:sz w:val="16"/>
              </w:rPr>
              <w:t>&gt;=26人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632DE">
            <w:pPr>
              <w:jc w:val="center"/>
            </w:pPr>
            <w:r>
              <w:rPr>
                <w:rFonts w:ascii="宋体" w:hAnsi="宋体" w:eastAsia="宋体"/>
                <w:sz w:val="16"/>
              </w:rPr>
              <w:t>=27人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C92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05676">
            <w:pPr>
              <w:jc w:val="center"/>
            </w:pPr>
            <w:r>
              <w:rPr>
                <w:rFonts w:ascii="宋体" w:hAnsi="宋体" w:eastAsia="宋体"/>
                <w:sz w:val="16"/>
              </w:rPr>
              <w:t>10</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76808914">
            <w:pPr>
              <w:jc w:val="center"/>
            </w:pPr>
          </w:p>
        </w:tc>
      </w:tr>
      <w:tr w14:paraId="798559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8424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F1D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10F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1D57F">
            <w:pPr>
              <w:jc w:val="center"/>
            </w:pPr>
            <w:r>
              <w:rPr>
                <w:rFonts w:ascii="宋体" w:hAnsi="宋体" w:eastAsia="宋体"/>
                <w:sz w:val="16"/>
              </w:rPr>
              <w:t>公务保障车辆数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2713F">
            <w:pPr>
              <w:jc w:val="center"/>
            </w:pPr>
            <w:r>
              <w:rPr>
                <w:rFonts w:ascii="宋体" w:hAnsi="宋体" w:eastAsia="宋体"/>
                <w:sz w:val="16"/>
              </w:rPr>
              <w:t>&gt;=2辆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B3F1F">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B2B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89FB6">
            <w:pPr>
              <w:jc w:val="center"/>
            </w:pPr>
            <w:r>
              <w:rPr>
                <w:rFonts w:ascii="宋体" w:hAnsi="宋体" w:eastAsia="宋体"/>
                <w:sz w:val="16"/>
              </w:rPr>
              <w:t>10</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BB442B4">
            <w:pPr>
              <w:jc w:val="center"/>
            </w:pPr>
          </w:p>
        </w:tc>
      </w:tr>
      <w:tr w14:paraId="7F8023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D91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390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ED0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432F4">
            <w:pPr>
              <w:jc w:val="center"/>
            </w:pPr>
            <w:r>
              <w:rPr>
                <w:rFonts w:ascii="宋体" w:hAnsi="宋体" w:eastAsia="宋体"/>
                <w:sz w:val="16"/>
              </w:rPr>
              <w:t>保障医院正常运转时限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508BF">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256A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884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E5D05">
            <w:pPr>
              <w:jc w:val="center"/>
            </w:pPr>
            <w:r>
              <w:rPr>
                <w:rFonts w:ascii="宋体" w:hAnsi="宋体" w:eastAsia="宋体"/>
                <w:sz w:val="16"/>
              </w:rPr>
              <w:t>10</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412EF56D">
            <w:pPr>
              <w:jc w:val="center"/>
            </w:pPr>
          </w:p>
        </w:tc>
      </w:tr>
      <w:tr w14:paraId="7FE3C7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D01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B286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F183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32756">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4D9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F06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457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A9FC5">
            <w:pPr>
              <w:jc w:val="center"/>
            </w:pPr>
            <w:r>
              <w:rPr>
                <w:rFonts w:ascii="宋体" w:hAnsi="宋体" w:eastAsia="宋体"/>
                <w:sz w:val="16"/>
              </w:rPr>
              <w:t>10</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1896048E">
            <w:pPr>
              <w:jc w:val="center"/>
            </w:pPr>
          </w:p>
        </w:tc>
      </w:tr>
      <w:tr w14:paraId="506CCC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9F0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522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7EE3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3750D">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841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EAE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B291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57AEC">
            <w:pPr>
              <w:jc w:val="center"/>
            </w:pPr>
            <w:r>
              <w:rPr>
                <w:rFonts w:ascii="宋体" w:hAnsi="宋体" w:eastAsia="宋体"/>
                <w:sz w:val="16"/>
              </w:rPr>
              <w:t>5</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B50338C">
            <w:pPr>
              <w:jc w:val="center"/>
            </w:pPr>
            <w:r>
              <w:rPr>
                <w:rFonts w:ascii="宋体" w:hAnsi="宋体" w:eastAsia="宋体"/>
                <w:sz w:val="16"/>
              </w:rPr>
              <w:t>目标设置不精准，今后合理设置指标</w:t>
            </w:r>
          </w:p>
        </w:tc>
      </w:tr>
      <w:tr w14:paraId="190442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250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326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076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67E45">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DF9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47DA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59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7F301">
            <w:pPr>
              <w:jc w:val="center"/>
            </w:pPr>
            <w:r>
              <w:rPr>
                <w:rFonts w:ascii="宋体" w:hAnsi="宋体" w:eastAsia="宋体"/>
                <w:sz w:val="16"/>
              </w:rPr>
              <w:t>5</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6C6DCD8C">
            <w:pPr>
              <w:jc w:val="center"/>
            </w:pPr>
          </w:p>
        </w:tc>
      </w:tr>
      <w:tr w14:paraId="1E2B3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5CC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CD87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A154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95CA2">
            <w:pPr>
              <w:jc w:val="center"/>
            </w:pPr>
            <w:r>
              <w:rPr>
                <w:rFonts w:ascii="宋体" w:hAnsi="宋体" w:eastAsia="宋体"/>
                <w:sz w:val="16"/>
              </w:rPr>
              <w:t>保障单位正常运转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8970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6BBF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6EE6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E9E45">
            <w:pPr>
              <w:jc w:val="center"/>
            </w:pPr>
            <w:r>
              <w:rPr>
                <w:rFonts w:ascii="宋体" w:hAnsi="宋体" w:eastAsia="宋体"/>
                <w:sz w:val="16"/>
              </w:rPr>
              <w:t>30</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BF49CA1">
            <w:pPr>
              <w:jc w:val="center"/>
            </w:pPr>
          </w:p>
        </w:tc>
      </w:tr>
      <w:tr w14:paraId="4AAC80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5FE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A72A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D99A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276D5">
            <w:pPr>
              <w:jc w:val="center"/>
            </w:pPr>
            <w:r>
              <w:rPr>
                <w:rFonts w:ascii="宋体" w:hAnsi="宋体" w:eastAsia="宋体"/>
                <w:sz w:val="16"/>
              </w:rPr>
              <w:t>受益职工满意度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0E3E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80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B36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86615">
            <w:pPr>
              <w:jc w:val="center"/>
            </w:pPr>
            <w:r>
              <w:rPr>
                <w:rFonts w:ascii="宋体" w:hAnsi="宋体" w:eastAsia="宋体"/>
                <w:sz w:val="16"/>
              </w:rPr>
              <w:t>10</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627B36C6">
            <w:pPr>
              <w:jc w:val="center"/>
            </w:pPr>
          </w:p>
        </w:tc>
      </w:tr>
      <w:tr w14:paraId="31A8FF0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7ABDE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E10A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1EC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ABF47">
            <w:pPr>
              <w:jc w:val="center"/>
            </w:pPr>
            <w:r>
              <w:rPr>
                <w:rFonts w:ascii="宋体" w:hAnsi="宋体" w:eastAsia="宋体"/>
                <w:sz w:val="16"/>
              </w:rPr>
              <w:t>100分</w:t>
            </w:r>
          </w:p>
        </w:tc>
        <w:tc>
          <w:tcPr>
            <w:tcW w:w="1348" w:type="dxa"/>
            <w:tcBorders>
              <w:top w:val="single" w:color="auto" w:sz="10" w:space="0"/>
              <w:left w:val="single" w:color="auto" w:sz="10" w:space="0"/>
              <w:bottom w:val="single" w:color="auto" w:sz="10" w:space="0"/>
              <w:right w:val="single" w:color="auto" w:sz="10" w:space="0"/>
              <w:insideV w:val="single" w:sz="10" w:space="0"/>
            </w:tcBorders>
          </w:tcPr>
          <w:p w14:paraId="2904E501"/>
        </w:tc>
      </w:tr>
    </w:tbl>
    <w:p w14:paraId="3265A7D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B456BB">
        <w:tblPrEx>
          <w:tblCellMar>
            <w:top w:w="0" w:type="dxa"/>
            <w:left w:w="108" w:type="dxa"/>
            <w:bottom w:w="0" w:type="dxa"/>
            <w:right w:w="108" w:type="dxa"/>
          </w:tblCellMar>
        </w:tblPrEx>
        <w:tc>
          <w:tcPr>
            <w:tcW w:w="8847" w:type="dxa"/>
            <w:gridSpan w:val="9"/>
            <w:vAlign w:val="center"/>
          </w:tcPr>
          <w:p w14:paraId="5D339D85">
            <w:pPr>
              <w:jc w:val="center"/>
            </w:pPr>
            <w:r>
              <w:rPr>
                <w:rFonts w:ascii="宋体" w:hAnsi="宋体" w:eastAsia="宋体"/>
                <w:sz w:val="24"/>
              </w:rPr>
              <w:t>项目支出绩效自评表</w:t>
            </w:r>
          </w:p>
        </w:tc>
      </w:tr>
      <w:tr w14:paraId="57A0676D">
        <w:tblPrEx>
          <w:tblCellMar>
            <w:top w:w="0" w:type="dxa"/>
            <w:left w:w="108" w:type="dxa"/>
            <w:bottom w:w="0" w:type="dxa"/>
            <w:right w:w="108" w:type="dxa"/>
          </w:tblCellMar>
        </w:tblPrEx>
        <w:tc>
          <w:tcPr>
            <w:tcW w:w="8847" w:type="dxa"/>
            <w:gridSpan w:val="9"/>
            <w:vAlign w:val="center"/>
          </w:tcPr>
          <w:p w14:paraId="16374847">
            <w:pPr>
              <w:jc w:val="center"/>
            </w:pPr>
            <w:r>
              <w:rPr>
                <w:rFonts w:ascii="宋体" w:hAnsi="宋体" w:eastAsia="宋体"/>
                <w:sz w:val="24"/>
              </w:rPr>
              <w:t>(2024年度)</w:t>
            </w:r>
          </w:p>
        </w:tc>
      </w:tr>
      <w:tr w14:paraId="721645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C855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863913">
            <w:pPr>
              <w:jc w:val="center"/>
            </w:pPr>
            <w:r>
              <w:rPr>
                <w:rFonts w:ascii="宋体" w:hAnsi="宋体" w:eastAsia="宋体"/>
                <w:sz w:val="16"/>
              </w:rPr>
              <w:t>自治区2024年老年健康与医养结合服务项目</w:t>
            </w:r>
          </w:p>
        </w:tc>
      </w:tr>
      <w:tr w14:paraId="30CBAD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20D5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B4C203">
            <w:pPr>
              <w:jc w:val="center"/>
            </w:pPr>
            <w:r>
              <w:rPr>
                <w:rFonts w:ascii="宋体" w:hAnsi="宋体" w:eastAsia="宋体"/>
                <w:sz w:val="16"/>
              </w:rPr>
              <w:t>民丰县若克雅乡卫生院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3573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A761A0">
            <w:pPr>
              <w:jc w:val="center"/>
            </w:pPr>
            <w:r>
              <w:rPr>
                <w:rFonts w:ascii="宋体" w:hAnsi="宋体" w:eastAsia="宋体"/>
                <w:sz w:val="16"/>
              </w:rPr>
              <w:t>民丰县若克雅乡人民卫生院</w:t>
            </w:r>
          </w:p>
        </w:tc>
      </w:tr>
      <w:tr w14:paraId="7B25FC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369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2346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8B0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C317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A32E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D8A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3B4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001FC">
            <w:pPr>
              <w:jc w:val="center"/>
            </w:pPr>
            <w:r>
              <w:rPr>
                <w:rFonts w:ascii="宋体" w:hAnsi="宋体" w:eastAsia="宋体"/>
                <w:sz w:val="16"/>
              </w:rPr>
              <w:t>得分</w:t>
            </w:r>
          </w:p>
        </w:tc>
      </w:tr>
      <w:tr w14:paraId="3232C5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40A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085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939CC">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14C90">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5E821">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547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FE55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51B7C">
            <w:pPr>
              <w:jc w:val="center"/>
            </w:pPr>
            <w:r>
              <w:rPr>
                <w:rFonts w:ascii="宋体" w:hAnsi="宋体" w:eastAsia="宋体"/>
                <w:sz w:val="16"/>
              </w:rPr>
              <w:t>10.00分</w:t>
            </w:r>
          </w:p>
        </w:tc>
      </w:tr>
      <w:tr w14:paraId="413EE3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2D2D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43E2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D6C0A">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A2AA7">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C2D82">
            <w:pPr>
              <w:jc w:val="center"/>
            </w:pPr>
            <w:r>
              <w:rPr>
                <w:rFonts w:ascii="宋体" w:hAnsi="宋体" w:eastAsia="宋体"/>
                <w:sz w:val="16"/>
              </w:rPr>
              <w:t>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24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5F2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213F4">
            <w:pPr>
              <w:jc w:val="center"/>
            </w:pPr>
            <w:r>
              <w:rPr>
                <w:rFonts w:ascii="宋体" w:hAnsi="宋体" w:eastAsia="宋体"/>
                <w:sz w:val="16"/>
              </w:rPr>
              <w:t>—</w:t>
            </w:r>
          </w:p>
        </w:tc>
      </w:tr>
      <w:tr w14:paraId="726A47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07AF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4619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27A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1C9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E1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AFE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3DE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93535">
            <w:pPr>
              <w:jc w:val="center"/>
            </w:pPr>
            <w:r>
              <w:rPr>
                <w:rFonts w:ascii="宋体" w:hAnsi="宋体" w:eastAsia="宋体"/>
                <w:sz w:val="16"/>
              </w:rPr>
              <w:t>—</w:t>
            </w:r>
          </w:p>
        </w:tc>
      </w:tr>
      <w:tr w14:paraId="3BE1D3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FC63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CE59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F90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EEB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E3F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786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317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66C6D">
            <w:pPr>
              <w:jc w:val="center"/>
            </w:pPr>
            <w:r>
              <w:rPr>
                <w:rFonts w:ascii="宋体" w:hAnsi="宋体" w:eastAsia="宋体"/>
                <w:sz w:val="16"/>
              </w:rPr>
              <w:t>—</w:t>
            </w:r>
          </w:p>
        </w:tc>
      </w:tr>
      <w:tr w14:paraId="4DEC8E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E59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9719F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8FD2E8">
            <w:pPr>
              <w:jc w:val="center"/>
            </w:pPr>
            <w:r>
              <w:rPr>
                <w:rFonts w:ascii="宋体" w:hAnsi="宋体" w:eastAsia="宋体"/>
                <w:sz w:val="16"/>
              </w:rPr>
              <w:t>实际完成情况</w:t>
            </w:r>
          </w:p>
        </w:tc>
      </w:tr>
      <w:tr w14:paraId="367249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211E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894F16">
            <w:pPr>
              <w:jc w:val="both"/>
            </w:pPr>
            <w:r>
              <w:rPr>
                <w:rFonts w:ascii="宋体" w:hAnsi="宋体" w:eastAsia="宋体"/>
                <w:sz w:val="16"/>
              </w:rPr>
              <w:t>根据和地财社｛2023｝74号文件要求，实施本项目。主要内容：为项目辖区65岁及以上老年人提供医养结合服务，通过项目实施，有效提高老年人的生活质量和健康水平，切实加强对老年人提供医养结合服务能力。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BD6444">
            <w:pPr>
              <w:jc w:val="both"/>
            </w:pPr>
            <w:r>
              <w:rPr>
                <w:rFonts w:ascii="宋体" w:hAnsi="宋体" w:eastAsia="宋体"/>
                <w:sz w:val="16"/>
              </w:rPr>
              <w:br w:type="textWrapping"/>
            </w:r>
            <w:r>
              <w:rPr>
                <w:rFonts w:ascii="宋体" w:hAnsi="宋体" w:eastAsia="宋体"/>
                <w:sz w:val="16"/>
              </w:rPr>
              <w:t>已完成为项目辖区65岁及以上老年人提供医养结合服务，通过项目实施，有效提高老年人的生活质量和健康水平，切实加强对老年人提供医养结合服务能力。</w:t>
            </w:r>
          </w:p>
        </w:tc>
      </w:tr>
      <w:tr w14:paraId="0C834E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5C057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004D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0FE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A18D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37AA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EA11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9735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95BF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09A41">
            <w:pPr>
              <w:jc w:val="center"/>
            </w:pPr>
            <w:r>
              <w:rPr>
                <w:rFonts w:ascii="宋体" w:hAnsi="宋体" w:eastAsia="宋体"/>
                <w:sz w:val="16"/>
              </w:rPr>
              <w:t>偏差原因分析及改进措施</w:t>
            </w:r>
          </w:p>
        </w:tc>
      </w:tr>
      <w:tr w14:paraId="232749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6F4D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A42D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02C1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6ED70">
            <w:pPr>
              <w:jc w:val="center"/>
            </w:pPr>
            <w:r>
              <w:rPr>
                <w:rFonts w:ascii="宋体" w:hAnsi="宋体" w:eastAsia="宋体"/>
                <w:sz w:val="16"/>
              </w:rPr>
              <w:t>65岁及以上居家失能老年人开展健康评估，健康评估完成人数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08D00">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EF874">
            <w:pPr>
              <w:jc w:val="center"/>
            </w:pPr>
            <w:r>
              <w:rPr>
                <w:rFonts w:ascii="宋体" w:hAnsi="宋体" w:eastAsia="宋体"/>
                <w:sz w:val="16"/>
              </w:rPr>
              <w: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E158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46C8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0A990">
            <w:pPr>
              <w:jc w:val="center"/>
            </w:pPr>
          </w:p>
        </w:tc>
      </w:tr>
      <w:tr w14:paraId="46BDEE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83E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4F4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02A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33D23">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E9F52">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5E49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1786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CBE5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9A493">
            <w:pPr>
              <w:jc w:val="center"/>
            </w:pPr>
          </w:p>
        </w:tc>
      </w:tr>
      <w:tr w14:paraId="2C2F78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56F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3ED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507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36ABD">
            <w:pPr>
              <w:jc w:val="center"/>
            </w:pPr>
            <w:r>
              <w:rPr>
                <w:rFonts w:ascii="宋体" w:hAnsi="宋体" w:eastAsia="宋体"/>
                <w:sz w:val="16"/>
              </w:rPr>
              <w:t>开展基层医疗卫生人才培训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556EB">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4DCE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4DA0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EBBF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45B0F">
            <w:pPr>
              <w:jc w:val="center"/>
            </w:pPr>
          </w:p>
        </w:tc>
      </w:tr>
      <w:tr w14:paraId="292121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2A4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F4B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1C2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7A656">
            <w:pPr>
              <w:jc w:val="center"/>
            </w:pPr>
            <w:r>
              <w:rPr>
                <w:rFonts w:ascii="宋体" w:hAnsi="宋体" w:eastAsia="宋体"/>
                <w:sz w:val="16"/>
              </w:rPr>
              <w:t>开展新闻媒体宣传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332B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97A4D">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8E58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7D46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17571">
            <w:pPr>
              <w:jc w:val="center"/>
            </w:pPr>
          </w:p>
        </w:tc>
      </w:tr>
      <w:tr w14:paraId="3F0ED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8EB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28B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2B00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20E60">
            <w:pPr>
              <w:jc w:val="center"/>
            </w:pPr>
            <w:r>
              <w:rPr>
                <w:rFonts w:ascii="宋体" w:hAnsi="宋体" w:eastAsia="宋体"/>
                <w:sz w:val="16"/>
              </w:rPr>
              <w:t>完成总结报告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BEF6C">
            <w:pPr>
              <w:jc w:val="center"/>
            </w:pPr>
            <w:r>
              <w:rPr>
                <w:rFonts w:ascii="宋体" w:hAnsi="宋体" w:eastAsia="宋体"/>
                <w:sz w:val="16"/>
              </w:rPr>
              <w:t>&gt;=1份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15C19">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D544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096F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AAE55">
            <w:pPr>
              <w:jc w:val="center"/>
            </w:pPr>
          </w:p>
        </w:tc>
      </w:tr>
      <w:tr w14:paraId="0E921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829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92E6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DC37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058DC">
            <w:pPr>
              <w:jc w:val="center"/>
            </w:pPr>
            <w:r>
              <w:rPr>
                <w:rFonts w:ascii="宋体" w:hAnsi="宋体" w:eastAsia="宋体"/>
                <w:sz w:val="16"/>
              </w:rPr>
              <w:t>开展指导完成率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795C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8A00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6539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19C4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40ED">
            <w:pPr>
              <w:jc w:val="center"/>
            </w:pPr>
          </w:p>
        </w:tc>
      </w:tr>
      <w:tr w14:paraId="00CEF9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E2C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833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D2F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A1A5">
            <w:pPr>
              <w:jc w:val="center"/>
            </w:pPr>
            <w:r>
              <w:rPr>
                <w:rFonts w:ascii="宋体" w:hAnsi="宋体" w:eastAsia="宋体"/>
                <w:sz w:val="16"/>
              </w:rPr>
              <w:t>开展基层医疗卫生人才培训率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85C4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1C98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EA50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CA35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79F8E">
            <w:pPr>
              <w:jc w:val="center"/>
            </w:pPr>
          </w:p>
        </w:tc>
      </w:tr>
      <w:tr w14:paraId="65A689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8F0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5C9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8F42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6871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DB1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50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179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331C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9ACDE">
            <w:pPr>
              <w:jc w:val="center"/>
            </w:pPr>
          </w:p>
        </w:tc>
      </w:tr>
      <w:tr w14:paraId="14626A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17EA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5719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8C36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7E5B7">
            <w:pPr>
              <w:jc w:val="center"/>
            </w:pPr>
            <w:r>
              <w:rPr>
                <w:rFonts w:ascii="宋体" w:hAnsi="宋体" w:eastAsia="宋体"/>
                <w:sz w:val="16"/>
              </w:rPr>
              <w:t>提高老年人的生活质量和健康水平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F1FF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DEEA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F0A5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75C8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036A1">
            <w:pPr>
              <w:jc w:val="center"/>
            </w:pPr>
          </w:p>
        </w:tc>
      </w:tr>
      <w:tr w14:paraId="2CA1AB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869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991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16A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33910">
            <w:pPr>
              <w:jc w:val="center"/>
            </w:pPr>
            <w:r>
              <w:rPr>
                <w:rFonts w:ascii="宋体" w:hAnsi="宋体" w:eastAsia="宋体"/>
                <w:sz w:val="16"/>
              </w:rPr>
              <w:t>加强对老年人提供医养结合服务能力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23CD2">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489F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1CB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0BF2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A4DE8">
            <w:pPr>
              <w:jc w:val="center"/>
            </w:pPr>
          </w:p>
        </w:tc>
      </w:tr>
      <w:tr w14:paraId="31C34D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6D14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BD0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054B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BE7FB">
            <w:pPr>
              <w:jc w:val="center"/>
            </w:pPr>
            <w:r>
              <w:rPr>
                <w:rFonts w:ascii="宋体" w:hAnsi="宋体" w:eastAsia="宋体"/>
                <w:sz w:val="16"/>
              </w:rPr>
              <w:t>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E17F3">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FA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45D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9A8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3C66">
            <w:pPr>
              <w:jc w:val="center"/>
            </w:pPr>
          </w:p>
        </w:tc>
      </w:tr>
      <w:tr w14:paraId="1D7B6EF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87A7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62C1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73D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F908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7A64C1"/>
        </w:tc>
      </w:tr>
    </w:tbl>
    <w:p w14:paraId="454224A2">
      <w:r>
        <w:br w:type="page"/>
      </w:r>
    </w:p>
    <w:p w14:paraId="1769CC1E">
      <w:pPr>
        <w:spacing w:line="640" w:lineRule="exact"/>
        <w:ind w:firstLine="640"/>
        <w:jc w:val="both"/>
        <w:outlineLvl w:val="2"/>
      </w:pPr>
      <w:r>
        <w:rPr>
          <w:rFonts w:ascii="黑体" w:hAnsi="黑体" w:eastAsia="黑体"/>
          <w:sz w:val="32"/>
        </w:rPr>
        <w:t>十二、其他需说明的事项</w:t>
      </w:r>
    </w:p>
    <w:p w14:paraId="4DAD2CAB">
      <w:pPr>
        <w:spacing w:line="580" w:lineRule="exact"/>
        <w:ind w:firstLine="640"/>
        <w:jc w:val="both"/>
      </w:pPr>
      <w:r>
        <w:rPr>
          <w:rFonts w:ascii="仿宋_GB2312" w:hAnsi="仿宋_GB2312" w:eastAsia="仿宋_GB2312"/>
          <w:b w:val="0"/>
          <w:sz w:val="32"/>
        </w:rPr>
        <w:t>本单位无其他需说明的事项。</w:t>
      </w:r>
    </w:p>
    <w:p w14:paraId="40FD9017">
      <w:r>
        <w:br w:type="page"/>
      </w:r>
    </w:p>
    <w:p w14:paraId="3348938E">
      <w:pPr>
        <w:spacing w:line="240" w:lineRule="auto"/>
        <w:jc w:val="center"/>
        <w:outlineLvl w:val="1"/>
      </w:pPr>
      <w:r>
        <w:rPr>
          <w:rFonts w:ascii="黑体" w:hAnsi="黑体" w:eastAsia="黑体"/>
          <w:sz w:val="32"/>
        </w:rPr>
        <w:t>第三部分 专业名词解释</w:t>
      </w:r>
    </w:p>
    <w:p w14:paraId="7DE9C1D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9AC39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86991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364D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90F0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76D5E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7C9D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1DAB1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67E2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DE801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ADB54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8FA23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7F701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D2D29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A9BCAE">
      <w:r>
        <w:br w:type="page"/>
      </w:r>
    </w:p>
    <w:p w14:paraId="72D1499B">
      <w:pPr>
        <w:spacing w:line="240" w:lineRule="auto"/>
        <w:jc w:val="center"/>
        <w:outlineLvl w:val="1"/>
      </w:pPr>
      <w:r>
        <w:rPr>
          <w:rFonts w:ascii="黑体" w:hAnsi="黑体" w:eastAsia="黑体"/>
          <w:sz w:val="32"/>
        </w:rPr>
        <w:t>第四部分 部门决算报表（见附表）</w:t>
      </w:r>
    </w:p>
    <w:p w14:paraId="1E73E4A0">
      <w:pPr>
        <w:spacing w:line="240" w:lineRule="auto"/>
        <w:ind w:firstLine="640"/>
        <w:jc w:val="both"/>
      </w:pPr>
      <w:r>
        <w:rPr>
          <w:rFonts w:ascii="仿宋_GB2312" w:hAnsi="仿宋_GB2312" w:eastAsia="仿宋_GB2312"/>
          <w:b w:val="0"/>
          <w:sz w:val="32"/>
        </w:rPr>
        <w:t>一、《收入支出决算总表》</w:t>
      </w:r>
    </w:p>
    <w:p w14:paraId="3ECB8E99">
      <w:pPr>
        <w:spacing w:line="240" w:lineRule="auto"/>
        <w:ind w:firstLine="640"/>
        <w:jc w:val="both"/>
      </w:pPr>
      <w:r>
        <w:rPr>
          <w:rFonts w:ascii="仿宋_GB2312" w:hAnsi="仿宋_GB2312" w:eastAsia="仿宋_GB2312"/>
          <w:b w:val="0"/>
          <w:sz w:val="32"/>
        </w:rPr>
        <w:t>二、《收入决算表》</w:t>
      </w:r>
    </w:p>
    <w:p w14:paraId="1E6AE35F">
      <w:pPr>
        <w:spacing w:line="240" w:lineRule="auto"/>
        <w:ind w:firstLine="640"/>
        <w:jc w:val="both"/>
      </w:pPr>
      <w:r>
        <w:rPr>
          <w:rFonts w:ascii="仿宋_GB2312" w:hAnsi="仿宋_GB2312" w:eastAsia="仿宋_GB2312"/>
          <w:b w:val="0"/>
          <w:sz w:val="32"/>
        </w:rPr>
        <w:t>三、《支出决算表》</w:t>
      </w:r>
    </w:p>
    <w:p w14:paraId="0A9A4BE3">
      <w:pPr>
        <w:spacing w:line="240" w:lineRule="auto"/>
        <w:ind w:firstLine="640"/>
        <w:jc w:val="both"/>
      </w:pPr>
      <w:r>
        <w:rPr>
          <w:rFonts w:ascii="仿宋_GB2312" w:hAnsi="仿宋_GB2312" w:eastAsia="仿宋_GB2312"/>
          <w:b w:val="0"/>
          <w:sz w:val="32"/>
        </w:rPr>
        <w:t>四、《财政拨款收入支出决算总表》</w:t>
      </w:r>
    </w:p>
    <w:p w14:paraId="290DA842">
      <w:pPr>
        <w:spacing w:line="240" w:lineRule="auto"/>
        <w:ind w:firstLine="640"/>
        <w:jc w:val="both"/>
      </w:pPr>
      <w:r>
        <w:rPr>
          <w:rFonts w:ascii="仿宋_GB2312" w:hAnsi="仿宋_GB2312" w:eastAsia="仿宋_GB2312"/>
          <w:b w:val="0"/>
          <w:sz w:val="32"/>
        </w:rPr>
        <w:t>五、《一般公共预算财政拨款支出决算表》</w:t>
      </w:r>
    </w:p>
    <w:p w14:paraId="2092F8D0">
      <w:pPr>
        <w:spacing w:line="240" w:lineRule="auto"/>
        <w:ind w:firstLine="640"/>
        <w:jc w:val="both"/>
      </w:pPr>
      <w:r>
        <w:rPr>
          <w:rFonts w:ascii="仿宋_GB2312" w:hAnsi="仿宋_GB2312" w:eastAsia="仿宋_GB2312"/>
          <w:b w:val="0"/>
          <w:sz w:val="32"/>
        </w:rPr>
        <w:t>六、《一般公共预算财政拨款基本支出决算表》</w:t>
      </w:r>
    </w:p>
    <w:p w14:paraId="6CFD7D34">
      <w:pPr>
        <w:spacing w:line="240" w:lineRule="auto"/>
        <w:ind w:firstLine="640"/>
        <w:jc w:val="both"/>
      </w:pPr>
      <w:r>
        <w:rPr>
          <w:rFonts w:ascii="仿宋_GB2312" w:hAnsi="仿宋_GB2312" w:eastAsia="仿宋_GB2312"/>
          <w:b w:val="0"/>
          <w:sz w:val="32"/>
        </w:rPr>
        <w:t>七、《政府性基金预算财政拨款收入支出决算表》</w:t>
      </w:r>
    </w:p>
    <w:p w14:paraId="6E6B6564">
      <w:pPr>
        <w:spacing w:line="240" w:lineRule="auto"/>
        <w:ind w:firstLine="640"/>
        <w:jc w:val="both"/>
      </w:pPr>
      <w:r>
        <w:rPr>
          <w:rFonts w:ascii="仿宋_GB2312" w:hAnsi="仿宋_GB2312" w:eastAsia="仿宋_GB2312"/>
          <w:b w:val="0"/>
          <w:sz w:val="32"/>
        </w:rPr>
        <w:t>八、《国有资本经营预算财政拨款收入支出决算表》</w:t>
      </w:r>
    </w:p>
    <w:p w14:paraId="5F0AABB7">
      <w:pPr>
        <w:spacing w:line="240" w:lineRule="auto"/>
        <w:ind w:firstLine="640"/>
        <w:jc w:val="both"/>
      </w:pPr>
      <w:r>
        <w:rPr>
          <w:rFonts w:ascii="仿宋_GB2312" w:hAnsi="仿宋_GB2312" w:eastAsia="仿宋_GB2312"/>
          <w:b w:val="0"/>
          <w:sz w:val="32"/>
        </w:rPr>
        <w:t>九、《财政拨款“三公”经费支出决算表》</w:t>
      </w:r>
    </w:p>
    <w:p w14:paraId="793DFCCD">
      <w:pPr>
        <w:spacing w:line="240" w:lineRule="auto"/>
        <w:ind w:firstLine="640"/>
        <w:jc w:val="both"/>
      </w:pPr>
    </w:p>
    <w:p w14:paraId="304BF7D0">
      <w:pPr>
        <w:spacing w:line="240" w:lineRule="auto"/>
        <w:ind w:firstLine="640"/>
        <w:jc w:val="both"/>
      </w:pPr>
    </w:p>
    <w:p w14:paraId="4E5DEAEA">
      <w:pPr>
        <w:spacing w:line="240" w:lineRule="auto"/>
        <w:ind w:firstLine="640"/>
        <w:jc w:val="both"/>
      </w:pPr>
    </w:p>
    <w:p w14:paraId="77F1F292">
      <w:pPr>
        <w:spacing w:line="240" w:lineRule="auto"/>
        <w:ind w:firstLine="640"/>
        <w:jc w:val="both"/>
      </w:pPr>
    </w:p>
    <w:p w14:paraId="4C8169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DCE7A9D"/>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E57851"/>
    <w:rsid w:val="52F92565"/>
    <w:rsid w:val="543D17CB"/>
    <w:rsid w:val="55DA564E"/>
    <w:rsid w:val="56E07045"/>
    <w:rsid w:val="583059FA"/>
    <w:rsid w:val="587E6212"/>
    <w:rsid w:val="5A81243D"/>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18685</Words>
  <Characters>21787</Characters>
  <Lines>0</Lines>
  <Paragraphs>0</Paragraphs>
  <TotalTime>19</TotalTime>
  <ScaleCrop>false</ScaleCrop>
  <LinksUpToDate>false</LinksUpToDate>
  <CharactersWithSpaces>21928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