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民丰县林业和草原局2024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E68BDD">
      <w:r>
        <w:br w:type="page"/>
      </w:r>
    </w:p>
    <w:p w14:paraId="2F84803E">
      <w:pPr>
        <w:spacing w:line="640" w:lineRule="exact"/>
        <w:jc w:val="center"/>
        <w:outlineLvl w:val="1"/>
      </w:pPr>
      <w:r>
        <w:rPr>
          <w:rFonts w:ascii="黑体" w:hAnsi="黑体" w:eastAsia="黑体"/>
          <w:sz w:val="32"/>
        </w:rPr>
        <w:t>第一部分 单位概况</w:t>
      </w:r>
    </w:p>
    <w:p w14:paraId="190F2F25">
      <w:pPr>
        <w:spacing w:line="640" w:lineRule="exact"/>
        <w:ind w:firstLine="640"/>
        <w:jc w:val="both"/>
        <w:outlineLvl w:val="2"/>
      </w:pPr>
      <w:r>
        <w:rPr>
          <w:rFonts w:ascii="黑体" w:hAnsi="黑体" w:eastAsia="黑体"/>
          <w:sz w:val="32"/>
        </w:rPr>
        <w:t>一、主要职能</w:t>
      </w:r>
    </w:p>
    <w:p w14:paraId="76DF089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负责林业和草原及其生态保护修复的监督管理；贯彻落实林业和草原及其生态保护修复的政策法规和规范性文件；组织开展森林、草原、湿地、荒漠和陆生野生动植物资源动态监测与评价。</w:t>
      </w:r>
    </w:p>
    <w:p w14:paraId="2484135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组织林业和草原生态保护修复及造林绿化工作；组织实施林业和草原重点生态保护修复工程，组织开展公益林和商品林的培育，指导、监督全民义务植树、城乡绿化工作；组织开展林业和草原有害生物防治、检疫工作；承担林业和草原应对气候变化相关工作。</w:t>
      </w:r>
    </w:p>
    <w:p w14:paraId="187210E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森林、草原、湿地资源的监督管理；组织编制并严格执行森林采伐限额；负责林地管理，拟订林地保护利用规划并组织实施，制定国家级公益林规划和管理工作，管理国有林区的国有森林资源；负责草原禁牧、草畜平衡和草原生态修复治理工作，管理草原的开发利用，建设人工饲草料基地；负责湿地生态保护修复工作，拟订湿地保护规划和相关地方标准，监督管理湿地的开发利用。</w:t>
      </w:r>
    </w:p>
    <w:p w14:paraId="73A423E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负责管理荒漠化防治工作；组织开展荒漠调查，拟订防沙治沙及沙化土地封禁保护区建设规划、相关地方标准和技术规程并监督实施，监督管理沙化土地的开发利用，组织沙尘暴灾害预防预报和应急处置。</w:t>
      </w:r>
    </w:p>
    <w:p w14:paraId="37824B5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陆生野生动植物资源管理；组织开展陆生野生动植物资源调查，研究提出重点保护陆生野生动植物名录调整意见，开展陆生野生动植物救护繁育、栖息地恢复发展及野生动物疫源疫病监测、防控、应急处置。管理陆生野生动植物猎捕或采集、驯养繁殖或培植、经营利用。</w:t>
      </w:r>
    </w:p>
    <w:p w14:paraId="4DFDBC1A">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管理各类自然保护地。拟订各类自然保护地规划和相关地方标准；负责国家公园、自然保护区、风景名胜区、地质公园、森林公园等设立、规划、建设和特许经营等工作；提出新建、调整各类自然保护地的审核建议并按程序报批，组织审核世界自然遗产的申报，会同有关部门审核世界自然与文化双重遗产的申报；负责生物多样性保护相关工作。</w:t>
      </w:r>
    </w:p>
    <w:p w14:paraId="57012FA7">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负责推进林业和草原改革相关工作</w:t>
      </w:r>
      <w:r>
        <w:rPr>
          <w:rFonts w:hint="eastAsia" w:ascii="仿宋_GB2312" w:hAnsi="仿宋_GB2312" w:eastAsia="仿宋_GB2312"/>
          <w:sz w:val="32"/>
          <w:lang w:eastAsia="zh-CN"/>
        </w:rPr>
        <w:t>；</w:t>
      </w:r>
      <w:r>
        <w:rPr>
          <w:rFonts w:ascii="仿宋_GB2312" w:hAnsi="仿宋_GB2312" w:eastAsia="仿宋_GB2312"/>
          <w:sz w:val="32"/>
        </w:rPr>
        <w:t>拟订集体林权制度、国有林场、草原等重大改革意见并贯彻实施</w:t>
      </w:r>
      <w:r>
        <w:rPr>
          <w:rFonts w:hint="eastAsia" w:ascii="仿宋_GB2312" w:hAnsi="仿宋_GB2312" w:eastAsia="仿宋_GB2312"/>
          <w:sz w:val="32"/>
          <w:lang w:eastAsia="zh-CN"/>
        </w:rPr>
        <w:t>；</w:t>
      </w:r>
      <w:r>
        <w:rPr>
          <w:rFonts w:ascii="仿宋_GB2312" w:hAnsi="仿宋_GB2312" w:eastAsia="仿宋_GB2312"/>
          <w:sz w:val="32"/>
        </w:rPr>
        <w:t>拟订农村林业发展、维护林业经营者合法权益的措施，指导农村林地承包经营工作</w:t>
      </w:r>
      <w:r>
        <w:rPr>
          <w:rFonts w:hint="eastAsia" w:ascii="仿宋_GB2312" w:hAnsi="仿宋_GB2312" w:eastAsia="仿宋_GB2312"/>
          <w:sz w:val="32"/>
          <w:lang w:eastAsia="zh-CN"/>
        </w:rPr>
        <w:t>；</w:t>
      </w:r>
      <w:r>
        <w:rPr>
          <w:rFonts w:ascii="仿宋_GB2312" w:hAnsi="仿宋_GB2312" w:eastAsia="仿宋_GB2312"/>
          <w:sz w:val="32"/>
        </w:rPr>
        <w:t>开展退耕(牧)还林还草。</w:t>
      </w:r>
    </w:p>
    <w:p w14:paraId="1F75131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贯彻落实林业和草原资源优化配置及木材利用政策，执行相关林业产业地方标准，组织、指导林产品质量监督，指导生态扶贫相关工作。</w:t>
      </w:r>
    </w:p>
    <w:p w14:paraId="23E312BF">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指导国有林场基本建设和发展，组织林木种子、草种种质资源普查，组织建立种质资源库，负责良种选育推广，管理林木种苗、草种生产经营行为，监管林木种苗、草种质量；组织管理林业和草原生物种质资源、转基因生物安全、植物新品种保护。</w:t>
      </w:r>
    </w:p>
    <w:p w14:paraId="5601AC50">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指导森林公安工作，监督管理森林公安队伍，指导林业重大违法案件的查处。负责相关行政执法监管工作，指导林区社会治安治理工作。</w:t>
      </w:r>
    </w:p>
    <w:p w14:paraId="0377E3BF">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落实综合防灾减灾规划相关要求，组织编制森林和草原火灾防治规划和防护标准并指导实施，开展林业和草原防火巡护、火源管理、防火设施建设等工作；组织开展国有林场林区和草原宣传教育、监测预警、督促检查等防火工作；必要时，可以提请应急管理局，以县应急指挥机构名义，部署相关防治工作。</w:t>
      </w:r>
    </w:p>
    <w:p w14:paraId="6244CF72">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管理林业和草原自治区级资金和国有资产，提出林业草原预算内投资、县财政性资金安排建议，按规定权限，制定规划内和年度计划内投资项目</w:t>
      </w:r>
      <w:r>
        <w:rPr>
          <w:rFonts w:hint="eastAsia" w:ascii="仿宋_GB2312" w:hAnsi="仿宋_GB2312" w:eastAsia="仿宋_GB2312"/>
          <w:sz w:val="32"/>
          <w:lang w:eastAsia="zh-CN"/>
        </w:rPr>
        <w:t>；</w:t>
      </w:r>
      <w:r>
        <w:rPr>
          <w:rFonts w:ascii="仿宋_GB2312" w:hAnsi="仿宋_GB2312" w:eastAsia="仿宋_GB2312"/>
          <w:sz w:val="32"/>
        </w:rPr>
        <w:t>参与拟订林业和草原经济调节政策，组织实施林业和草原生态补偿工作。</w:t>
      </w:r>
    </w:p>
    <w:p w14:paraId="7557C0DF">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管理林业和草原地区级资金和国有资产，提出林业草原预算内投资、自治区财政性资金安排建议；参与拟订林业和草原经济调节政策，组织实施林业和草原生态补偿工作。</w:t>
      </w:r>
    </w:p>
    <w:p w14:paraId="29346E93">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完成县委、县政府交办的其他任务。</w:t>
      </w:r>
    </w:p>
    <w:p w14:paraId="3093491C">
      <w:pPr>
        <w:spacing w:line="580" w:lineRule="exact"/>
        <w:ind w:firstLine="640"/>
        <w:jc w:val="both"/>
      </w:pPr>
      <w:r>
        <w:rPr>
          <w:rFonts w:hint="eastAsia" w:ascii="仿宋_GB2312" w:hAnsi="仿宋_GB2312" w:eastAsia="仿宋_GB2312"/>
          <w:sz w:val="32"/>
          <w:lang w:eastAsia="zh-CN"/>
        </w:rPr>
        <w:t>15.</w:t>
      </w:r>
      <w:r>
        <w:rPr>
          <w:rFonts w:ascii="仿宋_GB2312" w:hAnsi="仿宋_GB2312" w:eastAsia="仿宋_GB2312"/>
          <w:sz w:val="32"/>
        </w:rPr>
        <w:t>职能转变。林业和草原局要切实加大生态系统保护力度，实施重要生态系统保护和修复工程，加强森林、草原、湿地监督管理，大力推进国土绿化，保障国家生态安全。加快建立以国家公园为主体的自然保护地体系，统一推进各类自然保护地的清理规范和</w:t>
      </w:r>
      <w:r>
        <w:rPr>
          <w:rFonts w:hint="eastAsia" w:ascii="仿宋_GB2312" w:hAnsi="仿宋_GB2312" w:eastAsia="仿宋_GB2312"/>
          <w:sz w:val="32"/>
          <w:lang w:eastAsia="zh-CN"/>
        </w:rPr>
        <w:t>归</w:t>
      </w:r>
      <w:r>
        <w:rPr>
          <w:rFonts w:ascii="仿宋_GB2312" w:hAnsi="仿宋_GB2312" w:eastAsia="仿宋_GB2312"/>
          <w:sz w:val="32"/>
        </w:rPr>
        <w:t>整。</w:t>
      </w:r>
    </w:p>
    <w:p w14:paraId="68699EA2">
      <w:pPr>
        <w:spacing w:line="640" w:lineRule="exact"/>
        <w:ind w:firstLine="640"/>
        <w:jc w:val="both"/>
        <w:outlineLvl w:val="2"/>
      </w:pPr>
      <w:r>
        <w:rPr>
          <w:rFonts w:ascii="黑体" w:hAnsi="黑体" w:eastAsia="黑体"/>
          <w:sz w:val="32"/>
        </w:rPr>
        <w:t>二、机构设置及人员情况</w:t>
      </w:r>
    </w:p>
    <w:p w14:paraId="10AC3A8B">
      <w:pPr>
        <w:spacing w:line="580" w:lineRule="exact"/>
        <w:ind w:firstLine="640"/>
        <w:jc w:val="both"/>
      </w:pPr>
      <w:r>
        <w:rPr>
          <w:rFonts w:ascii="仿宋_GB2312" w:hAnsi="仿宋_GB2312" w:eastAsia="仿宋_GB2312"/>
          <w:sz w:val="32"/>
        </w:rPr>
        <w:t>民丰县林业和草原局2024年度，实有人数48人，其中：在职人员26人，增加0人；离休人员0人，增加0人；退休人员22人</w:t>
      </w:r>
      <w:r>
        <w:rPr>
          <w:rFonts w:hint="eastAsia" w:ascii="仿宋_GB2312" w:hAnsi="仿宋_GB2312" w:eastAsia="仿宋_GB2312"/>
          <w:sz w:val="32"/>
          <w:lang w:eastAsia="zh-CN"/>
        </w:rPr>
        <w:t>，</w:t>
      </w:r>
      <w:r>
        <w:rPr>
          <w:rFonts w:ascii="仿宋_GB2312" w:hAnsi="仿宋_GB2312" w:eastAsia="仿宋_GB2312"/>
          <w:sz w:val="32"/>
        </w:rPr>
        <w:t>减少13人。</w:t>
      </w:r>
    </w:p>
    <w:p w14:paraId="4DA8C2CE">
      <w:pPr>
        <w:spacing w:line="580" w:lineRule="exact"/>
        <w:ind w:firstLine="640"/>
        <w:jc w:val="both"/>
      </w:pPr>
      <w:r>
        <w:rPr>
          <w:rFonts w:ascii="仿宋_GB2312" w:hAnsi="仿宋_GB2312" w:eastAsia="仿宋_GB2312"/>
          <w:sz w:val="32"/>
        </w:rPr>
        <w:t>民丰县林业和草原局无下属预算单位，下设3个科室，分别是：国有林场服务中心、林业和草原技术推广中心、野生动植物和湿地保护中心。</w:t>
      </w:r>
    </w:p>
    <w:p w14:paraId="13595430">
      <w:r>
        <w:br w:type="page"/>
      </w:r>
    </w:p>
    <w:p w14:paraId="797415E7">
      <w:pPr>
        <w:spacing w:line="240" w:lineRule="auto"/>
        <w:jc w:val="center"/>
        <w:outlineLvl w:val="1"/>
      </w:pPr>
      <w:r>
        <w:rPr>
          <w:rFonts w:ascii="黑体" w:hAnsi="黑体" w:eastAsia="黑体"/>
          <w:sz w:val="32"/>
        </w:rPr>
        <w:t>第二部分 部门决算情况说明</w:t>
      </w:r>
    </w:p>
    <w:p w14:paraId="21391E50">
      <w:pPr>
        <w:spacing w:line="640" w:lineRule="exact"/>
        <w:ind w:firstLine="640"/>
        <w:jc w:val="both"/>
        <w:outlineLvl w:val="2"/>
      </w:pPr>
      <w:r>
        <w:rPr>
          <w:rFonts w:ascii="黑体" w:hAnsi="黑体" w:eastAsia="黑体"/>
          <w:sz w:val="32"/>
        </w:rPr>
        <w:t>一、收入支出决算总体情况说明</w:t>
      </w:r>
    </w:p>
    <w:p w14:paraId="1954A57D">
      <w:pPr>
        <w:spacing w:line="580" w:lineRule="exact"/>
        <w:ind w:firstLine="640"/>
        <w:jc w:val="both"/>
      </w:pPr>
      <w:r>
        <w:rPr>
          <w:rFonts w:ascii="仿宋_GB2312" w:hAnsi="仿宋_GB2312" w:eastAsia="仿宋_GB2312"/>
          <w:b/>
          <w:sz w:val="32"/>
        </w:rPr>
        <w:t>2024年度收入总计9,006.92万元，</w:t>
      </w:r>
      <w:r>
        <w:rPr>
          <w:rFonts w:ascii="仿宋_GB2312" w:hAnsi="仿宋_GB2312" w:eastAsia="仿宋_GB2312"/>
          <w:b w:val="0"/>
          <w:sz w:val="32"/>
        </w:rPr>
        <w:t>其中：本年收入合计8,994.26万元，使用非财政拨款结余（含专用结余）0.00万元，年初结转和结余12.66万元。</w:t>
      </w:r>
    </w:p>
    <w:p w14:paraId="4D70C376">
      <w:pPr>
        <w:spacing w:line="580" w:lineRule="exact"/>
        <w:ind w:firstLine="640"/>
        <w:jc w:val="both"/>
      </w:pPr>
      <w:r>
        <w:rPr>
          <w:rFonts w:ascii="仿宋_GB2312" w:hAnsi="仿宋_GB2312" w:eastAsia="仿宋_GB2312"/>
          <w:b/>
          <w:sz w:val="32"/>
        </w:rPr>
        <w:t>2024年度支出总计9,006.92万元，</w:t>
      </w:r>
      <w:r>
        <w:rPr>
          <w:rFonts w:ascii="仿宋_GB2312" w:hAnsi="仿宋_GB2312" w:eastAsia="仿宋_GB2312"/>
          <w:b w:val="0"/>
          <w:sz w:val="32"/>
        </w:rPr>
        <w:t>其中：本年支出合计8,994.08万元，结余分配0.00万元，年末结转和结余12.84万元。</w:t>
      </w:r>
    </w:p>
    <w:p w14:paraId="138EC2FC">
      <w:pPr>
        <w:spacing w:line="580" w:lineRule="exact"/>
        <w:ind w:firstLine="640"/>
        <w:jc w:val="both"/>
      </w:pPr>
      <w:r>
        <w:rPr>
          <w:rFonts w:ascii="仿宋_GB2312" w:hAnsi="仿宋_GB2312" w:eastAsia="仿宋_GB2312"/>
          <w:b w:val="0"/>
          <w:sz w:val="32"/>
        </w:rPr>
        <w:t>收入支出总体与上年相比，增加3,031.25万元，增长50.73%，主要原因是：本年增加民丰县后河坝沙漠阻击区基础设施配套工程项目资金、2024年生态护林员补助项目资金、民丰县甫甫克村生态提质改造项目、重点野生动植物保护、一级古树名木抢救复壮项目、2024年第二批野生动物收容救护项目、2024年中央林业草原生态保护恢复资金建设项目、2024年中央林业草原生态保护恢复资金（综合修复)项目、2024年中央林业草原生态保护恢复资金（应急分队运行保障）项目、2024年民丰县松材线虫病等重大林业有害生物检疫阻截补助项目。</w:t>
      </w:r>
    </w:p>
    <w:p w14:paraId="76FF34EF">
      <w:pPr>
        <w:spacing w:line="640" w:lineRule="exact"/>
        <w:ind w:firstLine="640"/>
        <w:jc w:val="both"/>
        <w:outlineLvl w:val="2"/>
      </w:pPr>
      <w:r>
        <w:rPr>
          <w:rFonts w:ascii="黑体" w:hAnsi="黑体" w:eastAsia="黑体"/>
          <w:sz w:val="32"/>
        </w:rPr>
        <w:t>二、收入决算情况说明</w:t>
      </w:r>
    </w:p>
    <w:p w14:paraId="3B2683EA">
      <w:pPr>
        <w:spacing w:line="580" w:lineRule="exact"/>
        <w:ind w:firstLine="640"/>
        <w:jc w:val="both"/>
      </w:pPr>
      <w:r>
        <w:rPr>
          <w:rFonts w:ascii="仿宋_GB2312" w:hAnsi="仿宋_GB2312" w:eastAsia="仿宋_GB2312"/>
          <w:b/>
          <w:sz w:val="32"/>
        </w:rPr>
        <w:t>本年收入8,994.26万元，</w:t>
      </w:r>
      <w:r>
        <w:rPr>
          <w:rFonts w:ascii="仿宋_GB2312" w:hAnsi="仿宋_GB2312" w:eastAsia="仿宋_GB2312"/>
          <w:b w:val="0"/>
          <w:sz w:val="32"/>
        </w:rPr>
        <w:t>其中：财政拨款收入8,897.90万元，占98.93%；上级补助收入0.00万元，占0.00%；事业收入0.00万元，占0.00%；经营收入0.00万元，占0.00%；附属单位上缴收入0.00万元，占0.00%；其他收入96.37万元，占1.07%。</w:t>
      </w:r>
    </w:p>
    <w:p w14:paraId="392B9AC4">
      <w:pPr>
        <w:spacing w:line="640" w:lineRule="exact"/>
        <w:ind w:firstLine="640"/>
        <w:jc w:val="both"/>
        <w:outlineLvl w:val="2"/>
      </w:pPr>
      <w:r>
        <w:rPr>
          <w:rFonts w:ascii="黑体" w:hAnsi="黑体" w:eastAsia="黑体"/>
          <w:sz w:val="32"/>
        </w:rPr>
        <w:t>三、支出决算情况说明</w:t>
      </w:r>
    </w:p>
    <w:p w14:paraId="5CF164F2">
      <w:pPr>
        <w:spacing w:line="580" w:lineRule="exact"/>
        <w:ind w:firstLine="640"/>
        <w:jc w:val="both"/>
      </w:pPr>
      <w:r>
        <w:rPr>
          <w:rFonts w:ascii="仿宋_GB2312" w:hAnsi="仿宋_GB2312" w:eastAsia="仿宋_GB2312"/>
          <w:b/>
          <w:sz w:val="32"/>
        </w:rPr>
        <w:t>本年支出8,994.08万元，</w:t>
      </w:r>
      <w:r>
        <w:rPr>
          <w:rFonts w:ascii="仿宋_GB2312" w:hAnsi="仿宋_GB2312" w:eastAsia="仿宋_GB2312"/>
          <w:b w:val="0"/>
          <w:sz w:val="32"/>
        </w:rPr>
        <w:t>其中：基本支出719.10万元，占8.00%；项目支出8,274.98万元，占92.00%；上缴上级支出0.00万元，占0.00%；经营支出0.00万元，占0.00%；对附属单位补助支出0.00万元，占0.00%。</w:t>
      </w:r>
    </w:p>
    <w:p w14:paraId="35E5F869">
      <w:pPr>
        <w:spacing w:line="640" w:lineRule="exact"/>
        <w:ind w:firstLine="640"/>
        <w:jc w:val="both"/>
        <w:outlineLvl w:val="2"/>
      </w:pPr>
      <w:r>
        <w:rPr>
          <w:rFonts w:ascii="黑体" w:hAnsi="黑体" w:eastAsia="黑体"/>
          <w:sz w:val="32"/>
        </w:rPr>
        <w:t>四、财政拨款收入支出决算总体情况说明</w:t>
      </w:r>
    </w:p>
    <w:p w14:paraId="061074D2">
      <w:pPr>
        <w:spacing w:line="580" w:lineRule="exact"/>
        <w:ind w:firstLine="640"/>
        <w:jc w:val="both"/>
      </w:pPr>
      <w:r>
        <w:rPr>
          <w:rFonts w:ascii="仿宋_GB2312" w:hAnsi="仿宋_GB2312" w:eastAsia="仿宋_GB2312"/>
          <w:b/>
          <w:sz w:val="32"/>
        </w:rPr>
        <w:t>2024年度财政拨款收入总计8,897.90万元，</w:t>
      </w:r>
      <w:r>
        <w:rPr>
          <w:rFonts w:ascii="仿宋_GB2312" w:hAnsi="仿宋_GB2312" w:eastAsia="仿宋_GB2312"/>
          <w:b w:val="0"/>
          <w:sz w:val="32"/>
        </w:rPr>
        <w:t>其中：年初财政拨款结转和结余0.00万元，本年财政拨款收入8,897.90万元。</w:t>
      </w:r>
      <w:r>
        <w:rPr>
          <w:rFonts w:ascii="仿宋_GB2312" w:hAnsi="仿宋_GB2312" w:eastAsia="仿宋_GB2312"/>
          <w:b/>
          <w:sz w:val="32"/>
        </w:rPr>
        <w:t>财政拨款支出总计8,897.90万元，</w:t>
      </w:r>
      <w:r>
        <w:rPr>
          <w:rFonts w:ascii="仿宋_GB2312" w:hAnsi="仿宋_GB2312" w:eastAsia="仿宋_GB2312"/>
          <w:b w:val="0"/>
          <w:sz w:val="32"/>
        </w:rPr>
        <w:t>其中：年末财政拨款结转和结余0.00万元，本年财政拨款支出8,897.90万元。</w:t>
      </w:r>
    </w:p>
    <w:p w14:paraId="26BA279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3,253.29万元，增长57.64%，主要原因是：本年增加民丰县后河坝沙漠阻击区基础设施配套工程项目资金、2024年生态护林员补助项目资金、民丰县甫甫克村生态提质改造项目、重点野生动植物保护、一级古树名木抢救复壮项目、2024年第二批野生动物收容救护项目、2024年中央林业草原生态保护恢复资金建设项目、2024年中央林业草原生态保护恢复资金（综合修复)项目、2024年中央林业草原生态保护恢复资金（应急分队运行保障）项目、2024年民丰县松材线虫病等重大林业有害生物检疫阻截补助项目。</w:t>
      </w:r>
      <w:r>
        <w:rPr>
          <w:rFonts w:ascii="仿宋_GB2312" w:hAnsi="仿宋_GB2312" w:eastAsia="仿宋_GB2312"/>
          <w:b/>
          <w:sz w:val="32"/>
        </w:rPr>
        <w:t>与年初预算相比，</w:t>
      </w:r>
      <w:r>
        <w:rPr>
          <w:rFonts w:ascii="仿宋_GB2312" w:hAnsi="仿宋_GB2312" w:eastAsia="仿宋_GB2312"/>
          <w:b w:val="0"/>
          <w:sz w:val="32"/>
        </w:rPr>
        <w:t>年初预算数1,270.54万元，决算数8,897.90万元，预决算差异率600.32%，主要原因是：年中追加森林草原湿地荒漠化普查工作试点项目，民丰县防沙治沙项目</w:t>
      </w:r>
      <w:r>
        <w:rPr>
          <w:rFonts w:hint="eastAsia" w:ascii="仿宋_GB2312" w:hAnsi="仿宋_GB2312" w:eastAsia="仿宋_GB2312"/>
          <w:b w:val="0"/>
          <w:sz w:val="32"/>
          <w:lang w:eastAsia="zh-CN"/>
        </w:rPr>
        <w:t>－</w:t>
      </w:r>
      <w:r>
        <w:rPr>
          <w:rFonts w:ascii="仿宋_GB2312" w:hAnsi="仿宋_GB2312" w:eastAsia="仿宋_GB2312"/>
          <w:b w:val="0"/>
          <w:sz w:val="32"/>
        </w:rPr>
        <w:t>民丰县后河坝沙漠阻击区基础设施配套工程项目资金，民丰县尼雅镇2024年以工代赈示范工程项目。</w:t>
      </w:r>
    </w:p>
    <w:p w14:paraId="1A38CC0F">
      <w:pPr>
        <w:spacing w:line="640" w:lineRule="exact"/>
        <w:ind w:firstLine="640"/>
        <w:jc w:val="both"/>
        <w:outlineLvl w:val="2"/>
      </w:pPr>
      <w:r>
        <w:rPr>
          <w:rFonts w:ascii="黑体" w:hAnsi="黑体" w:eastAsia="黑体"/>
          <w:sz w:val="32"/>
        </w:rPr>
        <w:t>五、一般公共预算财政拨款支出决算情况说明</w:t>
      </w:r>
    </w:p>
    <w:p w14:paraId="110D59E1">
      <w:pPr>
        <w:spacing w:line="640" w:lineRule="exact"/>
        <w:ind w:firstLine="640"/>
        <w:jc w:val="both"/>
        <w:outlineLvl w:val="3"/>
      </w:pPr>
      <w:r>
        <w:rPr>
          <w:rFonts w:ascii="楷体_GB2312" w:hAnsi="楷体_GB2312" w:eastAsia="楷体_GB2312"/>
          <w:b/>
          <w:sz w:val="32"/>
        </w:rPr>
        <w:t>（一）一般公共预算财政拨款支出决算总体情况</w:t>
      </w:r>
    </w:p>
    <w:p w14:paraId="1284134A">
      <w:pPr>
        <w:spacing w:line="580" w:lineRule="exact"/>
        <w:ind w:firstLine="640"/>
        <w:jc w:val="both"/>
      </w:pPr>
      <w:r>
        <w:rPr>
          <w:rFonts w:ascii="仿宋_GB2312" w:hAnsi="仿宋_GB2312" w:eastAsia="仿宋_GB2312"/>
          <w:b/>
          <w:sz w:val="32"/>
        </w:rPr>
        <w:t>2024年度一般公共预算财政拨款支出8,871.62万元，</w:t>
      </w:r>
      <w:r>
        <w:rPr>
          <w:rFonts w:ascii="仿宋_GB2312" w:hAnsi="仿宋_GB2312" w:eastAsia="仿宋_GB2312"/>
          <w:b w:val="0"/>
          <w:sz w:val="32"/>
        </w:rPr>
        <w:t>占本年支出合计的98.64%。</w:t>
      </w:r>
      <w:r>
        <w:rPr>
          <w:rFonts w:ascii="仿宋_GB2312" w:hAnsi="仿宋_GB2312" w:eastAsia="仿宋_GB2312"/>
          <w:b/>
          <w:sz w:val="32"/>
        </w:rPr>
        <w:t>与上年相比，</w:t>
      </w:r>
      <w:r>
        <w:rPr>
          <w:rFonts w:ascii="仿宋_GB2312" w:hAnsi="仿宋_GB2312" w:eastAsia="仿宋_GB2312"/>
          <w:b w:val="0"/>
          <w:sz w:val="32"/>
        </w:rPr>
        <w:t>增加3,432.33万元，增长63.10%，主要原因是：本年增加民丰县后河坝沙漠阻击区基础设施配套工程项目资金、2024年生态护林员补助项目资金、民丰县甫甫克村生态提质改造项目、重点野生动植物保护、一级古树名木抢救复壮项目、2024年第二批野生动物收容救护项目、2024年中央林业草原生态保护恢复资金建设项目、2024年中央林业草原生态保护恢复资金（综合修复)项目、2024年中央林业草原生态保护恢复资金（应急分队运行保障）项目、2024年民丰县松材线虫病等重大林业有害生物检疫阻截补助项目。</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年初预算数1,270.54万元，决算数8,871.62万元，预决算差异率598.26%，主要原因是：年中追加森林草原湿地荒漠化普查工作试点项目，民丰县防沙治沙项目</w:t>
      </w:r>
      <w:r>
        <w:rPr>
          <w:rFonts w:hint="eastAsia" w:ascii="仿宋_GB2312" w:hAnsi="仿宋_GB2312" w:eastAsia="仿宋_GB2312"/>
          <w:b w:val="0"/>
          <w:sz w:val="32"/>
          <w:lang w:eastAsia="zh-CN"/>
        </w:rPr>
        <w:t>－</w:t>
      </w:r>
      <w:r>
        <w:rPr>
          <w:rFonts w:ascii="仿宋_GB2312" w:hAnsi="仿宋_GB2312" w:eastAsia="仿宋_GB2312"/>
          <w:b w:val="0"/>
          <w:sz w:val="32"/>
        </w:rPr>
        <w:t>民丰县后河坝沙漠阻击区基础设施配套工程项目资金，民丰县尼雅镇2024年以工代赈示范工程项目。</w:t>
      </w:r>
    </w:p>
    <w:p w14:paraId="2EA7E534">
      <w:pPr>
        <w:spacing w:line="640" w:lineRule="exact"/>
        <w:ind w:firstLine="640"/>
        <w:jc w:val="both"/>
        <w:outlineLvl w:val="3"/>
      </w:pPr>
      <w:r>
        <w:rPr>
          <w:rFonts w:ascii="楷体_GB2312" w:hAnsi="楷体_GB2312" w:eastAsia="楷体_GB2312"/>
          <w:b/>
          <w:sz w:val="32"/>
        </w:rPr>
        <w:t>（二）一般公共预算财政拨款支出决算结构情况</w:t>
      </w:r>
    </w:p>
    <w:p w14:paraId="62123F35">
      <w:pPr>
        <w:spacing w:line="580" w:lineRule="exact"/>
        <w:ind w:firstLine="640"/>
        <w:jc w:val="both"/>
      </w:pPr>
      <w:r>
        <w:rPr>
          <w:rFonts w:ascii="仿宋_GB2312" w:hAnsi="仿宋_GB2312" w:eastAsia="仿宋_GB2312"/>
          <w:b w:val="0"/>
          <w:sz w:val="32"/>
        </w:rPr>
        <w:t>1.社会保障和就业支出(类)110.16万元</w:t>
      </w:r>
      <w:r>
        <w:rPr>
          <w:rFonts w:hint="eastAsia" w:ascii="仿宋_GB2312" w:hAnsi="仿宋_GB2312" w:eastAsia="仿宋_GB2312"/>
          <w:b w:val="0"/>
          <w:sz w:val="32"/>
          <w:lang w:eastAsia="zh-CN"/>
        </w:rPr>
        <w:t>，</w:t>
      </w:r>
      <w:r>
        <w:rPr>
          <w:rFonts w:ascii="仿宋_GB2312" w:hAnsi="仿宋_GB2312" w:eastAsia="仿宋_GB2312"/>
          <w:b w:val="0"/>
          <w:sz w:val="32"/>
        </w:rPr>
        <w:t>占1.24%。</w:t>
      </w:r>
    </w:p>
    <w:p w14:paraId="14C58681">
      <w:pPr>
        <w:spacing w:line="580" w:lineRule="exact"/>
        <w:ind w:firstLine="640"/>
        <w:jc w:val="both"/>
      </w:pPr>
      <w:r>
        <w:rPr>
          <w:rFonts w:ascii="仿宋_GB2312" w:hAnsi="仿宋_GB2312" w:eastAsia="仿宋_GB2312"/>
          <w:b w:val="0"/>
          <w:sz w:val="32"/>
        </w:rPr>
        <w:t>2.卫生健康支出(类)38.44万元</w:t>
      </w:r>
      <w:r>
        <w:rPr>
          <w:rFonts w:hint="eastAsia" w:ascii="仿宋_GB2312" w:hAnsi="仿宋_GB2312" w:eastAsia="仿宋_GB2312"/>
          <w:b w:val="0"/>
          <w:sz w:val="32"/>
          <w:lang w:eastAsia="zh-CN"/>
        </w:rPr>
        <w:t>，</w:t>
      </w:r>
      <w:r>
        <w:rPr>
          <w:rFonts w:ascii="仿宋_GB2312" w:hAnsi="仿宋_GB2312" w:eastAsia="仿宋_GB2312"/>
          <w:b w:val="0"/>
          <w:sz w:val="32"/>
        </w:rPr>
        <w:t>占0.43%。</w:t>
      </w:r>
    </w:p>
    <w:p w14:paraId="12D891A0">
      <w:pPr>
        <w:spacing w:line="580" w:lineRule="exact"/>
        <w:ind w:firstLine="640"/>
        <w:jc w:val="both"/>
      </w:pPr>
      <w:r>
        <w:rPr>
          <w:rFonts w:ascii="仿宋_GB2312" w:hAnsi="仿宋_GB2312" w:eastAsia="仿宋_GB2312"/>
          <w:b w:val="0"/>
          <w:sz w:val="32"/>
        </w:rPr>
        <w:t>3.节能环保支出(类)5,663.79万元</w:t>
      </w:r>
      <w:r>
        <w:rPr>
          <w:rFonts w:hint="eastAsia" w:ascii="仿宋_GB2312" w:hAnsi="仿宋_GB2312" w:eastAsia="仿宋_GB2312"/>
          <w:b w:val="0"/>
          <w:sz w:val="32"/>
          <w:lang w:eastAsia="zh-CN"/>
        </w:rPr>
        <w:t>，</w:t>
      </w:r>
      <w:r>
        <w:rPr>
          <w:rFonts w:ascii="仿宋_GB2312" w:hAnsi="仿宋_GB2312" w:eastAsia="仿宋_GB2312"/>
          <w:b w:val="0"/>
          <w:sz w:val="32"/>
        </w:rPr>
        <w:t>占63.84%。</w:t>
      </w:r>
    </w:p>
    <w:p w14:paraId="3EA05EF6">
      <w:pPr>
        <w:spacing w:line="580" w:lineRule="exact"/>
        <w:ind w:firstLine="640"/>
        <w:jc w:val="both"/>
      </w:pPr>
      <w:r>
        <w:rPr>
          <w:rFonts w:ascii="仿宋_GB2312" w:hAnsi="仿宋_GB2312" w:eastAsia="仿宋_GB2312"/>
          <w:b w:val="0"/>
          <w:sz w:val="32"/>
        </w:rPr>
        <w:t>4.农林水支出(类)3,018.69万元</w:t>
      </w:r>
      <w:r>
        <w:rPr>
          <w:rFonts w:hint="eastAsia" w:ascii="仿宋_GB2312" w:hAnsi="仿宋_GB2312" w:eastAsia="仿宋_GB2312"/>
          <w:b w:val="0"/>
          <w:sz w:val="32"/>
          <w:lang w:eastAsia="zh-CN"/>
        </w:rPr>
        <w:t>，</w:t>
      </w:r>
      <w:r>
        <w:rPr>
          <w:rFonts w:ascii="仿宋_GB2312" w:hAnsi="仿宋_GB2312" w:eastAsia="仿宋_GB2312"/>
          <w:b w:val="0"/>
          <w:sz w:val="32"/>
        </w:rPr>
        <w:t>占34.03%。</w:t>
      </w:r>
    </w:p>
    <w:p w14:paraId="294AA829">
      <w:pPr>
        <w:spacing w:line="580" w:lineRule="exact"/>
        <w:ind w:firstLine="640"/>
        <w:jc w:val="both"/>
      </w:pPr>
      <w:r>
        <w:rPr>
          <w:rFonts w:ascii="仿宋_GB2312" w:hAnsi="仿宋_GB2312" w:eastAsia="仿宋_GB2312"/>
          <w:b w:val="0"/>
          <w:sz w:val="32"/>
        </w:rPr>
        <w:t>5.住房保障支出(类)40.54万元</w:t>
      </w:r>
      <w:r>
        <w:rPr>
          <w:rFonts w:hint="eastAsia" w:ascii="仿宋_GB2312" w:hAnsi="仿宋_GB2312" w:eastAsia="仿宋_GB2312"/>
          <w:b w:val="0"/>
          <w:sz w:val="32"/>
          <w:lang w:eastAsia="zh-CN"/>
        </w:rPr>
        <w:t>，</w:t>
      </w:r>
      <w:r>
        <w:rPr>
          <w:rFonts w:ascii="仿宋_GB2312" w:hAnsi="仿宋_GB2312" w:eastAsia="仿宋_GB2312"/>
          <w:b w:val="0"/>
          <w:sz w:val="32"/>
        </w:rPr>
        <w:t>占0.46%。</w:t>
      </w:r>
    </w:p>
    <w:p w14:paraId="79A31C0B">
      <w:pPr>
        <w:spacing w:line="640" w:lineRule="exact"/>
        <w:ind w:firstLine="640"/>
        <w:jc w:val="both"/>
        <w:outlineLvl w:val="3"/>
      </w:pPr>
      <w:r>
        <w:rPr>
          <w:rFonts w:ascii="楷体_GB2312" w:hAnsi="楷体_GB2312" w:eastAsia="楷体_GB2312"/>
          <w:b/>
          <w:sz w:val="32"/>
        </w:rPr>
        <w:t>（三）一般公共预算财政拨款支出决算具体情况</w:t>
      </w:r>
    </w:p>
    <w:p w14:paraId="37B5AC0E">
      <w:pPr>
        <w:spacing w:line="580" w:lineRule="exact"/>
        <w:ind w:firstLine="640"/>
        <w:jc w:val="both"/>
      </w:pPr>
      <w:r>
        <w:rPr>
          <w:rFonts w:ascii="仿宋_GB2312" w:hAnsi="仿宋_GB2312" w:eastAsia="仿宋_GB2312"/>
          <w:b w:val="0"/>
          <w:sz w:val="32"/>
        </w:rPr>
        <w:t>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支出决算数为20.09万元，比上年决算增加20.09万元，增长100.00%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主要原因是：本年功能科目调整，行政单位离退休上年度在主科目列支，本年单独列支，导致经费较上年增加。</w:t>
      </w:r>
    </w:p>
    <w:p w14:paraId="0EFA070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支出决算数为70.26万元，比上年决算增加8.63万元，增长14.00%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5559AD0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支出决算数为19.81万元，比上年决算减少2.88万元，下降12.69%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w:t>
      </w:r>
      <w:r>
        <w:rPr>
          <w:rFonts w:hint="eastAsia" w:ascii="仿宋_GB2312" w:hAnsi="仿宋_GB2312" w:eastAsia="仿宋_GB2312"/>
          <w:b w:val="0"/>
          <w:sz w:val="32"/>
          <w:lang w:val="en-US" w:eastAsia="zh-CN"/>
        </w:rPr>
        <w:t>调出人员</w:t>
      </w:r>
      <w:r>
        <w:rPr>
          <w:rFonts w:ascii="仿宋_GB2312" w:hAnsi="仿宋_GB2312" w:eastAsia="仿宋_GB2312"/>
          <w:b w:val="0"/>
          <w:sz w:val="32"/>
        </w:rPr>
        <w:t>较上年减少，职业年金经费减少。</w:t>
      </w:r>
    </w:p>
    <w:p w14:paraId="772A09CA">
      <w:pPr>
        <w:spacing w:line="580" w:lineRule="exact"/>
        <w:ind w:firstLine="640"/>
        <w:jc w:val="both"/>
      </w:pPr>
      <w:r>
        <w:rPr>
          <w:rFonts w:ascii="仿宋_GB2312" w:hAnsi="仿宋_GB2312" w:eastAsia="仿宋_GB2312"/>
          <w:b w:val="0"/>
          <w:sz w:val="32"/>
        </w:rPr>
        <w:t>4.卫生健康支出(类)行政事业单位医疗(款)行政单位医疗(项)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支出决算数为28.10万元，比上年决算增加28.10万元，增长100.00%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主要原因是：本年功能科目调整，行政单位医疗上年度在主科目列支，本年单独列支，导致经费较上年增加。</w:t>
      </w:r>
    </w:p>
    <w:p w14:paraId="168BA4B8">
      <w:pPr>
        <w:spacing w:line="580" w:lineRule="exact"/>
        <w:ind w:firstLine="640"/>
        <w:jc w:val="both"/>
      </w:pPr>
      <w:r>
        <w:rPr>
          <w:rFonts w:ascii="仿宋_GB2312" w:hAnsi="仿宋_GB2312" w:eastAsia="仿宋_GB2312"/>
          <w:b w:val="0"/>
          <w:sz w:val="32"/>
        </w:rPr>
        <w:t>5.卫生健康支出(类)行政事业单位医疗(款)公务员医疗补助(项)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支出决算数为7.05万元，比上年决算增加7.05万元，增长100.00%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主要原因是：本年功能科目调整，公务员医疗补助上年度在主科目列支，本年单独列支，导致经费较上年增加。</w:t>
      </w:r>
    </w:p>
    <w:p w14:paraId="29BE55A6">
      <w:pPr>
        <w:spacing w:line="580" w:lineRule="exact"/>
        <w:ind w:firstLine="640"/>
        <w:jc w:val="both"/>
      </w:pPr>
      <w:r>
        <w:rPr>
          <w:rFonts w:ascii="仿宋_GB2312" w:hAnsi="仿宋_GB2312" w:eastAsia="仿宋_GB2312"/>
          <w:b w:val="0"/>
          <w:sz w:val="32"/>
        </w:rPr>
        <w:t>6.卫生健康支出(类)行政事业单位医疗(款)其他行政事业单位医疗支出(项)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支出决算数为3.29万元，比上年决算增加3.29万元，增长100.00%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主要原因是：本年功能科目调整，职工大病、工伤、失业保险上年度在主科目列支，本年单独列支，导致经费较上年增加。</w:t>
      </w:r>
    </w:p>
    <w:p w14:paraId="770D5749">
      <w:pPr>
        <w:spacing w:line="580" w:lineRule="exact"/>
        <w:ind w:firstLine="640"/>
        <w:jc w:val="both"/>
      </w:pPr>
      <w:r>
        <w:rPr>
          <w:rFonts w:ascii="仿宋_GB2312" w:hAnsi="仿宋_GB2312" w:eastAsia="仿宋_GB2312"/>
          <w:b w:val="0"/>
          <w:sz w:val="32"/>
        </w:rPr>
        <w:t>7.节能环保支出(类)自然生态保护(款)生态保护(项)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支出决算数为1,364.14万元，比上年决算增加476.41万元，增长53.67%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主要原因是：本年增加2024年生态护林员补助项目资金。</w:t>
      </w:r>
    </w:p>
    <w:p w14:paraId="60CEA597">
      <w:pPr>
        <w:spacing w:line="580" w:lineRule="exact"/>
        <w:ind w:firstLine="640"/>
        <w:jc w:val="both"/>
      </w:pPr>
      <w:r>
        <w:rPr>
          <w:rFonts w:ascii="仿宋_GB2312" w:hAnsi="仿宋_GB2312" w:eastAsia="仿宋_GB2312"/>
          <w:b w:val="0"/>
          <w:sz w:val="32"/>
        </w:rPr>
        <w:t>8.节能环保支出(类)自然生态保护(款)农村环境保护(项)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支出决算数为3,100.00万元，比上年决算增加2,499.00万元，增长415.81%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主要原因是：本年增加民丰县甫甫克村生态提质改造项目。</w:t>
      </w:r>
    </w:p>
    <w:p w14:paraId="22F80CE8">
      <w:pPr>
        <w:spacing w:line="580" w:lineRule="exact"/>
        <w:ind w:firstLine="640"/>
        <w:jc w:val="both"/>
      </w:pPr>
      <w:r>
        <w:rPr>
          <w:rFonts w:ascii="仿宋_GB2312" w:hAnsi="仿宋_GB2312" w:eastAsia="仿宋_GB2312"/>
          <w:b w:val="0"/>
          <w:sz w:val="32"/>
        </w:rPr>
        <w:t>9.节能环保支出(类)自然生态保护(款)生物及物种资源保护(项)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支出决算数为21.73万元，比上年决算增加21.73万元，增长100.00%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主要原因是：本年增加重点野生动植物保护，一级古树名木抢救复壮项目，2024年第二批野生动物收容救护项目。</w:t>
      </w:r>
    </w:p>
    <w:p w14:paraId="5B61750D">
      <w:pPr>
        <w:spacing w:line="580" w:lineRule="exact"/>
        <w:ind w:firstLine="640"/>
        <w:jc w:val="both"/>
      </w:pPr>
      <w:r>
        <w:rPr>
          <w:rFonts w:ascii="仿宋_GB2312" w:hAnsi="仿宋_GB2312" w:eastAsia="仿宋_GB2312"/>
          <w:b w:val="0"/>
          <w:sz w:val="32"/>
        </w:rPr>
        <w:t>10.节能环保支出(类)自然生态保护(款)自然保护地(项)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支出决算数为0.00万元，比上年决算减少3.62万元，下降100.00%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主要原因是：本年减少重点野生动物栖息地保护项目资金。</w:t>
      </w:r>
    </w:p>
    <w:p w14:paraId="7E45A154">
      <w:pPr>
        <w:spacing w:line="580" w:lineRule="exact"/>
        <w:ind w:firstLine="640"/>
        <w:jc w:val="both"/>
      </w:pPr>
      <w:r>
        <w:rPr>
          <w:rFonts w:ascii="仿宋_GB2312" w:hAnsi="仿宋_GB2312" w:eastAsia="仿宋_GB2312"/>
          <w:b w:val="0"/>
          <w:sz w:val="32"/>
        </w:rPr>
        <w:t>11.节能环保支出(类)森林保护修复(款)森林管护(项)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支出决算数为1,105.48万元，比上年决算增加297.40万元，增长36.80%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中央林业草原生态保护恢复资金建设项目，2024年中央林业草原生态保护恢复资金（综合修复)项目，2024年中央林业草原生态保护恢复资金（应急分队运行保障）项目，2024年民丰县松材线虫病等重大林业有害生物检疫阻截补助项目。</w:t>
      </w:r>
    </w:p>
    <w:p w14:paraId="5B5ECCE7">
      <w:pPr>
        <w:spacing w:line="580" w:lineRule="exact"/>
        <w:ind w:firstLine="640"/>
        <w:jc w:val="both"/>
      </w:pPr>
      <w:r>
        <w:rPr>
          <w:rFonts w:ascii="仿宋_GB2312" w:hAnsi="仿宋_GB2312" w:eastAsia="仿宋_GB2312"/>
          <w:b w:val="0"/>
          <w:sz w:val="32"/>
        </w:rPr>
        <w:t>12.节能环保支出(类)退耕还林还草(款)退耕现金(项)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支出决算数为0.00万元，比上年决算减少112.07万元，下降100.00%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主要原因是：本年减少2024年退耕还林还草延长及补助金。</w:t>
      </w:r>
    </w:p>
    <w:p w14:paraId="2384F015">
      <w:pPr>
        <w:spacing w:line="580" w:lineRule="exact"/>
        <w:ind w:firstLine="640"/>
        <w:jc w:val="both"/>
      </w:pPr>
      <w:r>
        <w:rPr>
          <w:rFonts w:ascii="仿宋_GB2312" w:hAnsi="仿宋_GB2312" w:eastAsia="仿宋_GB2312"/>
          <w:b w:val="0"/>
          <w:sz w:val="32"/>
        </w:rPr>
        <w:t>13.节能环保支出(类)风沙荒漠治理(款)其他风沙荒漠治理支出(项)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支出决算数为72.45万元，比上年决算增加72.45万元，增长100.00%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主要原因是：增加2024年尼雅河西岸国家沙化土地封禁保护补偿项目，2024年尼雅乡国家沙化土地封禁保护补偿项目。</w:t>
      </w:r>
    </w:p>
    <w:p w14:paraId="2E74CBE8">
      <w:pPr>
        <w:spacing w:line="580" w:lineRule="exact"/>
        <w:ind w:firstLine="640"/>
        <w:jc w:val="both"/>
      </w:pPr>
      <w:r>
        <w:rPr>
          <w:rFonts w:ascii="仿宋_GB2312" w:hAnsi="仿宋_GB2312" w:eastAsia="仿宋_GB2312"/>
          <w:b w:val="0"/>
          <w:sz w:val="32"/>
        </w:rPr>
        <w:t>14.农林水支出(类)林业和草原(款)行政运行(项)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支出决算数为503.59万元，比上年决算减少198.19万元，下降28.24%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主要原因是：本年科目调整，职工住房公积金，医疗保险，公务员医疗补助等经费上年在主科目列支，本年单独列支，导致经费减少。</w:t>
      </w:r>
    </w:p>
    <w:p w14:paraId="3DD9B9D5">
      <w:pPr>
        <w:spacing w:line="580" w:lineRule="exact"/>
        <w:ind w:firstLine="640"/>
        <w:jc w:val="both"/>
      </w:pPr>
      <w:r>
        <w:rPr>
          <w:rFonts w:ascii="仿宋_GB2312" w:hAnsi="仿宋_GB2312" w:eastAsia="仿宋_GB2312"/>
          <w:b w:val="0"/>
          <w:sz w:val="32"/>
        </w:rPr>
        <w:t>15.农林水支出(类)林业和草原(款)森林资源培育(项)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支出决算数为4.84万元，比上年决算减少29.35万元，下降85.84%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主要原因是：本年减少中央财政林业草原改革发展资金乡村绿化美化项目。</w:t>
      </w:r>
    </w:p>
    <w:p w14:paraId="655CF6A2">
      <w:pPr>
        <w:spacing w:line="580" w:lineRule="exact"/>
        <w:ind w:firstLine="640"/>
        <w:jc w:val="both"/>
      </w:pPr>
      <w:r>
        <w:rPr>
          <w:rFonts w:ascii="仿宋_GB2312" w:hAnsi="仿宋_GB2312" w:eastAsia="仿宋_GB2312"/>
          <w:b w:val="0"/>
          <w:sz w:val="32"/>
        </w:rPr>
        <w:t>16.农林水支出(类)林业和草原(款)森林资源管理(项)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支出决算数为34.24万元，比上年决算增加34.24万元，增长100.00%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主要原因是：本年增加林业和草原局开展森林草原湿地荒漠化普查项目资金。</w:t>
      </w:r>
    </w:p>
    <w:p w14:paraId="77627932">
      <w:pPr>
        <w:spacing w:line="580" w:lineRule="exact"/>
        <w:ind w:firstLine="640"/>
        <w:jc w:val="both"/>
      </w:pPr>
      <w:r>
        <w:rPr>
          <w:rFonts w:ascii="仿宋_GB2312" w:hAnsi="仿宋_GB2312" w:eastAsia="仿宋_GB2312"/>
          <w:b w:val="0"/>
          <w:sz w:val="32"/>
        </w:rPr>
        <w:t>17.农林水支出(类)林业和草原(款)森林生态效益补偿(项)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支出决算数为0.00万元，比上年决算减少228.76万元，下降100.00%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eastAsia="zh-CN"/>
        </w:rPr>
        <w:t>减少</w:t>
      </w:r>
      <w:r>
        <w:rPr>
          <w:rFonts w:ascii="仿宋_GB2312" w:hAnsi="仿宋_GB2312" w:eastAsia="仿宋_GB2312"/>
          <w:b w:val="0"/>
          <w:sz w:val="32"/>
        </w:rPr>
        <w:t>森林生态效益补偿项目资金。</w:t>
      </w:r>
    </w:p>
    <w:p w14:paraId="04F82921">
      <w:pPr>
        <w:spacing w:line="580" w:lineRule="exact"/>
        <w:ind w:firstLine="640"/>
        <w:jc w:val="both"/>
      </w:pPr>
      <w:r>
        <w:rPr>
          <w:rFonts w:ascii="仿宋_GB2312" w:hAnsi="仿宋_GB2312" w:eastAsia="仿宋_GB2312"/>
          <w:b w:val="0"/>
          <w:sz w:val="32"/>
        </w:rPr>
        <w:t>18.农林水支出(类)林业和草原(款)防沙治沙(项)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支出决算数为16.26万元，比上年决算减少209.76万元，下降92.81%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主要原因是：本年减少尼雅河西岸沙化</w:t>
      </w:r>
      <w:r>
        <w:rPr>
          <w:rFonts w:hint="eastAsia" w:ascii="仿宋_GB2312" w:hAnsi="仿宋_GB2312" w:eastAsia="仿宋_GB2312"/>
          <w:b w:val="0"/>
          <w:sz w:val="32"/>
          <w:lang w:eastAsia="zh-CN"/>
        </w:rPr>
        <w:t>土地</w:t>
      </w:r>
      <w:r>
        <w:rPr>
          <w:rFonts w:ascii="仿宋_GB2312" w:hAnsi="仿宋_GB2312" w:eastAsia="仿宋_GB2312"/>
          <w:b w:val="0"/>
          <w:sz w:val="32"/>
        </w:rPr>
        <w:t>封禁保护补偿项目，尼雅乡沙化土地封禁保护区保护补偿项目资金。</w:t>
      </w:r>
    </w:p>
    <w:p w14:paraId="4CE0911C">
      <w:pPr>
        <w:spacing w:line="580" w:lineRule="exact"/>
        <w:ind w:firstLine="640"/>
        <w:jc w:val="both"/>
      </w:pPr>
      <w:r>
        <w:rPr>
          <w:rFonts w:ascii="仿宋_GB2312" w:hAnsi="仿宋_GB2312" w:eastAsia="仿宋_GB2312"/>
          <w:b w:val="0"/>
          <w:sz w:val="32"/>
        </w:rPr>
        <w:t>19.农林水支出(类)林业和草原(款)林业草原防灾减灾(项)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支出决算数为5.58万元，比上年决算增加3.06万元，增长121.43%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主要原因是：本年增加林业草原有害生物防治（草原有害生物防治）第一批、第二批资金。</w:t>
      </w:r>
    </w:p>
    <w:p w14:paraId="5A98C26B">
      <w:pPr>
        <w:spacing w:line="580" w:lineRule="exact"/>
        <w:ind w:firstLine="640"/>
        <w:jc w:val="both"/>
      </w:pPr>
      <w:r>
        <w:rPr>
          <w:rFonts w:ascii="仿宋_GB2312" w:hAnsi="仿宋_GB2312" w:eastAsia="仿宋_GB2312"/>
          <w:b w:val="0"/>
          <w:sz w:val="32"/>
        </w:rPr>
        <w:t>20.农林水支出(类)林业和草原(款)草原管理(项)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支出决算数为8.02万元，比上年决算增加8.02万元，增长100.00%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主要原因是：增加2024年草原植被恢复费建设项目资金。</w:t>
      </w:r>
    </w:p>
    <w:p w14:paraId="142CE03F">
      <w:pPr>
        <w:spacing w:line="580" w:lineRule="exact"/>
        <w:ind w:firstLine="640"/>
        <w:jc w:val="both"/>
      </w:pPr>
      <w:r>
        <w:rPr>
          <w:rFonts w:ascii="仿宋_GB2312" w:hAnsi="仿宋_GB2312" w:eastAsia="仿宋_GB2312"/>
          <w:b w:val="0"/>
          <w:sz w:val="32"/>
        </w:rPr>
        <w:t>21.农林水支出(类)林业和草原(款)退耕还林还草(项)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支出决算数为129.26万元，比上年决算增加129.26万元，增长100.00%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一是本年增加2022年中央林业草原生态保护恢复资金-退耕还林还草延长补助项目，前一轮退耕还生态林抚育补助（2006年2000亩）；二是本年科目调整，新一轮退耕还林还草延长期补助项目经费上年在其他林业和草原支出科目列支，本年在退耕还林还草科目列支，导致经费较上年增加。</w:t>
      </w:r>
    </w:p>
    <w:p w14:paraId="3E2FC8E6">
      <w:pPr>
        <w:spacing w:line="580" w:lineRule="exact"/>
        <w:ind w:firstLine="640"/>
        <w:jc w:val="both"/>
      </w:pPr>
      <w:r>
        <w:rPr>
          <w:rFonts w:ascii="仿宋_GB2312" w:hAnsi="仿宋_GB2312" w:eastAsia="仿宋_GB2312"/>
          <w:b w:val="0"/>
          <w:sz w:val="32"/>
        </w:rPr>
        <w:t>22.农林水支出(类)林业和草原(款)其他林业和草原支出(项)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支出决算数为121.42万元，比上年决算减少658.87万元，下降84.44%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林果业提质增效红枣简约化栽培技术示范项目资金；本年科目调整，新一轮退耕还林还草延长期补助项目经费上年在其他林业和草原支出科目列支，本年在退耕还林还草科目列支，导致经费较上年减少。</w:t>
      </w:r>
    </w:p>
    <w:p w14:paraId="7D13313B">
      <w:pPr>
        <w:spacing w:line="580" w:lineRule="exact"/>
        <w:ind w:firstLine="640"/>
        <w:jc w:val="both"/>
      </w:pPr>
      <w:r>
        <w:rPr>
          <w:rFonts w:ascii="仿宋_GB2312" w:hAnsi="仿宋_GB2312" w:eastAsia="仿宋_GB2312"/>
          <w:b w:val="0"/>
          <w:sz w:val="32"/>
        </w:rPr>
        <w:t>23.农林水支出(类)水利(款)其他水利支出(项)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支出决算数为0.00万元，比上年决算减少18.51万元，下降100.00%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主要原因是：本年科目调整，民丰县甫甫克村生态环境综合治理项目经费上年在其他水利支出科目列支，本年在农村基础设施建设科目列支，导致经费较上年减少。</w:t>
      </w:r>
    </w:p>
    <w:p w14:paraId="78C1B407">
      <w:pPr>
        <w:spacing w:line="580" w:lineRule="exact"/>
        <w:ind w:firstLine="640"/>
        <w:jc w:val="both"/>
      </w:pPr>
      <w:r>
        <w:rPr>
          <w:rFonts w:ascii="仿宋_GB2312" w:hAnsi="仿宋_GB2312" w:eastAsia="仿宋_GB2312"/>
          <w:b w:val="0"/>
          <w:sz w:val="32"/>
        </w:rPr>
        <w:t>24.农林水支出(类)巩固脱贫攻坚成果衔接乡村振兴(款)农村基础设施建设(项)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支出决算数为1,036.50万元，比上年决算增加288.68万元，增长38.60%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主要原因是：本年增加民丰县后河坝沙漠阻击区基础设施配套工程项目资金。</w:t>
      </w:r>
    </w:p>
    <w:p w14:paraId="79292F30">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支出决算数为504.51万元，比上年决算增加504.51万元，增长100.00%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主要原因是：本年增加民丰县后河坝沙漠阻击区基础设施配套工程项目资金。</w:t>
      </w:r>
    </w:p>
    <w:p w14:paraId="6FB5D054">
      <w:pPr>
        <w:spacing w:line="580" w:lineRule="exact"/>
        <w:ind w:firstLine="640"/>
        <w:jc w:val="both"/>
      </w:pPr>
      <w:r>
        <w:rPr>
          <w:rFonts w:ascii="仿宋_GB2312" w:hAnsi="仿宋_GB2312" w:eastAsia="仿宋_GB2312"/>
          <w:b w:val="0"/>
          <w:sz w:val="32"/>
        </w:rPr>
        <w:t>26.农林水支出(类)农村综合改革(款)对村级公益事业建设的补助(项)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支出决算数为4.99万元，比上年决算减少1.94万元，下降27.99%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主要原因是：本年减少为民办实事工作队支出。</w:t>
      </w:r>
    </w:p>
    <w:p w14:paraId="3516D489">
      <w:pPr>
        <w:spacing w:line="580" w:lineRule="exact"/>
        <w:ind w:firstLine="640"/>
        <w:jc w:val="both"/>
      </w:pPr>
      <w:r>
        <w:rPr>
          <w:rFonts w:ascii="仿宋_GB2312" w:hAnsi="仿宋_GB2312" w:eastAsia="仿宋_GB2312"/>
          <w:b w:val="0"/>
          <w:sz w:val="32"/>
        </w:rPr>
        <w:t>27.农林水支出(类)普惠金融发展支出(款)农业保险保费补贴(项)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支出决算数为349.47万元，比上年决算增加153.82万元，增长78.62%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主要原因是：本年增加林果业保险。</w:t>
      </w:r>
    </w:p>
    <w:p w14:paraId="5558A6F9">
      <w:pPr>
        <w:spacing w:line="580" w:lineRule="exact"/>
        <w:ind w:firstLine="640"/>
        <w:jc w:val="both"/>
      </w:pPr>
      <w:r>
        <w:rPr>
          <w:rFonts w:ascii="仿宋_GB2312" w:hAnsi="仿宋_GB2312" w:eastAsia="仿宋_GB2312"/>
          <w:b w:val="0"/>
          <w:sz w:val="32"/>
        </w:rPr>
        <w:t>28.农林水支出(类)其他农林水支出(款)其他农林水支出(项)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支出决算数为300.00万元，比上年决算增加300.00万元，增长100.00%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主要原因是：本年科目调整，民丰县甫甫克村生态环境综合治理项目经费上年在其他水利支出科目列支，本年在农村基础设施建设科目列支，导致经费较上年增加。</w:t>
      </w:r>
    </w:p>
    <w:p w14:paraId="0DF5E8B8">
      <w:pPr>
        <w:spacing w:line="580" w:lineRule="exact"/>
        <w:ind w:firstLine="640"/>
        <w:jc w:val="both"/>
      </w:pPr>
      <w:r>
        <w:rPr>
          <w:rFonts w:ascii="仿宋_GB2312" w:hAnsi="仿宋_GB2312" w:eastAsia="仿宋_GB2312"/>
          <w:b w:val="0"/>
          <w:sz w:val="32"/>
        </w:rPr>
        <w:t>29.住房保障支出(类)住房改革支出(款)住房公积金(项)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支出决算数为40.54万元，比上年决算增加40.54万元，增长100.00%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主要原因是：本年功能科目调整，住房公积金上年度在主科目列支，本年单独列支，导致经费较上年增加。</w:t>
      </w:r>
    </w:p>
    <w:p w14:paraId="0237E521">
      <w:pPr>
        <w:spacing w:line="640" w:lineRule="exact"/>
        <w:ind w:firstLine="640"/>
        <w:jc w:val="both"/>
        <w:outlineLvl w:val="2"/>
      </w:pPr>
      <w:r>
        <w:rPr>
          <w:rFonts w:ascii="黑体" w:hAnsi="黑体" w:eastAsia="黑体"/>
          <w:sz w:val="32"/>
        </w:rPr>
        <w:t>六、一般公共预算财政拨款基本支出决算情况说明</w:t>
      </w:r>
    </w:p>
    <w:p w14:paraId="10415E8F">
      <w:pPr>
        <w:spacing w:line="580" w:lineRule="exact"/>
        <w:ind w:firstLine="640"/>
        <w:jc w:val="both"/>
      </w:pPr>
      <w:r>
        <w:rPr>
          <w:rFonts w:ascii="仿宋_GB2312" w:hAnsi="仿宋_GB2312" w:eastAsia="仿宋_GB2312"/>
          <w:b w:val="0"/>
          <w:sz w:val="32"/>
        </w:rPr>
        <w:t>2024年度一般公共预算财政拨款基本支出692.74万元，其中：</w:t>
      </w:r>
      <w:r>
        <w:rPr>
          <w:rFonts w:ascii="仿宋_GB2312" w:hAnsi="仿宋_GB2312" w:eastAsia="仿宋_GB2312"/>
          <w:b/>
          <w:sz w:val="32"/>
        </w:rPr>
        <w:t>人员经费684.92万元，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25F81B12">
      <w:pPr>
        <w:spacing w:line="580" w:lineRule="exact"/>
        <w:ind w:firstLine="640"/>
        <w:jc w:val="both"/>
      </w:pPr>
      <w:r>
        <w:rPr>
          <w:rFonts w:ascii="仿宋_GB2312" w:hAnsi="仿宋_GB2312" w:eastAsia="仿宋_GB2312"/>
          <w:b/>
          <w:sz w:val="32"/>
        </w:rPr>
        <w:t>公用经费7.82万元，</w:t>
      </w:r>
      <w:r>
        <w:rPr>
          <w:rFonts w:ascii="仿宋_GB2312" w:hAnsi="仿宋_GB2312" w:eastAsia="仿宋_GB2312"/>
          <w:b w:val="0"/>
          <w:sz w:val="32"/>
        </w:rPr>
        <w:t>包括：办公费、水费、电费、邮电费、差旅费、公务用车运行维护费。</w:t>
      </w:r>
    </w:p>
    <w:p w14:paraId="4C857FBC">
      <w:pPr>
        <w:spacing w:line="640" w:lineRule="exact"/>
        <w:ind w:firstLine="640"/>
        <w:jc w:val="both"/>
        <w:outlineLvl w:val="2"/>
      </w:pPr>
      <w:r>
        <w:rPr>
          <w:rFonts w:ascii="黑体" w:hAnsi="黑体" w:eastAsia="黑体"/>
          <w:sz w:val="32"/>
        </w:rPr>
        <w:t>七、政府性基金预算财政拨款收入支出决算情况说明</w:t>
      </w:r>
    </w:p>
    <w:p w14:paraId="1543E9E8">
      <w:pPr>
        <w:spacing w:line="580" w:lineRule="exact"/>
        <w:ind w:firstLine="640"/>
        <w:jc w:val="both"/>
      </w:pPr>
      <w:r>
        <w:rPr>
          <w:rFonts w:ascii="仿宋_GB2312" w:hAnsi="仿宋_GB2312" w:eastAsia="仿宋_GB2312"/>
          <w:b/>
          <w:sz w:val="32"/>
        </w:rPr>
        <w:t>2024年度政府性基金预算财政拨款收入总计26.28万元，</w:t>
      </w:r>
      <w:r>
        <w:rPr>
          <w:rFonts w:ascii="仿宋_GB2312" w:hAnsi="仿宋_GB2312" w:eastAsia="仿宋_GB2312"/>
          <w:b w:val="0"/>
          <w:sz w:val="32"/>
        </w:rPr>
        <w:t>其中：年初结转和结余0.00万元，本年收入26.28万元。</w:t>
      </w:r>
      <w:r>
        <w:rPr>
          <w:rFonts w:ascii="仿宋_GB2312" w:hAnsi="仿宋_GB2312" w:eastAsia="仿宋_GB2312"/>
          <w:b/>
          <w:sz w:val="32"/>
        </w:rPr>
        <w:t>政府性基金预算财政拨款支出总计26.28万元，</w:t>
      </w:r>
      <w:r>
        <w:rPr>
          <w:rFonts w:ascii="仿宋_GB2312" w:hAnsi="仿宋_GB2312" w:eastAsia="仿宋_GB2312"/>
          <w:b w:val="0"/>
          <w:sz w:val="32"/>
        </w:rPr>
        <w:t>其中：年末结转和结余0.00万元，本年支出26.28万元。</w:t>
      </w:r>
    </w:p>
    <w:p w14:paraId="1D52B83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减少179.04万元，下降87.20%，主要原因是：本年减少尼雅镇小流域道路建设工程款和尼雅乡苗圃基地基础设施配套工程</w:t>
      </w:r>
      <w:r>
        <w:rPr>
          <w:rFonts w:hint="eastAsia" w:ascii="仿宋_GB2312" w:hAnsi="仿宋_GB2312" w:eastAsia="仿宋_GB2312"/>
          <w:b w:val="0"/>
          <w:sz w:val="32"/>
          <w:lang w:eastAsia="zh-CN"/>
        </w:rPr>
        <w:t>、</w:t>
      </w:r>
      <w:r>
        <w:rPr>
          <w:rFonts w:ascii="仿宋_GB2312" w:hAnsi="仿宋_GB2312" w:eastAsia="仿宋_GB2312"/>
          <w:b w:val="0"/>
          <w:sz w:val="32"/>
        </w:rPr>
        <w:t>机井保险费。</w:t>
      </w:r>
      <w:r>
        <w:rPr>
          <w:rFonts w:ascii="仿宋_GB2312" w:hAnsi="仿宋_GB2312" w:eastAsia="仿宋_GB2312"/>
          <w:b/>
          <w:sz w:val="32"/>
        </w:rPr>
        <w:t>与年初预算相比，</w:t>
      </w:r>
      <w:r>
        <w:rPr>
          <w:rFonts w:ascii="仿宋_GB2312" w:hAnsi="仿宋_GB2312" w:eastAsia="仿宋_GB2312"/>
          <w:b w:val="0"/>
          <w:sz w:val="32"/>
        </w:rPr>
        <w:t>年初预算数0.00万元，决算数26.28万元，预决算差异率100.00%，主要原因是：年中追加民丰县绿洲园林绿化苗木专业合作社林木补偿款、民丰县后河坝沙漠阻击区基础设施配套工程款资金。</w:t>
      </w:r>
    </w:p>
    <w:p w14:paraId="1C37F4FC">
      <w:pPr>
        <w:spacing w:line="580" w:lineRule="exact"/>
        <w:ind w:firstLine="640"/>
        <w:jc w:val="both"/>
      </w:pPr>
      <w:r>
        <w:rPr>
          <w:rFonts w:ascii="仿宋_GB2312" w:hAnsi="仿宋_GB2312" w:eastAsia="仿宋_GB2312"/>
          <w:b w:val="0"/>
          <w:sz w:val="32"/>
        </w:rPr>
        <w:t>政府性基金预算财政拨款支出26.28万元。</w:t>
      </w:r>
    </w:p>
    <w:p w14:paraId="4B56909E">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支出决算数为6.28万元，比上年决算增加6.28万元，增长100.00%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主要原因是：本年增加民丰县绿洲园林绿化苗木专业合作社林木补偿款。</w:t>
      </w:r>
    </w:p>
    <w:p w14:paraId="7D6E7284">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支出决算数为20.00万元，比上年决算减少79.37万元，下降79.87%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主要原因是：本年减少尼雅镇小流域道路建设工程款和尼雅乡苗圃基地基础设施配套工程款。</w:t>
      </w:r>
    </w:p>
    <w:p w14:paraId="5B0E46B2">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支出决算数为0.00万元，比上年决算减少105.96万元，下降100.00%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主要原因是：本年减少机井保险费。</w:t>
      </w:r>
    </w:p>
    <w:p w14:paraId="6E77F333">
      <w:pPr>
        <w:spacing w:line="640" w:lineRule="exact"/>
        <w:ind w:firstLine="640"/>
        <w:jc w:val="both"/>
        <w:outlineLvl w:val="2"/>
      </w:pPr>
      <w:r>
        <w:rPr>
          <w:rFonts w:ascii="黑体" w:hAnsi="黑体" w:eastAsia="黑体"/>
          <w:sz w:val="32"/>
        </w:rPr>
        <w:t>八、国有资本经营预算财政拨款收入支出决算情况说明</w:t>
      </w:r>
    </w:p>
    <w:p w14:paraId="31C18B5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494E19">
      <w:pPr>
        <w:spacing w:line="640" w:lineRule="exact"/>
        <w:ind w:firstLine="640"/>
        <w:jc w:val="both"/>
        <w:outlineLvl w:val="2"/>
      </w:pPr>
      <w:r>
        <w:rPr>
          <w:rFonts w:ascii="黑体" w:hAnsi="黑体" w:eastAsia="黑体"/>
          <w:sz w:val="32"/>
        </w:rPr>
        <w:t>九、财政拨款“三公”经费支出决算情况说明</w:t>
      </w:r>
    </w:p>
    <w:p w14:paraId="6F0442C4">
      <w:pPr>
        <w:spacing w:line="580" w:lineRule="exact"/>
        <w:ind w:firstLine="640"/>
        <w:jc w:val="both"/>
      </w:pPr>
      <w:r>
        <w:rPr>
          <w:rFonts w:ascii="仿宋_GB2312" w:hAnsi="仿宋_GB2312" w:eastAsia="仿宋_GB2312"/>
          <w:b/>
          <w:sz w:val="32"/>
        </w:rPr>
        <w:t>2024年度财政拨款“三公”经费支出0.21万元，</w:t>
      </w:r>
      <w:r>
        <w:rPr>
          <w:rFonts w:ascii="仿宋_GB2312" w:hAnsi="仿宋_GB2312" w:eastAsia="仿宋_GB2312"/>
          <w:b w:val="0"/>
          <w:sz w:val="32"/>
        </w:rPr>
        <w:t>比上年减少0.22万元，下降51.16%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0.21万元，占100.00%，比上年减少0.22万元，下降51.16%，主要原因是：严格落实中央八项规定精神，厉行节约，减少公务用车运行维护费。公务接待费支出0.00万元，占0.00%，比上年增加0.00万元，增长0.00%，主要原因是：2023年与2024年均未安排公务接待费支出。</w:t>
      </w:r>
    </w:p>
    <w:p w14:paraId="51320C9F">
      <w:pPr>
        <w:spacing w:line="580" w:lineRule="exact"/>
        <w:ind w:firstLine="640"/>
        <w:jc w:val="both"/>
      </w:pPr>
      <w:r>
        <w:rPr>
          <w:rFonts w:ascii="仿宋_GB2312" w:hAnsi="仿宋_GB2312" w:eastAsia="仿宋_GB2312"/>
          <w:b/>
          <w:sz w:val="32"/>
        </w:rPr>
        <w:t>具体情况如下：</w:t>
      </w:r>
    </w:p>
    <w:p w14:paraId="7F32773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FAEF2F">
      <w:pPr>
        <w:spacing w:line="580" w:lineRule="exact"/>
        <w:ind w:firstLine="640"/>
        <w:jc w:val="both"/>
      </w:pPr>
      <w:r>
        <w:rPr>
          <w:rFonts w:ascii="仿宋_GB2312" w:hAnsi="仿宋_GB2312" w:eastAsia="仿宋_GB2312"/>
          <w:b w:val="0"/>
          <w:sz w:val="32"/>
        </w:rPr>
        <w:t>公务用车购置及运行维护费0.21万元，其中：公务用车购置费0.00万元，公务用车运行维护费0.21万元。公务用车运行维护费开支内容包括车辆加油费、维修费、保险费、审车费、过路费等。公务用车购置数0辆，公务用车保有量1辆。国有资产占用情况中固定资产车辆9辆，与公务用车保有量差异原因是：差异车辆为一般业务用车，预算未安排公务用车运行维护费。</w:t>
      </w:r>
    </w:p>
    <w:p w14:paraId="11A6E78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26939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0.21万元，决算数0.21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0.21万元，决算数0.21万元，预决算差异率0.00%，主要原因是：严格按照预算执行，预决算无差异。公务接待费全年预算数0.00万元，决算数0.00万元，预决算差异率0.00%，主要原因是：本单位无公务接待费。</w:t>
      </w:r>
    </w:p>
    <w:p w14:paraId="346409D9">
      <w:pPr>
        <w:spacing w:line="640" w:lineRule="exact"/>
        <w:ind w:firstLine="640"/>
        <w:jc w:val="both"/>
        <w:outlineLvl w:val="2"/>
      </w:pPr>
      <w:r>
        <w:rPr>
          <w:rFonts w:ascii="黑体" w:hAnsi="黑体" w:eastAsia="黑体"/>
          <w:sz w:val="32"/>
        </w:rPr>
        <w:t>十、其他重要事项的情况说明</w:t>
      </w:r>
    </w:p>
    <w:p w14:paraId="7239120E">
      <w:pPr>
        <w:spacing w:line="640" w:lineRule="exact"/>
        <w:ind w:firstLine="640"/>
        <w:jc w:val="both"/>
        <w:outlineLvl w:val="3"/>
      </w:pPr>
      <w:r>
        <w:rPr>
          <w:rFonts w:ascii="楷体_GB2312" w:hAnsi="楷体_GB2312" w:eastAsia="楷体_GB2312"/>
          <w:b/>
          <w:sz w:val="32"/>
        </w:rPr>
        <w:t>（一）机关运行经费及公用经费支出情况</w:t>
      </w:r>
    </w:p>
    <w:p w14:paraId="3FD2E0BD">
      <w:pPr>
        <w:spacing w:line="580" w:lineRule="exact"/>
        <w:ind w:firstLine="640"/>
        <w:jc w:val="both"/>
      </w:pPr>
      <w:r>
        <w:rPr>
          <w:rFonts w:ascii="仿宋_GB2312" w:hAnsi="仿宋_GB2312" w:eastAsia="仿宋_GB2312"/>
          <w:b w:val="0"/>
          <w:sz w:val="32"/>
        </w:rPr>
        <w:t>2024年度民丰县林业和草原局（行政单位和参照公务员法管理事业单位）机关运行经费支出7.82万元，比上年减少117.23万元，下降93.75%，主要原因是：本年电费、办公费减少，导致公用经费减少。</w:t>
      </w:r>
    </w:p>
    <w:p w14:paraId="31B7D405">
      <w:pPr>
        <w:spacing w:line="640" w:lineRule="exact"/>
        <w:ind w:firstLine="640"/>
        <w:jc w:val="both"/>
        <w:outlineLvl w:val="3"/>
      </w:pPr>
      <w:r>
        <w:rPr>
          <w:rFonts w:ascii="楷体_GB2312" w:hAnsi="楷体_GB2312" w:eastAsia="楷体_GB2312"/>
          <w:b/>
          <w:sz w:val="32"/>
        </w:rPr>
        <w:t>（二）政府采购情况</w:t>
      </w:r>
    </w:p>
    <w:p w14:paraId="31CB186C">
      <w:pPr>
        <w:spacing w:line="580" w:lineRule="exact"/>
        <w:ind w:firstLine="640"/>
        <w:jc w:val="both"/>
      </w:pPr>
      <w:r>
        <w:rPr>
          <w:rFonts w:ascii="仿宋_GB2312" w:hAnsi="仿宋_GB2312" w:eastAsia="仿宋_GB2312"/>
          <w:b w:val="0"/>
          <w:sz w:val="32"/>
        </w:rPr>
        <w:t>2024年度政府采购支出总额3,630.99万元，其中：政府采购货物支出1,331.64万元、政府采购工程支出671.54万元、政府采购服务支出1,627.82万元。</w:t>
      </w:r>
    </w:p>
    <w:p w14:paraId="5F07755C">
      <w:pPr>
        <w:spacing w:line="580" w:lineRule="exact"/>
        <w:ind w:firstLine="640"/>
        <w:jc w:val="both"/>
      </w:pPr>
      <w:r>
        <w:rPr>
          <w:rFonts w:ascii="仿宋_GB2312" w:hAnsi="仿宋_GB2312" w:eastAsia="仿宋_GB2312"/>
          <w:b w:val="0"/>
          <w:sz w:val="32"/>
        </w:rPr>
        <w:t>授予中小企业合同金额3,630.99万元，占政府采购支出总额的100.00%，其中：授予小微企业合同金额3,630.99万元，占政府采购支出总额的100.00%。</w:t>
      </w:r>
    </w:p>
    <w:p w14:paraId="4B81093D">
      <w:pPr>
        <w:spacing w:line="640" w:lineRule="exact"/>
        <w:ind w:firstLine="640"/>
        <w:jc w:val="both"/>
        <w:outlineLvl w:val="3"/>
      </w:pPr>
      <w:r>
        <w:rPr>
          <w:rFonts w:ascii="楷体_GB2312" w:hAnsi="楷体_GB2312" w:eastAsia="楷体_GB2312"/>
          <w:b/>
          <w:sz w:val="32"/>
        </w:rPr>
        <w:t>（三）国有资产占用情况说明</w:t>
      </w:r>
    </w:p>
    <w:p w14:paraId="19868C5E">
      <w:pPr>
        <w:spacing w:line="580" w:lineRule="exact"/>
        <w:ind w:firstLine="640"/>
        <w:jc w:val="both"/>
      </w:pPr>
      <w:r>
        <w:rPr>
          <w:rFonts w:ascii="仿宋_GB2312" w:hAnsi="仿宋_GB2312" w:eastAsia="仿宋_GB2312"/>
          <w:b w:val="0"/>
          <w:sz w:val="32"/>
        </w:rPr>
        <w:t>截至2024年12月31日，房屋0.00平方米，价值0.00万元。车辆9辆，价值146.43万元，其中：副部（省）级及以上领导用车0辆、主要负责人用车0辆、机要通信用车0辆、应急保障用车0辆、执法执勤用车0辆、特种专业技术用车0辆、离退休干部服务用车0辆、其他用车9辆，其他用车主要是：一般公务用车和单位业务用车。单价100万元（含）以上设备（不含车辆）0台（套）。</w:t>
      </w:r>
    </w:p>
    <w:p w14:paraId="70219852">
      <w:pPr>
        <w:spacing w:line="640" w:lineRule="exact"/>
        <w:ind w:firstLine="640"/>
        <w:jc w:val="both"/>
        <w:outlineLvl w:val="2"/>
      </w:pPr>
      <w:r>
        <w:rPr>
          <w:rFonts w:ascii="黑体" w:hAnsi="黑体" w:eastAsia="黑体"/>
          <w:sz w:val="32"/>
        </w:rPr>
        <w:t>十一、预算绩效的情况说明</w:t>
      </w:r>
    </w:p>
    <w:p w14:paraId="353A9E5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9,006.92万元，实际执行总额8,994.08万元；预算绩效评价项目40个，全年预算数12,697.24万元，全年执行数7,041.36万元。预算绩效管理取得的成效：一是领导高度重视，主要领导亲自抓，并予以充分的人力、财力保障。责任落实到位</w:t>
      </w:r>
      <w:r>
        <w:rPr>
          <w:rFonts w:hint="eastAsia" w:ascii="仿宋_GB2312" w:hAnsi="仿宋_GB2312" w:eastAsia="仿宋_GB2312"/>
          <w:b w:val="0"/>
          <w:sz w:val="32"/>
          <w:lang w:eastAsia="zh-CN"/>
        </w:rPr>
        <w:t>，</w:t>
      </w:r>
      <w:r>
        <w:rPr>
          <w:rFonts w:ascii="仿宋_GB2312" w:hAnsi="仿宋_GB2312" w:eastAsia="仿宋_GB2312"/>
          <w:b w:val="0"/>
          <w:sz w:val="32"/>
        </w:rPr>
        <w:t>将各项目工作列入年度干部绩效考核实施方案，将各项目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具体附整体支出绩效自评表，项目支出绩效自评表和评价报告。</w:t>
      </w:r>
    </w:p>
    <w:p w14:paraId="73053DB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4FFB63">
        <w:tblPrEx>
          <w:tblCellMar>
            <w:top w:w="0" w:type="dxa"/>
            <w:left w:w="108" w:type="dxa"/>
            <w:bottom w:w="0" w:type="dxa"/>
            <w:right w:w="108" w:type="dxa"/>
          </w:tblCellMar>
        </w:tblPrEx>
        <w:tc>
          <w:tcPr>
            <w:tcW w:w="8847" w:type="dxa"/>
            <w:gridSpan w:val="9"/>
            <w:vAlign w:val="center"/>
          </w:tcPr>
          <w:p w14:paraId="44DA5DB1">
            <w:pPr>
              <w:jc w:val="center"/>
            </w:pPr>
            <w:r>
              <w:rPr>
                <w:rFonts w:ascii="宋体" w:hAnsi="宋体" w:eastAsia="宋体"/>
                <w:sz w:val="24"/>
              </w:rPr>
              <w:t>单位整体支出绩效自评表</w:t>
            </w:r>
          </w:p>
        </w:tc>
      </w:tr>
      <w:tr w14:paraId="652D1FB3">
        <w:tblPrEx>
          <w:tblCellMar>
            <w:top w:w="0" w:type="dxa"/>
            <w:left w:w="108" w:type="dxa"/>
            <w:bottom w:w="0" w:type="dxa"/>
            <w:right w:w="108" w:type="dxa"/>
          </w:tblCellMar>
        </w:tblPrEx>
        <w:tc>
          <w:tcPr>
            <w:tcW w:w="8847" w:type="dxa"/>
            <w:gridSpan w:val="9"/>
            <w:vAlign w:val="center"/>
          </w:tcPr>
          <w:p w14:paraId="242E6CE0">
            <w:pPr>
              <w:jc w:val="center"/>
            </w:pPr>
            <w:r>
              <w:rPr>
                <w:rFonts w:ascii="宋体" w:hAnsi="宋体" w:eastAsia="宋体"/>
                <w:sz w:val="24"/>
              </w:rPr>
              <w:t>（2024年度）</w:t>
            </w:r>
          </w:p>
        </w:tc>
      </w:tr>
      <w:tr w14:paraId="6F3E80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B670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B49AD6">
            <w:pPr>
              <w:jc w:val="center"/>
            </w:pPr>
            <w:r>
              <w:rPr>
                <w:rFonts w:ascii="宋体" w:hAnsi="宋体" w:eastAsia="宋体"/>
                <w:sz w:val="16"/>
              </w:rPr>
              <w:t>民丰县林业和草原局</w:t>
            </w:r>
          </w:p>
        </w:tc>
      </w:tr>
      <w:tr w14:paraId="6B7D4D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3C21B">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74CC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D915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67F1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A03C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9BB3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90B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B6BC5">
            <w:pPr>
              <w:jc w:val="center"/>
            </w:pPr>
            <w:r>
              <w:rPr>
                <w:rFonts w:ascii="宋体" w:hAnsi="宋体" w:eastAsia="宋体"/>
                <w:sz w:val="16"/>
              </w:rPr>
              <w:t>得分</w:t>
            </w:r>
          </w:p>
        </w:tc>
      </w:tr>
      <w:tr w14:paraId="752DB6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93C0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A76D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D2B9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C34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356A">
            <w:pPr>
              <w:jc w:val="center"/>
            </w:pPr>
            <w:r>
              <w:rPr>
                <w:rFonts w:ascii="宋体" w:hAnsi="宋体" w:eastAsia="宋体"/>
                <w:sz w:val="16"/>
              </w:rPr>
              <w:t>8,205.16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A391F">
            <w:pPr>
              <w:jc w:val="center"/>
            </w:pPr>
            <w:r>
              <w:rPr>
                <w:rFonts w:ascii="宋体" w:hAnsi="宋体" w:eastAsia="宋体"/>
                <w:sz w:val="16"/>
              </w:rPr>
              <w:t>8,205.16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23D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6EF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36E7D">
            <w:pPr>
              <w:jc w:val="center"/>
            </w:pPr>
            <w:r>
              <w:rPr>
                <w:rFonts w:ascii="宋体" w:hAnsi="宋体" w:eastAsia="宋体"/>
                <w:sz w:val="16"/>
              </w:rPr>
              <w:t>-</w:t>
            </w:r>
          </w:p>
        </w:tc>
      </w:tr>
      <w:tr w14:paraId="34C2BD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869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7EA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D1DE5">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BAAE2">
            <w:pPr>
              <w:jc w:val="center"/>
            </w:pPr>
            <w:r>
              <w:rPr>
                <w:rFonts w:ascii="宋体" w:hAnsi="宋体" w:eastAsia="宋体"/>
                <w:sz w:val="16"/>
              </w:rPr>
              <w:t>1,270.54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7D4F4">
            <w:pPr>
              <w:jc w:val="center"/>
            </w:pPr>
            <w:r>
              <w:rPr>
                <w:rFonts w:ascii="宋体" w:hAnsi="宋体" w:eastAsia="宋体"/>
                <w:sz w:val="16"/>
              </w:rPr>
              <w:t>692.74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3417A">
            <w:pPr>
              <w:jc w:val="center"/>
            </w:pPr>
            <w:r>
              <w:rPr>
                <w:rFonts w:ascii="宋体" w:hAnsi="宋体" w:eastAsia="宋体"/>
                <w:sz w:val="16"/>
              </w:rPr>
              <w:t>692.74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2AA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2D8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A3438">
            <w:pPr>
              <w:jc w:val="center"/>
            </w:pPr>
            <w:r>
              <w:rPr>
                <w:rFonts w:ascii="宋体" w:hAnsi="宋体" w:eastAsia="宋体"/>
                <w:sz w:val="16"/>
              </w:rPr>
              <w:t>-</w:t>
            </w:r>
          </w:p>
        </w:tc>
      </w:tr>
      <w:tr w14:paraId="4911EF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751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37B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8165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7E1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3B6EA">
            <w:pPr>
              <w:jc w:val="center"/>
            </w:pPr>
            <w:r>
              <w:rPr>
                <w:rFonts w:ascii="宋体" w:hAnsi="宋体" w:eastAsia="宋体"/>
                <w:sz w:val="16"/>
              </w:rPr>
              <w:t>109.02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115CA">
            <w:pPr>
              <w:jc w:val="center"/>
            </w:pPr>
            <w:r>
              <w:rPr>
                <w:rFonts w:ascii="宋体" w:hAnsi="宋体" w:eastAsia="宋体"/>
                <w:sz w:val="16"/>
              </w:rPr>
              <w:t>96.18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429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549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492C7">
            <w:pPr>
              <w:jc w:val="center"/>
            </w:pPr>
            <w:r>
              <w:rPr>
                <w:rFonts w:ascii="宋体" w:hAnsi="宋体" w:eastAsia="宋体"/>
                <w:sz w:val="16"/>
              </w:rPr>
              <w:t>-</w:t>
            </w:r>
          </w:p>
        </w:tc>
      </w:tr>
      <w:tr w14:paraId="29ED41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3A2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BC442">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A44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81167">
            <w:pPr>
              <w:jc w:val="center"/>
            </w:pPr>
            <w:r>
              <w:rPr>
                <w:rFonts w:ascii="宋体" w:hAnsi="宋体" w:eastAsia="宋体"/>
                <w:sz w:val="16"/>
              </w:rPr>
              <w:t>1,270.54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EF517">
            <w:pPr>
              <w:jc w:val="center"/>
            </w:pPr>
            <w:r>
              <w:rPr>
                <w:rFonts w:ascii="宋体" w:hAnsi="宋体" w:eastAsia="宋体"/>
                <w:sz w:val="16"/>
              </w:rPr>
              <w:t>9,006.92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10BBD">
            <w:pPr>
              <w:jc w:val="center"/>
            </w:pPr>
            <w:r>
              <w:rPr>
                <w:rFonts w:ascii="宋体" w:hAnsi="宋体" w:eastAsia="宋体"/>
                <w:sz w:val="16"/>
              </w:rPr>
              <w:t>8,994.08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D39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01647">
            <w:pPr>
              <w:jc w:val="center"/>
            </w:pPr>
            <w:r>
              <w:rPr>
                <w:rFonts w:ascii="宋体" w:hAnsi="宋体" w:eastAsia="宋体"/>
                <w:sz w:val="16"/>
              </w:rPr>
              <w:t>99.86%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63862">
            <w:pPr>
              <w:jc w:val="center"/>
            </w:pPr>
            <w:r>
              <w:rPr>
                <w:rFonts w:ascii="宋体" w:hAnsi="宋体" w:eastAsia="宋体"/>
                <w:sz w:val="16"/>
              </w:rPr>
              <w:t>10</w:t>
            </w:r>
          </w:p>
        </w:tc>
      </w:tr>
      <w:tr w14:paraId="2F1E1D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F09D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DFE4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E7A24A">
            <w:pPr>
              <w:jc w:val="center"/>
            </w:pPr>
            <w:r>
              <w:rPr>
                <w:rFonts w:ascii="宋体" w:hAnsi="宋体" w:eastAsia="宋体"/>
                <w:sz w:val="16"/>
              </w:rPr>
              <w:t>实际完成情况</w:t>
            </w:r>
          </w:p>
        </w:tc>
      </w:tr>
      <w:tr w14:paraId="5BECE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0154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5D2DD5">
            <w:pPr>
              <w:jc w:val="both"/>
            </w:pPr>
            <w:r>
              <w:rPr>
                <w:rFonts w:ascii="宋体" w:hAnsi="宋体" w:eastAsia="宋体"/>
                <w:sz w:val="16"/>
              </w:rPr>
              <w:t>一是加强林业和草原生态保护修复及造林绿化工作，组织开展森林、草原、湿地、荒漠和陆生野生动植物资源动态监测与评价，统筹推进山水林田草系统治理；二是组织实施林业和草原重点生态保护修复工程</w:t>
            </w:r>
            <w:r>
              <w:rPr>
                <w:rFonts w:hint="eastAsia" w:ascii="宋体" w:hAnsi="宋体"/>
                <w:sz w:val="16"/>
                <w:lang w:eastAsia="zh-CN"/>
              </w:rPr>
              <w:t>，</w:t>
            </w:r>
            <w:r>
              <w:rPr>
                <w:rFonts w:ascii="宋体" w:hAnsi="宋体" w:eastAsia="宋体"/>
                <w:sz w:val="16"/>
              </w:rPr>
              <w:t>指导林业和草原有害生物监测、防治、检疫工作，提高林业和草原有害生物防治能力和效果。三是大力推进特色林果业提质增效，提高林果产业发展质量；四是落实综合防灾减灾规划相关要求</w:t>
            </w:r>
            <w:r>
              <w:rPr>
                <w:rFonts w:hint="eastAsia" w:ascii="宋体" w:hAnsi="宋体"/>
                <w:sz w:val="16"/>
                <w:lang w:eastAsia="zh-CN"/>
              </w:rPr>
              <w:t>，</w:t>
            </w:r>
            <w:r>
              <w:rPr>
                <w:rFonts w:ascii="宋体" w:hAnsi="宋体" w:eastAsia="宋体"/>
                <w:sz w:val="16"/>
              </w:rPr>
              <w:t>指导开展林业和草原防火巡护、火源管理、防火设施建设等工作，减少森林火灾损失。五是积极开展乡村绿化美化，为乡村振兴战略实施增添活力。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56D4B5">
            <w:pPr>
              <w:jc w:val="both"/>
            </w:pPr>
            <w:r>
              <w:rPr>
                <w:rFonts w:ascii="宋体" w:hAnsi="宋体" w:eastAsia="宋体"/>
                <w:sz w:val="16"/>
              </w:rPr>
              <w:t>截至2024年12月31日，我单位共计支出8994.08万元，预算执行率99.8%</w:t>
            </w:r>
            <w:r>
              <w:rPr>
                <w:rFonts w:hint="eastAsia" w:ascii="宋体" w:hAnsi="宋体"/>
                <w:sz w:val="16"/>
                <w:lang w:eastAsia="zh-CN"/>
              </w:rPr>
              <w:t>。</w:t>
            </w:r>
            <w:r>
              <w:rPr>
                <w:rFonts w:ascii="宋体" w:hAnsi="宋体" w:eastAsia="宋体"/>
                <w:sz w:val="16"/>
              </w:rPr>
              <w:t>已完成加强林业和草原生态保护修复及造林绿化工作，组织开展森林、草原、湿地、荒漠和陆生野生动植物资源动态监测与评价，统筹推进山水林田草系统治理；组织实施林业和草原重点生态保护修复工程</w:t>
            </w:r>
            <w:r>
              <w:rPr>
                <w:rFonts w:hint="eastAsia" w:ascii="宋体" w:hAnsi="宋体"/>
                <w:sz w:val="16"/>
                <w:lang w:eastAsia="zh-CN"/>
              </w:rPr>
              <w:t>，</w:t>
            </w:r>
            <w:r>
              <w:rPr>
                <w:rFonts w:ascii="宋体" w:hAnsi="宋体" w:eastAsia="宋体"/>
                <w:sz w:val="16"/>
              </w:rPr>
              <w:t>指导林业和草原有害生物监测、防治、检疫工作，提高林业和草原有害生物防治能力和效果。大力推进特色林果业提质增效，提高林果产业发展质量；落实综合防灾减灾规划相关要求</w:t>
            </w:r>
            <w:r>
              <w:rPr>
                <w:rFonts w:hint="eastAsia" w:ascii="宋体" w:hAnsi="宋体"/>
                <w:sz w:val="16"/>
                <w:lang w:eastAsia="zh-CN"/>
              </w:rPr>
              <w:t>，</w:t>
            </w:r>
            <w:r>
              <w:rPr>
                <w:rFonts w:ascii="宋体" w:hAnsi="宋体" w:eastAsia="宋体"/>
                <w:sz w:val="16"/>
              </w:rPr>
              <w:t>指导开展林业和草原防火巡护、火源管理、防火设施建设等工作，减少森林火灾损失。积极开展乡村绿化美化，为乡村振兴战略实施增添活力。</w:t>
            </w:r>
          </w:p>
        </w:tc>
      </w:tr>
      <w:tr w14:paraId="635E20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380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2FBBE">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2F81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DFB6A">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443B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05A1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F948D">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80C6C">
            <w:pPr>
              <w:jc w:val="center"/>
            </w:pPr>
            <w:r>
              <w:rPr>
                <w:rFonts w:ascii="宋体" w:hAnsi="宋体" w:eastAsia="宋体"/>
                <w:sz w:val="16"/>
              </w:rPr>
              <w:t>得分</w:t>
            </w:r>
          </w:p>
        </w:tc>
      </w:tr>
      <w:tr w14:paraId="5ECAA1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F392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A7659">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1A870">
            <w:pPr>
              <w:jc w:val="center"/>
            </w:pPr>
            <w:r>
              <w:rPr>
                <w:rFonts w:ascii="宋体" w:hAnsi="宋体" w:eastAsia="宋体"/>
                <w:sz w:val="16"/>
              </w:rPr>
              <w:t>植树造林面积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34572">
            <w:pPr>
              <w:jc w:val="center"/>
            </w:pPr>
            <w:r>
              <w:rPr>
                <w:rFonts w:ascii="宋体" w:hAnsi="宋体" w:eastAsia="宋体"/>
                <w:sz w:val="16"/>
              </w:rPr>
              <w:t>&gt;=500亩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28E2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0F4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930BE">
            <w:pPr>
              <w:jc w:val="center"/>
            </w:pPr>
            <w:r>
              <w:rPr>
                <w:rFonts w:ascii="宋体" w:hAnsi="宋体" w:eastAsia="宋体"/>
                <w:sz w:val="16"/>
              </w:rPr>
              <w:t>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B3A5C">
            <w:pPr>
              <w:jc w:val="center"/>
            </w:pPr>
            <w:r>
              <w:rPr>
                <w:rFonts w:ascii="宋体" w:hAnsi="宋体" w:eastAsia="宋体"/>
                <w:sz w:val="16"/>
              </w:rPr>
              <w:t>20</w:t>
            </w:r>
          </w:p>
        </w:tc>
      </w:tr>
      <w:tr w14:paraId="2333AE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2C23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BF9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C6BB5">
            <w:pPr>
              <w:jc w:val="center"/>
            </w:pPr>
            <w:r>
              <w:rPr>
                <w:rFonts w:ascii="宋体" w:hAnsi="宋体" w:eastAsia="宋体"/>
                <w:sz w:val="16"/>
              </w:rPr>
              <w:t>封山育林面积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EF613">
            <w:pPr>
              <w:jc w:val="center"/>
            </w:pPr>
            <w:r>
              <w:rPr>
                <w:rFonts w:ascii="宋体" w:hAnsi="宋体" w:eastAsia="宋体"/>
                <w:sz w:val="16"/>
              </w:rPr>
              <w:t>&gt;=5000亩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D4D4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43A6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43B9E">
            <w:pPr>
              <w:jc w:val="center"/>
            </w:pPr>
            <w:r>
              <w:rPr>
                <w:rFonts w:ascii="宋体" w:hAnsi="宋体" w:eastAsia="宋体"/>
                <w:sz w:val="16"/>
              </w:rPr>
              <w:t>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AADDB">
            <w:pPr>
              <w:jc w:val="center"/>
            </w:pPr>
            <w:r>
              <w:rPr>
                <w:rFonts w:ascii="宋体" w:hAnsi="宋体" w:eastAsia="宋体"/>
                <w:sz w:val="16"/>
              </w:rPr>
              <w:t>20</w:t>
            </w:r>
          </w:p>
        </w:tc>
      </w:tr>
      <w:tr w14:paraId="25A88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48F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876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D764">
            <w:pPr>
              <w:jc w:val="center"/>
            </w:pPr>
            <w:r>
              <w:rPr>
                <w:rFonts w:ascii="宋体" w:hAnsi="宋体" w:eastAsia="宋体"/>
                <w:sz w:val="16"/>
              </w:rPr>
              <w:t>2024年草原改良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F0BD">
            <w:pPr>
              <w:jc w:val="center"/>
            </w:pPr>
            <w:r>
              <w:rPr>
                <w:rFonts w:ascii="宋体" w:hAnsi="宋体" w:eastAsia="宋体"/>
                <w:sz w:val="16"/>
              </w:rPr>
              <w:t>&gt;=5.50万亩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5D09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177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EA04C">
            <w:pPr>
              <w:jc w:val="center"/>
            </w:pPr>
            <w:r>
              <w:rPr>
                <w:rFonts w:ascii="宋体" w:hAnsi="宋体" w:eastAsia="宋体"/>
                <w:sz w:val="16"/>
              </w:rPr>
              <w:t>0.4万亩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CBDC6">
            <w:pPr>
              <w:jc w:val="center"/>
            </w:pPr>
            <w:r>
              <w:rPr>
                <w:rFonts w:ascii="宋体" w:hAnsi="宋体" w:eastAsia="宋体"/>
                <w:sz w:val="16"/>
              </w:rPr>
              <w:t>0.73</w:t>
            </w:r>
          </w:p>
        </w:tc>
      </w:tr>
      <w:tr w14:paraId="02D2D5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E7C4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1E1B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4B0C">
            <w:pPr>
              <w:jc w:val="center"/>
            </w:pPr>
            <w:r>
              <w:rPr>
                <w:rFonts w:ascii="宋体" w:hAnsi="宋体" w:eastAsia="宋体"/>
                <w:sz w:val="16"/>
              </w:rPr>
              <w:t>草原禁牧面积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AF6E7">
            <w:pPr>
              <w:jc w:val="center"/>
            </w:pPr>
            <w:r>
              <w:rPr>
                <w:rFonts w:ascii="宋体" w:hAnsi="宋体" w:eastAsia="宋体"/>
                <w:sz w:val="16"/>
              </w:rPr>
              <w:t>&gt;=238万亩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1338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5B5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4AF83">
            <w:pPr>
              <w:jc w:val="center"/>
            </w:pPr>
            <w:r>
              <w:rPr>
                <w:rFonts w:ascii="宋体" w:hAnsi="宋体" w:eastAsia="宋体"/>
                <w:sz w:val="16"/>
              </w:rPr>
              <w:t>238万亩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934C7">
            <w:pPr>
              <w:jc w:val="center"/>
            </w:pPr>
            <w:r>
              <w:rPr>
                <w:rFonts w:ascii="宋体" w:hAnsi="宋体" w:eastAsia="宋体"/>
                <w:sz w:val="16"/>
              </w:rPr>
              <w:t>10</w:t>
            </w:r>
          </w:p>
        </w:tc>
      </w:tr>
      <w:tr w14:paraId="1BA4E2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74E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A5A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E3067">
            <w:pPr>
              <w:jc w:val="center"/>
            </w:pPr>
            <w:r>
              <w:rPr>
                <w:rFonts w:ascii="宋体" w:hAnsi="宋体" w:eastAsia="宋体"/>
                <w:sz w:val="16"/>
              </w:rPr>
              <w:t>草畜平衡面积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074B3">
            <w:pPr>
              <w:jc w:val="center"/>
            </w:pPr>
            <w:r>
              <w:rPr>
                <w:rFonts w:ascii="宋体" w:hAnsi="宋体" w:eastAsia="宋体"/>
                <w:sz w:val="16"/>
              </w:rPr>
              <w:t>&gt;=475万亩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4134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BCE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8939D">
            <w:pPr>
              <w:jc w:val="center"/>
            </w:pPr>
            <w:r>
              <w:rPr>
                <w:rFonts w:ascii="宋体" w:hAnsi="宋体" w:eastAsia="宋体"/>
                <w:sz w:val="16"/>
              </w:rPr>
              <w:t>475万亩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BBE66">
            <w:pPr>
              <w:jc w:val="center"/>
            </w:pPr>
            <w:r>
              <w:rPr>
                <w:rFonts w:ascii="宋体" w:hAnsi="宋体" w:eastAsia="宋体"/>
                <w:sz w:val="16"/>
              </w:rPr>
              <w:t>10</w:t>
            </w:r>
          </w:p>
        </w:tc>
      </w:tr>
      <w:tr w14:paraId="1797E5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4BB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6B3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E872">
            <w:pPr>
              <w:jc w:val="center"/>
            </w:pPr>
            <w:r>
              <w:rPr>
                <w:rFonts w:ascii="宋体" w:hAnsi="宋体" w:eastAsia="宋体"/>
                <w:sz w:val="16"/>
              </w:rPr>
              <w:t>古树和名木抢救复壮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1B18F">
            <w:pPr>
              <w:jc w:val="center"/>
            </w:pPr>
            <w:r>
              <w:rPr>
                <w:rFonts w:ascii="宋体" w:hAnsi="宋体" w:eastAsia="宋体"/>
                <w:sz w:val="16"/>
              </w:rPr>
              <w:t>&gt;=2株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042E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ED2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9457D">
            <w:pPr>
              <w:jc w:val="center"/>
            </w:pPr>
            <w:r>
              <w:rPr>
                <w:rFonts w:ascii="宋体" w:hAnsi="宋体" w:eastAsia="宋体"/>
                <w:sz w:val="16"/>
              </w:rPr>
              <w:t>2株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081C6">
            <w:pPr>
              <w:jc w:val="center"/>
            </w:pPr>
            <w:r>
              <w:rPr>
                <w:rFonts w:ascii="宋体" w:hAnsi="宋体" w:eastAsia="宋体"/>
                <w:sz w:val="16"/>
              </w:rPr>
              <w:t>10</w:t>
            </w:r>
          </w:p>
        </w:tc>
      </w:tr>
      <w:tr w14:paraId="29DEB2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90D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A4A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F91BD">
            <w:pPr>
              <w:jc w:val="center"/>
            </w:pPr>
            <w:r>
              <w:rPr>
                <w:rFonts w:ascii="宋体" w:hAnsi="宋体" w:eastAsia="宋体"/>
                <w:sz w:val="16"/>
              </w:rPr>
              <w:t>病虫害防治面积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863F2">
            <w:pPr>
              <w:jc w:val="center"/>
            </w:pPr>
            <w:r>
              <w:rPr>
                <w:rFonts w:ascii="宋体" w:hAnsi="宋体" w:eastAsia="宋体"/>
                <w:sz w:val="16"/>
              </w:rPr>
              <w:t>&gt;=5000亩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6171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D3E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C6150">
            <w:pPr>
              <w:jc w:val="center"/>
            </w:pPr>
            <w:r>
              <w:rPr>
                <w:rFonts w:ascii="宋体" w:hAnsi="宋体" w:eastAsia="宋体"/>
                <w:sz w:val="16"/>
              </w:rPr>
              <w:t>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7DE1A">
            <w:pPr>
              <w:jc w:val="center"/>
            </w:pPr>
            <w:r>
              <w:rPr>
                <w:rFonts w:ascii="宋体" w:hAnsi="宋体" w:eastAsia="宋体"/>
                <w:sz w:val="16"/>
              </w:rPr>
              <w:t>10</w:t>
            </w:r>
          </w:p>
        </w:tc>
      </w:tr>
    </w:tbl>
    <w:p w14:paraId="4EDD3A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FBE4EA">
        <w:tblPrEx>
          <w:tblCellMar>
            <w:top w:w="0" w:type="dxa"/>
            <w:left w:w="108" w:type="dxa"/>
            <w:bottom w:w="0" w:type="dxa"/>
            <w:right w:w="108" w:type="dxa"/>
          </w:tblCellMar>
        </w:tblPrEx>
        <w:tc>
          <w:tcPr>
            <w:tcW w:w="8847" w:type="dxa"/>
            <w:gridSpan w:val="9"/>
            <w:vAlign w:val="center"/>
          </w:tcPr>
          <w:p w14:paraId="3D4A6F9A">
            <w:pPr>
              <w:jc w:val="center"/>
            </w:pPr>
            <w:r>
              <w:rPr>
                <w:rFonts w:ascii="宋体" w:hAnsi="宋体" w:eastAsia="宋体"/>
                <w:sz w:val="24"/>
              </w:rPr>
              <w:t>项目支出绩效自评表</w:t>
            </w:r>
          </w:p>
        </w:tc>
      </w:tr>
      <w:tr w14:paraId="6E64BF04">
        <w:tblPrEx>
          <w:tblCellMar>
            <w:top w:w="0" w:type="dxa"/>
            <w:left w:w="108" w:type="dxa"/>
            <w:bottom w:w="0" w:type="dxa"/>
            <w:right w:w="108" w:type="dxa"/>
          </w:tblCellMar>
        </w:tblPrEx>
        <w:tc>
          <w:tcPr>
            <w:tcW w:w="8847" w:type="dxa"/>
            <w:gridSpan w:val="9"/>
            <w:vAlign w:val="center"/>
          </w:tcPr>
          <w:p w14:paraId="21B1A84B">
            <w:pPr>
              <w:jc w:val="center"/>
            </w:pPr>
            <w:r>
              <w:rPr>
                <w:rFonts w:ascii="宋体" w:hAnsi="宋体" w:eastAsia="宋体"/>
                <w:sz w:val="24"/>
              </w:rPr>
              <w:t>(2024年度)</w:t>
            </w:r>
          </w:p>
        </w:tc>
      </w:tr>
      <w:tr w14:paraId="057CC7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3985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6E564A0">
            <w:pPr>
              <w:jc w:val="center"/>
            </w:pPr>
            <w:r>
              <w:rPr>
                <w:rFonts w:ascii="宋体" w:hAnsi="宋体" w:eastAsia="宋体"/>
                <w:sz w:val="16"/>
              </w:rPr>
              <w:t>2023年中央林业草原改革发展资金（退耕还林还草延长补助）项目</w:t>
            </w:r>
          </w:p>
        </w:tc>
      </w:tr>
      <w:tr w14:paraId="1AB393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E142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94664D">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D94B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72B9C5">
            <w:pPr>
              <w:jc w:val="center"/>
            </w:pPr>
            <w:r>
              <w:rPr>
                <w:rFonts w:ascii="宋体" w:hAnsi="宋体" w:eastAsia="宋体"/>
                <w:sz w:val="16"/>
              </w:rPr>
              <w:t>民丰县林业和草原局</w:t>
            </w:r>
          </w:p>
        </w:tc>
      </w:tr>
      <w:tr w14:paraId="72ED29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4E0F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7B57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8CCC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80A9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8852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65E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9409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E110D">
            <w:pPr>
              <w:jc w:val="center"/>
            </w:pPr>
            <w:r>
              <w:rPr>
                <w:rFonts w:ascii="宋体" w:hAnsi="宋体" w:eastAsia="宋体"/>
                <w:sz w:val="16"/>
              </w:rPr>
              <w:t>得分</w:t>
            </w:r>
          </w:p>
        </w:tc>
      </w:tr>
      <w:tr w14:paraId="4A790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D39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24BB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5BE29">
            <w:pPr>
              <w:jc w:val="center"/>
            </w:pPr>
            <w:r>
              <w:rPr>
                <w:rFonts w:ascii="宋体" w:hAnsi="宋体" w:eastAsia="宋体"/>
                <w:sz w:val="16"/>
              </w:rPr>
              <w:t>93.53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AD598">
            <w:pPr>
              <w:jc w:val="center"/>
            </w:pPr>
            <w:r>
              <w:rPr>
                <w:rFonts w:ascii="宋体" w:hAnsi="宋体" w:eastAsia="宋体"/>
                <w:sz w:val="16"/>
              </w:rPr>
              <w:t>93.53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1F209">
            <w:pPr>
              <w:jc w:val="center"/>
            </w:pPr>
            <w:r>
              <w:rPr>
                <w:rFonts w:ascii="宋体" w:hAnsi="宋体" w:eastAsia="宋体"/>
                <w:sz w:val="16"/>
              </w:rPr>
              <w:t>46.80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74A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DA78B">
            <w:pPr>
              <w:jc w:val="center"/>
            </w:pPr>
            <w:r>
              <w:rPr>
                <w:rFonts w:ascii="宋体" w:hAnsi="宋体" w:eastAsia="宋体"/>
                <w:sz w:val="16"/>
              </w:rPr>
              <w:t xml:space="preserve">50.04%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83B9D">
            <w:pPr>
              <w:jc w:val="center"/>
            </w:pPr>
            <w:r>
              <w:rPr>
                <w:rFonts w:ascii="宋体" w:hAnsi="宋体" w:eastAsia="宋体"/>
                <w:sz w:val="16"/>
              </w:rPr>
              <w:t>0.00分</w:t>
            </w:r>
          </w:p>
        </w:tc>
      </w:tr>
      <w:tr w14:paraId="25A30A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3282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1E9F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EFD5">
            <w:pPr>
              <w:jc w:val="center"/>
            </w:pPr>
            <w:r>
              <w:rPr>
                <w:rFonts w:ascii="宋体" w:hAnsi="宋体" w:eastAsia="宋体"/>
                <w:sz w:val="16"/>
              </w:rPr>
              <w:t>93.53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E5D2E">
            <w:pPr>
              <w:jc w:val="center"/>
            </w:pPr>
            <w:r>
              <w:rPr>
                <w:rFonts w:ascii="宋体" w:hAnsi="宋体" w:eastAsia="宋体"/>
                <w:sz w:val="16"/>
              </w:rPr>
              <w:t>93.53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4E999">
            <w:pPr>
              <w:jc w:val="center"/>
            </w:pPr>
            <w:r>
              <w:rPr>
                <w:rFonts w:ascii="宋体" w:hAnsi="宋体" w:eastAsia="宋体"/>
                <w:sz w:val="16"/>
              </w:rPr>
              <w:t>46.80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EF7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2E3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5435A">
            <w:pPr>
              <w:jc w:val="center"/>
            </w:pPr>
            <w:r>
              <w:rPr>
                <w:rFonts w:ascii="宋体" w:hAnsi="宋体" w:eastAsia="宋体"/>
                <w:sz w:val="16"/>
              </w:rPr>
              <w:t>—</w:t>
            </w:r>
          </w:p>
        </w:tc>
      </w:tr>
      <w:tr w14:paraId="4E70AD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900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805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466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6FE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213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7F4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6A6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DA361">
            <w:pPr>
              <w:jc w:val="center"/>
            </w:pPr>
            <w:r>
              <w:rPr>
                <w:rFonts w:ascii="宋体" w:hAnsi="宋体" w:eastAsia="宋体"/>
                <w:sz w:val="16"/>
              </w:rPr>
              <w:t>—</w:t>
            </w:r>
          </w:p>
        </w:tc>
      </w:tr>
      <w:tr w14:paraId="0509E3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08D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72F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C9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8D9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F8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804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0C3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1488F">
            <w:pPr>
              <w:jc w:val="center"/>
            </w:pPr>
            <w:r>
              <w:rPr>
                <w:rFonts w:ascii="宋体" w:hAnsi="宋体" w:eastAsia="宋体"/>
                <w:sz w:val="16"/>
              </w:rPr>
              <w:t>—</w:t>
            </w:r>
          </w:p>
        </w:tc>
      </w:tr>
      <w:tr w14:paraId="43D3AC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A6BE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FD815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601270">
            <w:pPr>
              <w:jc w:val="center"/>
            </w:pPr>
            <w:r>
              <w:rPr>
                <w:rFonts w:ascii="宋体" w:hAnsi="宋体" w:eastAsia="宋体"/>
                <w:sz w:val="16"/>
              </w:rPr>
              <w:t>实际完成情况</w:t>
            </w:r>
          </w:p>
        </w:tc>
      </w:tr>
      <w:tr w14:paraId="03435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120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419340">
            <w:pPr>
              <w:jc w:val="both"/>
            </w:pPr>
            <w:r>
              <w:rPr>
                <w:rFonts w:ascii="宋体" w:hAnsi="宋体" w:eastAsia="宋体"/>
                <w:sz w:val="16"/>
              </w:rPr>
              <w:t>根据和地财建</w:t>
            </w:r>
            <w:r>
              <w:rPr>
                <w:rFonts w:hint="eastAsia" w:ascii="宋体" w:hAnsi="宋体"/>
                <w:sz w:val="16"/>
                <w:lang w:eastAsia="zh-CN"/>
              </w:rPr>
              <w:t>〔2023〕15号</w:t>
            </w:r>
            <w:r>
              <w:rPr>
                <w:rFonts w:ascii="宋体" w:hAnsi="宋体" w:eastAsia="宋体"/>
                <w:sz w:val="16"/>
              </w:rPr>
              <w:t>文件，实施项目。主要用于发放2015年新一轮退耕还林延长补助面积1253.45亩</w:t>
            </w:r>
            <w:r>
              <w:rPr>
                <w:rFonts w:hint="eastAsia" w:ascii="宋体" w:hAnsi="宋体"/>
                <w:sz w:val="16"/>
                <w:lang w:eastAsia="zh-CN"/>
              </w:rPr>
              <w:t>，</w:t>
            </w:r>
            <w:r>
              <w:rPr>
                <w:rFonts w:ascii="宋体" w:hAnsi="宋体" w:eastAsia="宋体"/>
                <w:sz w:val="16"/>
              </w:rPr>
              <w:t>每亩补助200元，2016年新一轮退耕还林延长补助617.8亩，每亩补助100元，2016年新一轮退耕还草延长补助4677.1亩，每亩补助100元，2018年新一轮退耕还草延长补助1551.2亩，每亩补助100元。通过此项工作的开展，改善林区民生状况</w:t>
            </w:r>
            <w:r>
              <w:rPr>
                <w:rFonts w:hint="eastAsia" w:ascii="宋体" w:hAnsi="宋体"/>
                <w:sz w:val="16"/>
                <w:lang w:eastAsia="zh-CN"/>
              </w:rPr>
              <w:t>，</w:t>
            </w:r>
            <w:r>
              <w:rPr>
                <w:rFonts w:ascii="宋体" w:hAnsi="宋体" w:eastAsia="宋体"/>
                <w:sz w:val="16"/>
              </w:rPr>
              <w:t>进一步完善新一轮退耕还林还草政策措施，巩固新一轮已有退耕成果，持续发挥生态效益，确保退耕户利益。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B7FF33">
            <w:pPr>
              <w:jc w:val="both"/>
            </w:pPr>
            <w:r>
              <w:rPr>
                <w:rFonts w:ascii="宋体" w:hAnsi="宋体" w:eastAsia="宋体"/>
                <w:sz w:val="16"/>
              </w:rPr>
              <w:t>截至2024年12月底，本项目预算安排93.53万元，实际支出46.80万元，预算执行率50.04%。项目已经完成主要用于发放2015年新一轮退耕还林延长补助面积222.06亩</w:t>
            </w:r>
            <w:r>
              <w:rPr>
                <w:rFonts w:hint="eastAsia" w:ascii="宋体" w:hAnsi="宋体"/>
                <w:sz w:val="16"/>
                <w:lang w:eastAsia="zh-CN"/>
              </w:rPr>
              <w:t>，</w:t>
            </w:r>
            <w:r>
              <w:rPr>
                <w:rFonts w:ascii="宋体" w:hAnsi="宋体" w:eastAsia="宋体"/>
                <w:sz w:val="16"/>
              </w:rPr>
              <w:t>每亩补助200元，2016年新一轮退耕还林延长补助218.4亩，每亩补助100元，2016年新一轮退耕还草延长补助3325.26亩，每亩补助100元，2018年新一轮退耕还草延长补助692.2亩，每亩补助100元，通过项目实施，达到了改善林区民生状况</w:t>
            </w:r>
            <w:r>
              <w:rPr>
                <w:rFonts w:hint="eastAsia" w:ascii="宋体" w:hAnsi="宋体"/>
                <w:sz w:val="16"/>
                <w:lang w:eastAsia="zh-CN"/>
              </w:rPr>
              <w:t>，</w:t>
            </w:r>
            <w:r>
              <w:rPr>
                <w:rFonts w:ascii="宋体" w:hAnsi="宋体" w:eastAsia="宋体"/>
                <w:sz w:val="16"/>
              </w:rPr>
              <w:t>进一步完善新一轮退耕还林还草政策措施，巩固新一轮已有退耕成果，持续发挥生态效益，确保退耕户利益的效果。</w:t>
            </w:r>
          </w:p>
        </w:tc>
      </w:tr>
      <w:tr w14:paraId="56736E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70516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DFB7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914C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4A04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DC32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FA1F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D9BA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BB28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EF060">
            <w:pPr>
              <w:jc w:val="center"/>
            </w:pPr>
            <w:r>
              <w:rPr>
                <w:rFonts w:ascii="宋体" w:hAnsi="宋体" w:eastAsia="宋体"/>
                <w:sz w:val="16"/>
              </w:rPr>
              <w:t>偏差原因分析及改进措施</w:t>
            </w:r>
          </w:p>
        </w:tc>
      </w:tr>
      <w:tr w14:paraId="0DEF8F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E674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5657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5656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E71A0">
            <w:pPr>
              <w:jc w:val="center"/>
            </w:pPr>
            <w:r>
              <w:rPr>
                <w:rFonts w:ascii="宋体" w:hAnsi="宋体" w:eastAsia="宋体"/>
                <w:sz w:val="16"/>
              </w:rPr>
              <w:t>2015年新一轮退耕还林延长补助面积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966EF">
            <w:pPr>
              <w:jc w:val="center"/>
            </w:pPr>
            <w:r>
              <w:rPr>
                <w:rFonts w:ascii="宋体" w:hAnsi="宋体" w:eastAsia="宋体"/>
                <w:sz w:val="16"/>
              </w:rPr>
              <w:t>&gt;=1253.45亩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71A61">
            <w:pPr>
              <w:jc w:val="center"/>
            </w:pPr>
            <w:r>
              <w:rPr>
                <w:rFonts w:ascii="宋体" w:hAnsi="宋体" w:eastAsia="宋体"/>
                <w:sz w:val="16"/>
              </w:rPr>
              <w:t>=222.06亩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E38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019A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2B8EE">
            <w:pPr>
              <w:jc w:val="center"/>
            </w:pPr>
            <w:r>
              <w:rPr>
                <w:rFonts w:ascii="宋体" w:hAnsi="宋体" w:eastAsia="宋体"/>
                <w:sz w:val="16"/>
              </w:rPr>
              <w:t>原因：部分未验收，待项目验收完成支付尾款。措施：提前做好项目计划，保证项目顺利开展。</w:t>
            </w:r>
          </w:p>
        </w:tc>
      </w:tr>
      <w:tr w14:paraId="54F201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533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589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99D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2EADD">
            <w:pPr>
              <w:jc w:val="center"/>
            </w:pPr>
            <w:r>
              <w:rPr>
                <w:rFonts w:ascii="宋体" w:hAnsi="宋体" w:eastAsia="宋体"/>
                <w:sz w:val="16"/>
              </w:rPr>
              <w:t>2016年新一轮退耕还林延长补助面积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BCA9B">
            <w:pPr>
              <w:jc w:val="center"/>
            </w:pPr>
            <w:r>
              <w:rPr>
                <w:rFonts w:ascii="宋体" w:hAnsi="宋体" w:eastAsia="宋体"/>
                <w:sz w:val="16"/>
              </w:rPr>
              <w:t>&gt;=617.80亩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77907">
            <w:pPr>
              <w:jc w:val="center"/>
            </w:pPr>
            <w:r>
              <w:rPr>
                <w:rFonts w:ascii="宋体" w:hAnsi="宋体" w:eastAsia="宋体"/>
                <w:sz w:val="16"/>
              </w:rPr>
              <w:t>=218.4亩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901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BDD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B0E88">
            <w:pPr>
              <w:jc w:val="center"/>
            </w:pPr>
            <w:r>
              <w:rPr>
                <w:rFonts w:ascii="宋体" w:hAnsi="宋体" w:eastAsia="宋体"/>
                <w:sz w:val="16"/>
              </w:rPr>
              <w:t>原因：部分未验收，待项目验收完成支付尾款。措施：提前做好项目计划，保证项目顺利开展。</w:t>
            </w:r>
          </w:p>
        </w:tc>
      </w:tr>
      <w:tr w14:paraId="5280F2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608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6BA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DAA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91676">
            <w:pPr>
              <w:jc w:val="center"/>
            </w:pPr>
            <w:r>
              <w:rPr>
                <w:rFonts w:ascii="宋体" w:hAnsi="宋体" w:eastAsia="宋体"/>
                <w:sz w:val="16"/>
              </w:rPr>
              <w:t>2016年新一轮退耕还草延长补助面积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6C767">
            <w:pPr>
              <w:jc w:val="center"/>
            </w:pPr>
            <w:r>
              <w:rPr>
                <w:rFonts w:ascii="宋体" w:hAnsi="宋体" w:eastAsia="宋体"/>
                <w:sz w:val="16"/>
              </w:rPr>
              <w:t>&gt;=4677.10亩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4EA2">
            <w:pPr>
              <w:jc w:val="center"/>
            </w:pPr>
            <w:r>
              <w:rPr>
                <w:rFonts w:ascii="宋体" w:hAnsi="宋体" w:eastAsia="宋体"/>
                <w:sz w:val="16"/>
              </w:rPr>
              <w:t>=3325.26亩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109B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C5527">
            <w:pPr>
              <w:jc w:val="center"/>
            </w:pPr>
            <w:r>
              <w:rPr>
                <w:rFonts w:ascii="宋体" w:hAnsi="宋体" w:eastAsia="宋体"/>
                <w:sz w:val="16"/>
              </w:rPr>
              <w:t>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12B38">
            <w:pPr>
              <w:jc w:val="center"/>
            </w:pPr>
            <w:r>
              <w:rPr>
                <w:rFonts w:ascii="宋体" w:hAnsi="宋体" w:eastAsia="宋体"/>
                <w:sz w:val="16"/>
              </w:rPr>
              <w:t>原因：部分未验收，待项目验收完成支付尾款。措施：提前做好项目计划，保证项目顺利开展。</w:t>
            </w:r>
          </w:p>
        </w:tc>
      </w:tr>
      <w:tr w14:paraId="4BFAE2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B24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F26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AEB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64576">
            <w:pPr>
              <w:jc w:val="center"/>
            </w:pPr>
            <w:r>
              <w:rPr>
                <w:rFonts w:ascii="宋体" w:hAnsi="宋体" w:eastAsia="宋体"/>
                <w:sz w:val="16"/>
              </w:rPr>
              <w:t>2018年新一轮退耕还草延长补助面积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B71AA">
            <w:pPr>
              <w:jc w:val="center"/>
            </w:pPr>
            <w:r>
              <w:rPr>
                <w:rFonts w:ascii="宋体" w:hAnsi="宋体" w:eastAsia="宋体"/>
                <w:sz w:val="16"/>
              </w:rPr>
              <w:t>&gt;=1551.20亩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A5A5F">
            <w:pPr>
              <w:jc w:val="center"/>
            </w:pPr>
            <w:r>
              <w:rPr>
                <w:rFonts w:ascii="宋体" w:hAnsi="宋体" w:eastAsia="宋体"/>
                <w:sz w:val="16"/>
              </w:rPr>
              <w:t>=692.2亩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DC0E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32AC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75E6">
            <w:pPr>
              <w:jc w:val="center"/>
            </w:pPr>
            <w:r>
              <w:rPr>
                <w:rFonts w:ascii="宋体" w:hAnsi="宋体" w:eastAsia="宋体"/>
                <w:sz w:val="16"/>
              </w:rPr>
              <w:t>原因：部分未验收，待项目验收完成支付尾款。措施：提前做好项目计划，保证项目顺利开展。</w:t>
            </w:r>
          </w:p>
        </w:tc>
      </w:tr>
      <w:tr w14:paraId="7A5D54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2E5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4A75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43FF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7173C">
            <w:pPr>
              <w:jc w:val="center"/>
            </w:pPr>
            <w:r>
              <w:rPr>
                <w:rFonts w:ascii="宋体" w:hAnsi="宋体" w:eastAsia="宋体"/>
                <w:sz w:val="16"/>
              </w:rPr>
              <w:t>退耕还林合格率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34BC3">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4BCE7">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B522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A1CD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69BA3">
            <w:pPr>
              <w:jc w:val="center"/>
            </w:pPr>
          </w:p>
        </w:tc>
      </w:tr>
      <w:tr w14:paraId="39FC95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32E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D34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4CC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89614">
            <w:pPr>
              <w:jc w:val="center"/>
            </w:pPr>
            <w:r>
              <w:rPr>
                <w:rFonts w:ascii="宋体" w:hAnsi="宋体" w:eastAsia="宋体"/>
                <w:sz w:val="16"/>
              </w:rPr>
              <w:t>退耕还草地合格率植被盖度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AD236">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C7C75">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0EE9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4A5C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5F882">
            <w:pPr>
              <w:jc w:val="center"/>
            </w:pPr>
          </w:p>
        </w:tc>
      </w:tr>
      <w:tr w14:paraId="516FBD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8DF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CA4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F6BF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4DDF8">
            <w:pPr>
              <w:jc w:val="center"/>
            </w:pPr>
            <w:r>
              <w:rPr>
                <w:rFonts w:ascii="宋体" w:hAnsi="宋体" w:eastAsia="宋体"/>
                <w:sz w:val="16"/>
              </w:rPr>
              <w:t>新一轮退耕还林退耕还草延长补助资金及时兑现率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173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33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1FD4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2F40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89A25">
            <w:pPr>
              <w:jc w:val="center"/>
            </w:pPr>
          </w:p>
        </w:tc>
      </w:tr>
      <w:tr w14:paraId="64AD5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8342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B0FF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1F28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1BCCF">
            <w:pPr>
              <w:jc w:val="center"/>
            </w:pPr>
            <w:r>
              <w:rPr>
                <w:rFonts w:ascii="宋体" w:hAnsi="宋体" w:eastAsia="宋体"/>
                <w:sz w:val="16"/>
              </w:rPr>
              <w:t>2015年新一轮退耕还林延长补助标准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FCD47">
            <w:pPr>
              <w:jc w:val="center"/>
            </w:pPr>
            <w:r>
              <w:rPr>
                <w:rFonts w:ascii="宋体" w:hAnsi="宋体" w:eastAsia="宋体"/>
                <w:sz w:val="16"/>
              </w:rPr>
              <w:t>=200元/亩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FDF1E">
            <w:pPr>
              <w:jc w:val="center"/>
            </w:pPr>
            <w:r>
              <w:rPr>
                <w:rFonts w:ascii="宋体" w:hAnsi="宋体" w:eastAsia="宋体"/>
                <w:sz w:val="16"/>
              </w:rPr>
              <w:t>=200元/亩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342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AE2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E27EA">
            <w:pPr>
              <w:jc w:val="center"/>
            </w:pPr>
          </w:p>
        </w:tc>
      </w:tr>
      <w:tr w14:paraId="15B0FE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C31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2D8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3CF7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D0F9B">
            <w:pPr>
              <w:jc w:val="center"/>
            </w:pPr>
            <w:r>
              <w:rPr>
                <w:rFonts w:ascii="宋体" w:hAnsi="宋体" w:eastAsia="宋体"/>
                <w:sz w:val="16"/>
              </w:rPr>
              <w:t>2016年新一轮退耕还林延长补助标准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D5696">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54342">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A5A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4EF2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26626">
            <w:pPr>
              <w:jc w:val="center"/>
            </w:pPr>
          </w:p>
        </w:tc>
      </w:tr>
      <w:tr w14:paraId="1CCA7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A331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403D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E0A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AF0FD">
            <w:pPr>
              <w:jc w:val="center"/>
            </w:pPr>
            <w:r>
              <w:rPr>
                <w:rFonts w:ascii="宋体" w:hAnsi="宋体" w:eastAsia="宋体"/>
                <w:sz w:val="16"/>
              </w:rPr>
              <w:t>2016年新一轮退耕还草延长补助标准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FA691">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1876F">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0F85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8A82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366EE">
            <w:pPr>
              <w:jc w:val="center"/>
            </w:pPr>
          </w:p>
        </w:tc>
      </w:tr>
      <w:tr w14:paraId="2BD2A3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D1F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736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A24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C7C35">
            <w:pPr>
              <w:jc w:val="center"/>
            </w:pPr>
            <w:r>
              <w:rPr>
                <w:rFonts w:ascii="宋体" w:hAnsi="宋体" w:eastAsia="宋体"/>
                <w:sz w:val="16"/>
              </w:rPr>
              <w:t>2018年新一轮退耕还草延长补助标准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5C59D">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0832A">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7F28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D25A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096A1">
            <w:pPr>
              <w:jc w:val="center"/>
            </w:pPr>
          </w:p>
        </w:tc>
      </w:tr>
      <w:tr w14:paraId="77AB7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16994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48A5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54E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A75D7">
            <w:pPr>
              <w:jc w:val="center"/>
            </w:pPr>
            <w:r>
              <w:rPr>
                <w:rFonts w:ascii="宋体" w:hAnsi="宋体" w:eastAsia="宋体"/>
                <w:sz w:val="16"/>
              </w:rPr>
              <w:t>改善林区民生状况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230A1">
            <w:pPr>
              <w:jc w:val="center"/>
            </w:pPr>
            <w:r>
              <w:rPr>
                <w:rFonts w:ascii="宋体" w:hAnsi="宋体" w:eastAsia="宋体"/>
                <w:sz w:val="16"/>
              </w:rPr>
              <w:t>逐步改善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133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9EE3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AE12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623A9">
            <w:pPr>
              <w:jc w:val="center"/>
            </w:pPr>
          </w:p>
        </w:tc>
      </w:tr>
      <w:tr w14:paraId="69AAF1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5B0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2C6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2168C">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D516B">
            <w:pPr>
              <w:jc w:val="center"/>
            </w:pPr>
            <w:r>
              <w:rPr>
                <w:rFonts w:ascii="宋体" w:hAnsi="宋体" w:eastAsia="宋体"/>
                <w:sz w:val="16"/>
              </w:rPr>
              <w:t>巩固退耕还林还草成果发挥生态效益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F777C">
            <w:pPr>
              <w:jc w:val="center"/>
            </w:pPr>
            <w:r>
              <w:rPr>
                <w:rFonts w:ascii="宋体" w:hAnsi="宋体" w:eastAsia="宋体"/>
                <w:sz w:val="16"/>
              </w:rPr>
              <w:t>有效增强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D561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29E7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B15E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C0A9B">
            <w:pPr>
              <w:jc w:val="center"/>
            </w:pPr>
          </w:p>
        </w:tc>
      </w:tr>
      <w:tr w14:paraId="0A8F70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A01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197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AF9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84FAA">
            <w:pPr>
              <w:jc w:val="center"/>
            </w:pPr>
            <w:r>
              <w:rPr>
                <w:rFonts w:ascii="宋体" w:hAnsi="宋体" w:eastAsia="宋体"/>
                <w:sz w:val="16"/>
              </w:rPr>
              <w:t>持续发挥生态作用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705D2">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2256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3647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6DD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BF50B">
            <w:pPr>
              <w:jc w:val="center"/>
            </w:pPr>
          </w:p>
        </w:tc>
      </w:tr>
      <w:tr w14:paraId="6AAA33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F6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32D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67EF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2A9F">
            <w:pPr>
              <w:jc w:val="center"/>
            </w:pPr>
            <w:r>
              <w:rPr>
                <w:rFonts w:ascii="宋体" w:hAnsi="宋体" w:eastAsia="宋体"/>
                <w:sz w:val="16"/>
              </w:rPr>
              <w:t>受益退耕还林农户满意度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4412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39A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0BE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7E0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7CE13">
            <w:pPr>
              <w:jc w:val="center"/>
            </w:pPr>
          </w:p>
        </w:tc>
      </w:tr>
      <w:tr w14:paraId="7A596B7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5CB5D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D1A3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9C4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1C67E">
            <w:pPr>
              <w:jc w:val="center"/>
            </w:pPr>
            <w:r>
              <w:rPr>
                <w:rFonts w:ascii="宋体" w:hAnsi="宋体" w:eastAsia="宋体"/>
                <w:sz w:val="16"/>
              </w:rPr>
              <w:t>69.66分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B1CBF7"/>
        </w:tc>
      </w:tr>
    </w:tbl>
    <w:p w14:paraId="2D32CA3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219B9C">
        <w:tblPrEx>
          <w:tblCellMar>
            <w:top w:w="0" w:type="dxa"/>
            <w:left w:w="108" w:type="dxa"/>
            <w:bottom w:w="0" w:type="dxa"/>
            <w:right w:w="108" w:type="dxa"/>
          </w:tblCellMar>
        </w:tblPrEx>
        <w:tc>
          <w:tcPr>
            <w:tcW w:w="8847" w:type="dxa"/>
            <w:gridSpan w:val="9"/>
            <w:vAlign w:val="center"/>
          </w:tcPr>
          <w:p w14:paraId="15D6FF54">
            <w:pPr>
              <w:jc w:val="center"/>
            </w:pPr>
            <w:r>
              <w:rPr>
                <w:rFonts w:ascii="宋体" w:hAnsi="宋体" w:eastAsia="宋体"/>
                <w:sz w:val="24"/>
              </w:rPr>
              <w:t>项目支出绩效自评表</w:t>
            </w:r>
          </w:p>
        </w:tc>
      </w:tr>
      <w:tr w14:paraId="44F07515">
        <w:tblPrEx>
          <w:tblCellMar>
            <w:top w:w="0" w:type="dxa"/>
            <w:left w:w="108" w:type="dxa"/>
            <w:bottom w:w="0" w:type="dxa"/>
            <w:right w:w="108" w:type="dxa"/>
          </w:tblCellMar>
        </w:tblPrEx>
        <w:tc>
          <w:tcPr>
            <w:tcW w:w="8847" w:type="dxa"/>
            <w:gridSpan w:val="9"/>
            <w:vAlign w:val="center"/>
          </w:tcPr>
          <w:p w14:paraId="534E07EE">
            <w:pPr>
              <w:jc w:val="center"/>
            </w:pPr>
            <w:r>
              <w:rPr>
                <w:rFonts w:ascii="宋体" w:hAnsi="宋体" w:eastAsia="宋体"/>
                <w:sz w:val="24"/>
              </w:rPr>
              <w:t>(2024年度)</w:t>
            </w:r>
          </w:p>
        </w:tc>
      </w:tr>
      <w:tr w14:paraId="575DFC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555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C98F12">
            <w:pPr>
              <w:jc w:val="center"/>
            </w:pPr>
            <w:r>
              <w:rPr>
                <w:rFonts w:ascii="宋体" w:hAnsi="宋体" w:eastAsia="宋体"/>
                <w:sz w:val="16"/>
              </w:rPr>
              <w:t>2023年中央林业草原生态保护恢复资金（退耕还林还草延长补助）项目</w:t>
            </w:r>
          </w:p>
        </w:tc>
      </w:tr>
      <w:tr w14:paraId="32061D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CE2A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BE84A8">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4D53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466402">
            <w:pPr>
              <w:jc w:val="center"/>
            </w:pPr>
            <w:r>
              <w:rPr>
                <w:rFonts w:ascii="宋体" w:hAnsi="宋体" w:eastAsia="宋体"/>
                <w:sz w:val="16"/>
              </w:rPr>
              <w:t>民丰县林业和草原局</w:t>
            </w:r>
          </w:p>
        </w:tc>
      </w:tr>
      <w:tr w14:paraId="0D9BB1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EECD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7C09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4A18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66A9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6E1B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D2E3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7696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B8C88">
            <w:pPr>
              <w:jc w:val="center"/>
            </w:pPr>
            <w:r>
              <w:rPr>
                <w:rFonts w:ascii="宋体" w:hAnsi="宋体" w:eastAsia="宋体"/>
                <w:sz w:val="16"/>
              </w:rPr>
              <w:t>得分</w:t>
            </w:r>
          </w:p>
        </w:tc>
      </w:tr>
      <w:tr w14:paraId="02001E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86F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E4F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34064">
            <w:pPr>
              <w:jc w:val="center"/>
            </w:pPr>
            <w:r>
              <w:rPr>
                <w:rFonts w:ascii="宋体" w:hAnsi="宋体" w:eastAsia="宋体"/>
                <w:sz w:val="16"/>
              </w:rPr>
              <w:t>34.22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162A1">
            <w:pPr>
              <w:jc w:val="center"/>
            </w:pPr>
            <w:r>
              <w:rPr>
                <w:rFonts w:ascii="宋体" w:hAnsi="宋体" w:eastAsia="宋体"/>
                <w:sz w:val="16"/>
              </w:rPr>
              <w:t>34.22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53E0C">
            <w:pPr>
              <w:jc w:val="center"/>
            </w:pPr>
            <w:r>
              <w:rPr>
                <w:rFonts w:ascii="宋体" w:hAnsi="宋体" w:eastAsia="宋体"/>
                <w:sz w:val="16"/>
              </w:rPr>
              <w:t>11.33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69C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BAF5">
            <w:pPr>
              <w:jc w:val="center"/>
            </w:pPr>
            <w:r>
              <w:rPr>
                <w:rFonts w:ascii="宋体" w:hAnsi="宋体" w:eastAsia="宋体"/>
                <w:sz w:val="16"/>
              </w:rPr>
              <w:t xml:space="preserve">33.11%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24DCC">
            <w:pPr>
              <w:jc w:val="center"/>
            </w:pPr>
            <w:r>
              <w:rPr>
                <w:rFonts w:ascii="宋体" w:hAnsi="宋体" w:eastAsia="宋体"/>
                <w:sz w:val="16"/>
              </w:rPr>
              <w:t>0.00分</w:t>
            </w:r>
          </w:p>
        </w:tc>
      </w:tr>
      <w:tr w14:paraId="023B8D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3CF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6491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FBAB6">
            <w:pPr>
              <w:jc w:val="center"/>
            </w:pPr>
            <w:r>
              <w:rPr>
                <w:rFonts w:ascii="宋体" w:hAnsi="宋体" w:eastAsia="宋体"/>
                <w:sz w:val="16"/>
              </w:rPr>
              <w:t>34.22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6F23F">
            <w:pPr>
              <w:jc w:val="center"/>
            </w:pPr>
            <w:r>
              <w:rPr>
                <w:rFonts w:ascii="宋体" w:hAnsi="宋体" w:eastAsia="宋体"/>
                <w:sz w:val="16"/>
              </w:rPr>
              <w:t>34.22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3405F">
            <w:pPr>
              <w:jc w:val="center"/>
            </w:pPr>
            <w:r>
              <w:rPr>
                <w:rFonts w:ascii="宋体" w:hAnsi="宋体" w:eastAsia="宋体"/>
                <w:sz w:val="16"/>
              </w:rPr>
              <w:t>11.33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FFC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58F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10E68">
            <w:pPr>
              <w:jc w:val="center"/>
            </w:pPr>
            <w:r>
              <w:rPr>
                <w:rFonts w:ascii="宋体" w:hAnsi="宋体" w:eastAsia="宋体"/>
                <w:sz w:val="16"/>
              </w:rPr>
              <w:t>—</w:t>
            </w:r>
          </w:p>
        </w:tc>
      </w:tr>
      <w:tr w14:paraId="6CC252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2CF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3C02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17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A86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A46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7C9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E92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BB872">
            <w:pPr>
              <w:jc w:val="center"/>
            </w:pPr>
            <w:r>
              <w:rPr>
                <w:rFonts w:ascii="宋体" w:hAnsi="宋体" w:eastAsia="宋体"/>
                <w:sz w:val="16"/>
              </w:rPr>
              <w:t>—</w:t>
            </w:r>
          </w:p>
        </w:tc>
      </w:tr>
      <w:tr w14:paraId="6880B4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1FA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90AD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C70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88C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EBF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EDB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950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D9E0C">
            <w:pPr>
              <w:jc w:val="center"/>
            </w:pPr>
            <w:r>
              <w:rPr>
                <w:rFonts w:ascii="宋体" w:hAnsi="宋体" w:eastAsia="宋体"/>
                <w:sz w:val="16"/>
              </w:rPr>
              <w:t>—</w:t>
            </w:r>
          </w:p>
        </w:tc>
      </w:tr>
      <w:tr w14:paraId="015798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BB47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79140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AFDBB6">
            <w:pPr>
              <w:jc w:val="center"/>
            </w:pPr>
            <w:r>
              <w:rPr>
                <w:rFonts w:ascii="宋体" w:hAnsi="宋体" w:eastAsia="宋体"/>
                <w:sz w:val="16"/>
              </w:rPr>
              <w:t>实际完成情况</w:t>
            </w:r>
          </w:p>
        </w:tc>
      </w:tr>
      <w:tr w14:paraId="780C1E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B049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08072B">
            <w:pPr>
              <w:jc w:val="both"/>
            </w:pPr>
            <w:r>
              <w:rPr>
                <w:rFonts w:ascii="宋体" w:hAnsi="宋体" w:eastAsia="宋体"/>
                <w:sz w:val="16"/>
              </w:rPr>
              <w:t>根据和地财建</w:t>
            </w:r>
            <w:r>
              <w:rPr>
                <w:rFonts w:hint="eastAsia" w:ascii="宋体" w:hAnsi="宋体"/>
                <w:sz w:val="16"/>
                <w:lang w:eastAsia="zh-CN"/>
              </w:rPr>
              <w:t>〔2023〕7号</w:t>
            </w:r>
            <w:r>
              <w:rPr>
                <w:rFonts w:ascii="宋体" w:hAnsi="宋体" w:eastAsia="宋体"/>
                <w:sz w:val="16"/>
              </w:rPr>
              <w:t>文件，实施项目。主要用于发放2015年新一轮退耕还林延长补助面积1253.45亩</w:t>
            </w:r>
            <w:r>
              <w:rPr>
                <w:rFonts w:hint="eastAsia" w:ascii="宋体" w:hAnsi="宋体"/>
                <w:sz w:val="16"/>
                <w:lang w:eastAsia="zh-CN"/>
              </w:rPr>
              <w:t>，</w:t>
            </w:r>
            <w:r>
              <w:rPr>
                <w:rFonts w:ascii="宋体" w:hAnsi="宋体" w:eastAsia="宋体"/>
                <w:sz w:val="16"/>
              </w:rPr>
              <w:t>每亩补助100元，2016年新一轮退耕还林延长补助617.8亩，每亩补助100元，2018年新一轮退耕还草延长补助1551.2亩，每亩补助100元。通过此项工作的开展，改善林区民生状况</w:t>
            </w:r>
            <w:r>
              <w:rPr>
                <w:rFonts w:hint="eastAsia" w:ascii="宋体" w:hAnsi="宋体"/>
                <w:sz w:val="16"/>
                <w:lang w:eastAsia="zh-CN"/>
              </w:rPr>
              <w:t>，</w:t>
            </w:r>
            <w:r>
              <w:rPr>
                <w:rFonts w:ascii="宋体" w:hAnsi="宋体" w:eastAsia="宋体"/>
                <w:sz w:val="16"/>
              </w:rPr>
              <w:t>进一步完善新一轮退耕还林还草政策措施，巩固新一轮已有退耕成果，持续发挥生态效益，确保退耕户利益。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6441F0">
            <w:pPr>
              <w:jc w:val="both"/>
            </w:pPr>
            <w:r>
              <w:rPr>
                <w:rFonts w:ascii="宋体" w:hAnsi="宋体" w:eastAsia="宋体"/>
                <w:sz w:val="16"/>
              </w:rPr>
              <w:t>截至2024年12月底，本项目预算安排34.22万元，实际支出11.33万元，预算执行率33.11%。项目已经完成2015年新一轮退耕还林延长补助面积222.06亩</w:t>
            </w:r>
            <w:r>
              <w:rPr>
                <w:rFonts w:hint="eastAsia" w:ascii="宋体" w:hAnsi="宋体"/>
                <w:sz w:val="16"/>
                <w:lang w:eastAsia="zh-CN"/>
              </w:rPr>
              <w:t>，</w:t>
            </w:r>
            <w:r>
              <w:rPr>
                <w:rFonts w:ascii="宋体" w:hAnsi="宋体" w:eastAsia="宋体"/>
                <w:sz w:val="16"/>
              </w:rPr>
              <w:t>每亩补助100元，2016年新一轮退耕还林延长补助218.4亩，每亩补助100元，2018年新一轮退耕还草延长补助692.2亩，每亩补助100元，通过项目实施，达到了改善林区民生状况</w:t>
            </w:r>
            <w:r>
              <w:rPr>
                <w:rFonts w:hint="eastAsia" w:ascii="宋体" w:hAnsi="宋体"/>
                <w:sz w:val="16"/>
                <w:lang w:eastAsia="zh-CN"/>
              </w:rPr>
              <w:t>，</w:t>
            </w:r>
            <w:r>
              <w:rPr>
                <w:rFonts w:ascii="宋体" w:hAnsi="宋体" w:eastAsia="宋体"/>
                <w:sz w:val="16"/>
              </w:rPr>
              <w:t>进一步完善新一轮退耕还林还草政策措施，巩固新一轮已有退耕成果，持续发挥生态效益，确保退耕户利益的效果。</w:t>
            </w:r>
          </w:p>
        </w:tc>
      </w:tr>
      <w:tr w14:paraId="744559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FEA58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BC0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A994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E58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280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93B0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AF3D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39D4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5B136">
            <w:pPr>
              <w:jc w:val="center"/>
            </w:pPr>
            <w:r>
              <w:rPr>
                <w:rFonts w:ascii="宋体" w:hAnsi="宋体" w:eastAsia="宋体"/>
                <w:sz w:val="16"/>
              </w:rPr>
              <w:t>偏差原因分析及改进措施</w:t>
            </w:r>
          </w:p>
        </w:tc>
      </w:tr>
      <w:tr w14:paraId="1D91D6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732F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B60C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5434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22398">
            <w:pPr>
              <w:jc w:val="center"/>
            </w:pPr>
            <w:r>
              <w:rPr>
                <w:rFonts w:ascii="宋体" w:hAnsi="宋体" w:eastAsia="宋体"/>
                <w:sz w:val="16"/>
              </w:rPr>
              <w:t>2015年新一轮退耕还林延长补助面积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218DC">
            <w:pPr>
              <w:jc w:val="center"/>
            </w:pPr>
            <w:r>
              <w:rPr>
                <w:rFonts w:ascii="宋体" w:hAnsi="宋体" w:eastAsia="宋体"/>
                <w:sz w:val="16"/>
              </w:rPr>
              <w:t>&gt;=1253.45亩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8F515">
            <w:pPr>
              <w:jc w:val="center"/>
            </w:pPr>
            <w:r>
              <w:rPr>
                <w:rFonts w:ascii="宋体" w:hAnsi="宋体" w:eastAsia="宋体"/>
                <w:sz w:val="16"/>
              </w:rPr>
              <w:t>=222.06亩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AE2F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0223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6AFF8">
            <w:pPr>
              <w:jc w:val="center"/>
            </w:pPr>
            <w:r>
              <w:rPr>
                <w:rFonts w:ascii="宋体" w:hAnsi="宋体" w:eastAsia="宋体"/>
                <w:sz w:val="16"/>
              </w:rPr>
              <w:t>原因：部分地块未验收合格，待验收合格后支付尾款。措施：提前做好验收计划，保证项目顺利开展。</w:t>
            </w:r>
          </w:p>
        </w:tc>
      </w:tr>
      <w:tr w14:paraId="7C6A99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65F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909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22E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3FB29">
            <w:pPr>
              <w:jc w:val="center"/>
            </w:pPr>
            <w:r>
              <w:rPr>
                <w:rFonts w:ascii="宋体" w:hAnsi="宋体" w:eastAsia="宋体"/>
                <w:sz w:val="16"/>
              </w:rPr>
              <w:t>2016年新一轮退耕还林延长补助面积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7B0CE">
            <w:pPr>
              <w:jc w:val="center"/>
            </w:pPr>
            <w:r>
              <w:rPr>
                <w:rFonts w:ascii="宋体" w:hAnsi="宋体" w:eastAsia="宋体"/>
                <w:sz w:val="16"/>
              </w:rPr>
              <w:t>&gt;=617.80亩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2889D">
            <w:pPr>
              <w:jc w:val="center"/>
            </w:pPr>
            <w:r>
              <w:rPr>
                <w:rFonts w:ascii="宋体" w:hAnsi="宋体" w:eastAsia="宋体"/>
                <w:sz w:val="16"/>
              </w:rPr>
              <w:t>=218.4亩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962F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2BBD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9BA12">
            <w:pPr>
              <w:jc w:val="center"/>
            </w:pPr>
            <w:r>
              <w:rPr>
                <w:rFonts w:ascii="宋体" w:hAnsi="宋体" w:eastAsia="宋体"/>
                <w:sz w:val="16"/>
              </w:rPr>
              <w:t>原因：部分地块未验收合格，待验收合格后支付尾款。措施：提前做好验收计划，保证项目顺利开展。</w:t>
            </w:r>
          </w:p>
        </w:tc>
      </w:tr>
      <w:tr w14:paraId="0ABAD4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190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725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7B4D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62EFD">
            <w:pPr>
              <w:jc w:val="center"/>
            </w:pPr>
            <w:r>
              <w:rPr>
                <w:rFonts w:ascii="宋体" w:hAnsi="宋体" w:eastAsia="宋体"/>
                <w:sz w:val="16"/>
              </w:rPr>
              <w:t>2018年新一轮退耕还草延长补助面积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FD376">
            <w:pPr>
              <w:jc w:val="center"/>
            </w:pPr>
            <w:r>
              <w:rPr>
                <w:rFonts w:ascii="宋体" w:hAnsi="宋体" w:eastAsia="宋体"/>
                <w:sz w:val="16"/>
              </w:rPr>
              <w:t>&gt;=1551.20亩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EA1EF">
            <w:pPr>
              <w:jc w:val="center"/>
            </w:pPr>
            <w:r>
              <w:rPr>
                <w:rFonts w:ascii="宋体" w:hAnsi="宋体" w:eastAsia="宋体"/>
                <w:sz w:val="16"/>
              </w:rPr>
              <w:t>=692.2亩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BEE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4EA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E3549">
            <w:pPr>
              <w:jc w:val="center"/>
            </w:pPr>
            <w:r>
              <w:rPr>
                <w:rFonts w:ascii="宋体" w:hAnsi="宋体" w:eastAsia="宋体"/>
                <w:sz w:val="16"/>
              </w:rPr>
              <w:t>原因：部分地块未验收合格，待验收合格后支付尾款。措施：提前做好验收计划，保证项目顺利开展。</w:t>
            </w:r>
          </w:p>
        </w:tc>
      </w:tr>
      <w:tr w14:paraId="395026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6F40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0F7B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D77C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E2AA5">
            <w:pPr>
              <w:jc w:val="center"/>
            </w:pPr>
            <w:r>
              <w:rPr>
                <w:rFonts w:ascii="宋体" w:hAnsi="宋体" w:eastAsia="宋体"/>
                <w:sz w:val="16"/>
              </w:rPr>
              <w:t>退耕还林合格率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ACF1D">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F666F">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C8E6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8BAB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F2DAA">
            <w:pPr>
              <w:jc w:val="center"/>
            </w:pPr>
          </w:p>
        </w:tc>
      </w:tr>
      <w:tr w14:paraId="7001F1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C2C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331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9B3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CA5AD">
            <w:pPr>
              <w:jc w:val="center"/>
            </w:pPr>
            <w:r>
              <w:rPr>
                <w:rFonts w:ascii="宋体" w:hAnsi="宋体" w:eastAsia="宋体"/>
                <w:sz w:val="16"/>
              </w:rPr>
              <w:t>退耕还草地合格率植被盖度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8DA78">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16770">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E12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71A0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E1BF2">
            <w:pPr>
              <w:jc w:val="center"/>
            </w:pPr>
          </w:p>
        </w:tc>
      </w:tr>
      <w:tr w14:paraId="15EDE6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97B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686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4150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D011">
            <w:pPr>
              <w:jc w:val="center"/>
            </w:pPr>
            <w:r>
              <w:rPr>
                <w:rFonts w:ascii="宋体" w:hAnsi="宋体" w:eastAsia="宋体"/>
                <w:sz w:val="16"/>
              </w:rPr>
              <w:t>新一轮退耕还林退耕还草延长补助资金及时兑现率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408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84D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9BC9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8BA2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B321B">
            <w:pPr>
              <w:jc w:val="center"/>
            </w:pPr>
          </w:p>
        </w:tc>
      </w:tr>
      <w:tr w14:paraId="04E04B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F3F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B4C1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8DEC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CF749">
            <w:pPr>
              <w:jc w:val="center"/>
            </w:pPr>
            <w:r>
              <w:rPr>
                <w:rFonts w:ascii="宋体" w:hAnsi="宋体" w:eastAsia="宋体"/>
                <w:sz w:val="16"/>
              </w:rPr>
              <w:t>2015年新一轮退耕还林延长补助标准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98B76">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9F8A0">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2091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6C1F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BABB5">
            <w:pPr>
              <w:jc w:val="center"/>
            </w:pPr>
          </w:p>
        </w:tc>
      </w:tr>
      <w:tr w14:paraId="523C67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12B5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757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5F2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1DB56">
            <w:pPr>
              <w:jc w:val="center"/>
            </w:pPr>
            <w:r>
              <w:rPr>
                <w:rFonts w:ascii="宋体" w:hAnsi="宋体" w:eastAsia="宋体"/>
                <w:sz w:val="16"/>
              </w:rPr>
              <w:t>2016年新一轮退耕还林延长补助标准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DEB4F">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73E52">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746B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A01B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45E6E">
            <w:pPr>
              <w:jc w:val="center"/>
            </w:pPr>
          </w:p>
        </w:tc>
      </w:tr>
      <w:tr w14:paraId="1AA2C0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938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A25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22E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A35F7">
            <w:pPr>
              <w:jc w:val="center"/>
            </w:pPr>
            <w:r>
              <w:rPr>
                <w:rFonts w:ascii="宋体" w:hAnsi="宋体" w:eastAsia="宋体"/>
                <w:sz w:val="16"/>
              </w:rPr>
              <w:t>2018年新一轮退耕还草延长补助标准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E2CA8">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F03BE">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E825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565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55FB1">
            <w:pPr>
              <w:jc w:val="center"/>
            </w:pPr>
          </w:p>
        </w:tc>
      </w:tr>
      <w:tr w14:paraId="39DBC6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FDB5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8A93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C0FF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1B722">
            <w:pPr>
              <w:jc w:val="center"/>
            </w:pPr>
            <w:r>
              <w:rPr>
                <w:rFonts w:ascii="宋体" w:hAnsi="宋体" w:eastAsia="宋体"/>
                <w:sz w:val="16"/>
              </w:rPr>
              <w:t>改善林区民生状况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A6B0C">
            <w:pPr>
              <w:jc w:val="center"/>
            </w:pPr>
            <w:r>
              <w:rPr>
                <w:rFonts w:ascii="宋体" w:hAnsi="宋体" w:eastAsia="宋体"/>
                <w:sz w:val="16"/>
              </w:rPr>
              <w:t>逐步改善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5DCF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EAC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AEF5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B7D65">
            <w:pPr>
              <w:jc w:val="center"/>
            </w:pPr>
          </w:p>
        </w:tc>
      </w:tr>
      <w:tr w14:paraId="09F0F4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191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FC5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980B1">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C292E">
            <w:pPr>
              <w:jc w:val="center"/>
            </w:pPr>
            <w:r>
              <w:rPr>
                <w:rFonts w:ascii="宋体" w:hAnsi="宋体" w:eastAsia="宋体"/>
                <w:sz w:val="16"/>
              </w:rPr>
              <w:t>巩固退耕还林还草成果发挥生态效益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17536">
            <w:pPr>
              <w:jc w:val="center"/>
            </w:pPr>
            <w:r>
              <w:rPr>
                <w:rFonts w:ascii="宋体" w:hAnsi="宋体" w:eastAsia="宋体"/>
                <w:sz w:val="16"/>
              </w:rPr>
              <w:t>有效增强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7205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D33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5AE4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FA9C1">
            <w:pPr>
              <w:jc w:val="center"/>
            </w:pPr>
          </w:p>
        </w:tc>
      </w:tr>
      <w:tr w14:paraId="687BF6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D03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DE2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C43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10980">
            <w:pPr>
              <w:jc w:val="center"/>
            </w:pPr>
            <w:r>
              <w:rPr>
                <w:rFonts w:ascii="宋体" w:hAnsi="宋体" w:eastAsia="宋体"/>
                <w:sz w:val="16"/>
              </w:rPr>
              <w:t>持续发挥生态作用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C7E1A">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3F12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80DD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1FD2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E0687">
            <w:pPr>
              <w:jc w:val="center"/>
            </w:pPr>
          </w:p>
        </w:tc>
      </w:tr>
      <w:tr w14:paraId="3A0D07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192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1E8A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F08F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F6B9A">
            <w:pPr>
              <w:jc w:val="center"/>
            </w:pPr>
            <w:r>
              <w:rPr>
                <w:rFonts w:ascii="宋体" w:hAnsi="宋体" w:eastAsia="宋体"/>
                <w:sz w:val="16"/>
              </w:rPr>
              <w:t>受益退耕还林农户满意度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A2EA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E2A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6A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2BF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2C6F3">
            <w:pPr>
              <w:jc w:val="center"/>
            </w:pPr>
          </w:p>
        </w:tc>
      </w:tr>
      <w:tr w14:paraId="37C84E7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42874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A762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808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D8C07">
            <w:pPr>
              <w:jc w:val="center"/>
            </w:pPr>
            <w:r>
              <w:rPr>
                <w:rFonts w:ascii="宋体" w:hAnsi="宋体" w:eastAsia="宋体"/>
                <w:sz w:val="16"/>
              </w:rPr>
              <w:t>71分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04E861"/>
        </w:tc>
      </w:tr>
    </w:tbl>
    <w:p w14:paraId="7078B85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199A336">
        <w:tblPrEx>
          <w:tblCellMar>
            <w:top w:w="0" w:type="dxa"/>
            <w:left w:w="108" w:type="dxa"/>
            <w:bottom w:w="0" w:type="dxa"/>
            <w:right w:w="108" w:type="dxa"/>
          </w:tblCellMar>
        </w:tblPrEx>
        <w:tc>
          <w:tcPr>
            <w:tcW w:w="8847" w:type="dxa"/>
            <w:gridSpan w:val="9"/>
            <w:vAlign w:val="center"/>
          </w:tcPr>
          <w:p w14:paraId="798AEF5C">
            <w:pPr>
              <w:jc w:val="center"/>
            </w:pPr>
            <w:r>
              <w:rPr>
                <w:rFonts w:ascii="宋体" w:hAnsi="宋体" w:eastAsia="宋体"/>
                <w:sz w:val="24"/>
              </w:rPr>
              <w:t>项目支出绩效自评表</w:t>
            </w:r>
          </w:p>
        </w:tc>
      </w:tr>
      <w:tr w14:paraId="27BE55F6">
        <w:tblPrEx>
          <w:tblCellMar>
            <w:top w:w="0" w:type="dxa"/>
            <w:left w:w="108" w:type="dxa"/>
            <w:bottom w:w="0" w:type="dxa"/>
            <w:right w:w="108" w:type="dxa"/>
          </w:tblCellMar>
        </w:tblPrEx>
        <w:tc>
          <w:tcPr>
            <w:tcW w:w="8847" w:type="dxa"/>
            <w:gridSpan w:val="9"/>
            <w:vAlign w:val="center"/>
          </w:tcPr>
          <w:p w14:paraId="135DB2C4">
            <w:pPr>
              <w:jc w:val="center"/>
            </w:pPr>
            <w:r>
              <w:rPr>
                <w:rFonts w:ascii="宋体" w:hAnsi="宋体" w:eastAsia="宋体"/>
                <w:sz w:val="24"/>
              </w:rPr>
              <w:t>(2024年度)</w:t>
            </w:r>
          </w:p>
        </w:tc>
      </w:tr>
      <w:tr w14:paraId="20E3FD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6BDF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7FB78F">
            <w:pPr>
              <w:jc w:val="center"/>
            </w:pPr>
            <w:r>
              <w:rPr>
                <w:rFonts w:ascii="宋体" w:hAnsi="宋体" w:eastAsia="宋体"/>
                <w:sz w:val="16"/>
              </w:rPr>
              <w:t>2023年中央财政农业保险费补助资金（第二批）</w:t>
            </w:r>
          </w:p>
        </w:tc>
      </w:tr>
      <w:tr w14:paraId="236C1C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3432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9DE196">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7FB3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2E60DD">
            <w:pPr>
              <w:jc w:val="center"/>
            </w:pPr>
            <w:r>
              <w:rPr>
                <w:rFonts w:ascii="宋体" w:hAnsi="宋体" w:eastAsia="宋体"/>
                <w:sz w:val="16"/>
              </w:rPr>
              <w:t>民丰县林业和草原局</w:t>
            </w:r>
          </w:p>
        </w:tc>
      </w:tr>
      <w:tr w14:paraId="3BC459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8814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953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F9A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B565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60E5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E733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B0A3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BF10D">
            <w:pPr>
              <w:jc w:val="center"/>
            </w:pPr>
            <w:r>
              <w:rPr>
                <w:rFonts w:ascii="宋体" w:hAnsi="宋体" w:eastAsia="宋体"/>
                <w:sz w:val="16"/>
              </w:rPr>
              <w:t>得分</w:t>
            </w:r>
          </w:p>
        </w:tc>
      </w:tr>
      <w:tr w14:paraId="63351A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637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B39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534B9">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05697">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63C99">
            <w:pPr>
              <w:jc w:val="center"/>
            </w:pPr>
            <w:r>
              <w:rPr>
                <w:rFonts w:ascii="宋体" w:hAnsi="宋体" w:eastAsia="宋体"/>
                <w:sz w:val="16"/>
              </w:rPr>
              <w:t>121.78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1B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3785">
            <w:pPr>
              <w:jc w:val="center"/>
            </w:pPr>
            <w:r>
              <w:rPr>
                <w:rFonts w:ascii="宋体" w:hAnsi="宋体" w:eastAsia="宋体"/>
                <w:sz w:val="16"/>
              </w:rPr>
              <w:t xml:space="preserve">81.19%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57394">
            <w:pPr>
              <w:jc w:val="center"/>
            </w:pPr>
            <w:r>
              <w:rPr>
                <w:rFonts w:ascii="宋体" w:hAnsi="宋体" w:eastAsia="宋体"/>
                <w:sz w:val="16"/>
              </w:rPr>
              <w:t>5.30分</w:t>
            </w:r>
          </w:p>
        </w:tc>
      </w:tr>
      <w:tr w14:paraId="7DDACE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CC17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A805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54981">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C3CE6">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08E08">
            <w:pPr>
              <w:jc w:val="center"/>
            </w:pPr>
            <w:r>
              <w:rPr>
                <w:rFonts w:ascii="宋体" w:hAnsi="宋体" w:eastAsia="宋体"/>
                <w:sz w:val="16"/>
              </w:rPr>
              <w:t>121.78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CF1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0A5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CA474">
            <w:pPr>
              <w:jc w:val="center"/>
            </w:pPr>
            <w:r>
              <w:rPr>
                <w:rFonts w:ascii="宋体" w:hAnsi="宋体" w:eastAsia="宋体"/>
                <w:sz w:val="16"/>
              </w:rPr>
              <w:t>—</w:t>
            </w:r>
          </w:p>
        </w:tc>
      </w:tr>
      <w:tr w14:paraId="3D5B3F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A15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1D90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9F0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822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5C3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4B4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92B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AF08D">
            <w:pPr>
              <w:jc w:val="center"/>
            </w:pPr>
            <w:r>
              <w:rPr>
                <w:rFonts w:ascii="宋体" w:hAnsi="宋体" w:eastAsia="宋体"/>
                <w:sz w:val="16"/>
              </w:rPr>
              <w:t>—</w:t>
            </w:r>
          </w:p>
        </w:tc>
      </w:tr>
      <w:tr w14:paraId="5BF695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C5E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0ABB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DC3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D0F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C36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2FE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325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F94C5">
            <w:pPr>
              <w:jc w:val="center"/>
            </w:pPr>
            <w:r>
              <w:rPr>
                <w:rFonts w:ascii="宋体" w:hAnsi="宋体" w:eastAsia="宋体"/>
                <w:sz w:val="16"/>
              </w:rPr>
              <w:t>—</w:t>
            </w:r>
          </w:p>
        </w:tc>
      </w:tr>
      <w:tr w14:paraId="2A6B6BF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61EE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3C9EE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2946E6">
            <w:pPr>
              <w:jc w:val="center"/>
            </w:pPr>
            <w:r>
              <w:rPr>
                <w:rFonts w:ascii="宋体" w:hAnsi="宋体" w:eastAsia="宋体"/>
                <w:sz w:val="16"/>
              </w:rPr>
              <w:t>实际完成情况</w:t>
            </w:r>
          </w:p>
        </w:tc>
      </w:tr>
      <w:tr w14:paraId="6CA57E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08D5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9361AF">
            <w:pPr>
              <w:jc w:val="both"/>
            </w:pPr>
            <w:r>
              <w:rPr>
                <w:rFonts w:ascii="宋体" w:hAnsi="宋体" w:eastAsia="宋体"/>
                <w:sz w:val="16"/>
              </w:rPr>
              <w:t>根据和地财金</w:t>
            </w:r>
            <w:r>
              <w:rPr>
                <w:rFonts w:hint="eastAsia" w:ascii="宋体" w:hAnsi="宋体"/>
                <w:sz w:val="16"/>
                <w:lang w:eastAsia="zh-CN"/>
              </w:rPr>
              <w:t>〔2023〕50号</w:t>
            </w:r>
            <w:r>
              <w:rPr>
                <w:rFonts w:ascii="宋体" w:hAnsi="宋体" w:eastAsia="宋体"/>
                <w:sz w:val="16"/>
              </w:rPr>
              <w:t>文件要求，实施本项目。主要内容：为我县林果（核桃、红枣、杏、苹果）投保3.9716万亩，其中；中华保险投保核桃0.142万亩、红枣1.097万亩，中国人保投保核桃1.5436万亩、红枣1.0992万亩、杏0.0713万亩、苹果0.0179万亩。中华保险投保林果平均成本37.77元/年/亩，中国人保投保林果平均成本37.77元/年/亩。通过此项工作的开展，保障各种农作物自然灾害受损得到赔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436626">
            <w:pPr>
              <w:jc w:val="both"/>
            </w:pPr>
            <w:r>
              <w:rPr>
                <w:rFonts w:ascii="宋体" w:hAnsi="宋体" w:eastAsia="宋体"/>
                <w:sz w:val="16"/>
              </w:rPr>
              <w:t>截至2024年12月底，本项目预算安排150万元，实际支出121.78万元，预算执行率81.19%。项目已经完成我县林果（核桃、红枣、杏、苹果）投保3.9716万亩，通过项目实施，达到了保障各种农作物自然灾害受损得到赔偿的效果。</w:t>
            </w:r>
          </w:p>
        </w:tc>
      </w:tr>
      <w:tr w14:paraId="7B0B97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3FE3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6752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07EC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2781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EAF7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6D2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511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AB4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622EF">
            <w:pPr>
              <w:jc w:val="center"/>
            </w:pPr>
            <w:r>
              <w:rPr>
                <w:rFonts w:ascii="宋体" w:hAnsi="宋体" w:eastAsia="宋体"/>
                <w:sz w:val="16"/>
              </w:rPr>
              <w:t>偏差原因分析及改进措施</w:t>
            </w:r>
          </w:p>
        </w:tc>
      </w:tr>
      <w:tr w14:paraId="09B87F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378D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6A0A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FE99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19F7C">
            <w:pPr>
              <w:jc w:val="center"/>
            </w:pPr>
            <w:r>
              <w:rPr>
                <w:rFonts w:ascii="宋体" w:hAnsi="宋体" w:eastAsia="宋体"/>
                <w:sz w:val="16"/>
              </w:rPr>
              <w:t>中华保险投保林果面积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07CFC">
            <w:pPr>
              <w:jc w:val="center"/>
            </w:pPr>
            <w:r>
              <w:rPr>
                <w:rFonts w:ascii="宋体" w:hAnsi="宋体" w:eastAsia="宋体"/>
                <w:sz w:val="16"/>
              </w:rPr>
              <w:t>=1.24万亩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69128">
            <w:pPr>
              <w:jc w:val="center"/>
            </w:pPr>
            <w:r>
              <w:rPr>
                <w:rFonts w:ascii="宋体" w:hAnsi="宋体" w:eastAsia="宋体"/>
                <w:sz w:val="16"/>
              </w:rPr>
              <w:t>=1.24万亩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043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F89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5F591">
            <w:pPr>
              <w:jc w:val="center"/>
            </w:pPr>
          </w:p>
        </w:tc>
      </w:tr>
      <w:tr w14:paraId="4330B4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EDC0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6EA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68D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F42C3">
            <w:pPr>
              <w:jc w:val="center"/>
            </w:pPr>
            <w:r>
              <w:rPr>
                <w:rFonts w:ascii="宋体" w:hAnsi="宋体" w:eastAsia="宋体"/>
                <w:sz w:val="16"/>
              </w:rPr>
              <w:t>中国人保投保林果面积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393C4">
            <w:pPr>
              <w:jc w:val="center"/>
            </w:pPr>
            <w:r>
              <w:rPr>
                <w:rFonts w:ascii="宋体" w:hAnsi="宋体" w:eastAsia="宋体"/>
                <w:sz w:val="16"/>
              </w:rPr>
              <w:t>=2.73万亩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210F0">
            <w:pPr>
              <w:jc w:val="center"/>
            </w:pPr>
            <w:r>
              <w:rPr>
                <w:rFonts w:ascii="宋体" w:hAnsi="宋体" w:eastAsia="宋体"/>
                <w:sz w:val="16"/>
              </w:rPr>
              <w:t>=2.73万亩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70B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FEB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E462A">
            <w:pPr>
              <w:jc w:val="center"/>
            </w:pPr>
          </w:p>
        </w:tc>
      </w:tr>
      <w:tr w14:paraId="2B01D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AAB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2F7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C87F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77961">
            <w:pPr>
              <w:jc w:val="center"/>
            </w:pPr>
            <w:r>
              <w:rPr>
                <w:rFonts w:ascii="宋体" w:hAnsi="宋体" w:eastAsia="宋体"/>
                <w:sz w:val="16"/>
              </w:rPr>
              <w:t>应保尽保率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7D1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12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641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39C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7726">
            <w:pPr>
              <w:jc w:val="center"/>
            </w:pPr>
          </w:p>
        </w:tc>
      </w:tr>
      <w:tr w14:paraId="66874C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57C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FC5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4191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1AFDF">
            <w:pPr>
              <w:jc w:val="center"/>
            </w:pPr>
            <w:r>
              <w:rPr>
                <w:rFonts w:ascii="宋体" w:hAnsi="宋体" w:eastAsia="宋体"/>
                <w:sz w:val="16"/>
              </w:rPr>
              <w:t>投保及时率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CF5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8AF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1CA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CBE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B5163">
            <w:pPr>
              <w:jc w:val="center"/>
            </w:pPr>
          </w:p>
        </w:tc>
      </w:tr>
      <w:tr w14:paraId="1A1D45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D2CD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756E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8988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4B9D0">
            <w:pPr>
              <w:jc w:val="center"/>
            </w:pPr>
            <w:r>
              <w:rPr>
                <w:rFonts w:ascii="宋体" w:hAnsi="宋体" w:eastAsia="宋体"/>
                <w:sz w:val="16"/>
              </w:rPr>
              <w:t>中华保险投保林果平均成本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05179">
            <w:pPr>
              <w:jc w:val="center"/>
            </w:pPr>
            <w:r>
              <w:rPr>
                <w:rFonts w:ascii="宋体" w:hAnsi="宋体" w:eastAsia="宋体"/>
                <w:sz w:val="16"/>
              </w:rPr>
              <w:t>&lt;=37.77元/年/亩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BB9BF">
            <w:pPr>
              <w:jc w:val="center"/>
            </w:pPr>
            <w:r>
              <w:rPr>
                <w:rFonts w:ascii="宋体" w:hAnsi="宋体" w:eastAsia="宋体"/>
                <w:sz w:val="16"/>
              </w:rPr>
              <w:t>=37.77元/年/亩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177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646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C4C3">
            <w:pPr>
              <w:jc w:val="center"/>
            </w:pPr>
          </w:p>
        </w:tc>
      </w:tr>
      <w:tr w14:paraId="2D9A07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03E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37DC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270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56510">
            <w:pPr>
              <w:jc w:val="center"/>
            </w:pPr>
            <w:r>
              <w:rPr>
                <w:rFonts w:ascii="宋体" w:hAnsi="宋体" w:eastAsia="宋体"/>
                <w:sz w:val="16"/>
              </w:rPr>
              <w:t>中国人保投保林果平均成本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DFD33">
            <w:pPr>
              <w:jc w:val="center"/>
            </w:pPr>
            <w:r>
              <w:rPr>
                <w:rFonts w:ascii="宋体" w:hAnsi="宋体" w:eastAsia="宋体"/>
                <w:sz w:val="16"/>
              </w:rPr>
              <w:t>&lt;=37.77元/年/亩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B50D8">
            <w:pPr>
              <w:jc w:val="center"/>
            </w:pPr>
            <w:r>
              <w:rPr>
                <w:rFonts w:ascii="宋体" w:hAnsi="宋体" w:eastAsia="宋体"/>
                <w:sz w:val="16"/>
              </w:rPr>
              <w:t>=37.77元/年/亩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912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560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61DF7">
            <w:pPr>
              <w:jc w:val="center"/>
            </w:pPr>
          </w:p>
        </w:tc>
      </w:tr>
      <w:tr w14:paraId="14F81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C65B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9B99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E757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3EC53">
            <w:pPr>
              <w:jc w:val="center"/>
            </w:pPr>
            <w:r>
              <w:rPr>
                <w:rFonts w:ascii="宋体" w:hAnsi="宋体" w:eastAsia="宋体"/>
                <w:sz w:val="16"/>
              </w:rPr>
              <w:t>保障农作物自然灾害受损赔偿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D4A14">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BCE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3D30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FAB6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9F519">
            <w:pPr>
              <w:jc w:val="center"/>
            </w:pPr>
          </w:p>
        </w:tc>
      </w:tr>
      <w:tr w14:paraId="142C35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44F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21E1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335B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2D62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722F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5E9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FF9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00A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3D758">
            <w:pPr>
              <w:jc w:val="center"/>
            </w:pPr>
          </w:p>
        </w:tc>
      </w:tr>
      <w:tr w14:paraId="3819D70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1C96A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DBF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F02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1BF6A">
            <w:pPr>
              <w:jc w:val="center"/>
            </w:pPr>
            <w:r>
              <w:rPr>
                <w:rFonts w:ascii="宋体" w:hAnsi="宋体" w:eastAsia="宋体"/>
                <w:sz w:val="16"/>
              </w:rPr>
              <w:t>95.3分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259B731"/>
        </w:tc>
      </w:tr>
    </w:tbl>
    <w:p w14:paraId="411B05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E2EB70">
        <w:tblPrEx>
          <w:tblCellMar>
            <w:top w:w="0" w:type="dxa"/>
            <w:left w:w="108" w:type="dxa"/>
            <w:bottom w:w="0" w:type="dxa"/>
            <w:right w:w="108" w:type="dxa"/>
          </w:tblCellMar>
        </w:tblPrEx>
        <w:tc>
          <w:tcPr>
            <w:tcW w:w="8847" w:type="dxa"/>
            <w:gridSpan w:val="9"/>
            <w:vAlign w:val="center"/>
          </w:tcPr>
          <w:p w14:paraId="22C78A20">
            <w:pPr>
              <w:jc w:val="center"/>
            </w:pPr>
            <w:r>
              <w:rPr>
                <w:rFonts w:ascii="宋体" w:hAnsi="宋体" w:eastAsia="宋体"/>
                <w:sz w:val="24"/>
              </w:rPr>
              <w:t>项目支出绩效自评表</w:t>
            </w:r>
          </w:p>
        </w:tc>
      </w:tr>
      <w:tr w14:paraId="47BE808E">
        <w:tblPrEx>
          <w:tblCellMar>
            <w:top w:w="0" w:type="dxa"/>
            <w:left w:w="108" w:type="dxa"/>
            <w:bottom w:w="0" w:type="dxa"/>
            <w:right w:w="108" w:type="dxa"/>
          </w:tblCellMar>
        </w:tblPrEx>
        <w:tc>
          <w:tcPr>
            <w:tcW w:w="8847" w:type="dxa"/>
            <w:gridSpan w:val="9"/>
            <w:vAlign w:val="center"/>
          </w:tcPr>
          <w:p w14:paraId="61592B15">
            <w:pPr>
              <w:jc w:val="center"/>
            </w:pPr>
            <w:r>
              <w:rPr>
                <w:rFonts w:ascii="宋体" w:hAnsi="宋体" w:eastAsia="宋体"/>
                <w:sz w:val="24"/>
              </w:rPr>
              <w:t>(2024年度)</w:t>
            </w:r>
          </w:p>
        </w:tc>
      </w:tr>
      <w:tr w14:paraId="32FF10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0B0E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DBD0C0">
            <w:pPr>
              <w:jc w:val="center"/>
            </w:pPr>
            <w:r>
              <w:rPr>
                <w:rFonts w:ascii="宋体" w:hAnsi="宋体" w:eastAsia="宋体"/>
                <w:sz w:val="16"/>
              </w:rPr>
              <w:t>2024年“fhj”为民办实事工作经费</w:t>
            </w:r>
          </w:p>
        </w:tc>
      </w:tr>
      <w:tr w14:paraId="708250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7A46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E75899">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C36B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B179E2">
            <w:pPr>
              <w:jc w:val="center"/>
            </w:pPr>
            <w:r>
              <w:rPr>
                <w:rFonts w:ascii="宋体" w:hAnsi="宋体" w:eastAsia="宋体"/>
                <w:sz w:val="16"/>
              </w:rPr>
              <w:t>民丰县林业和草原局</w:t>
            </w:r>
          </w:p>
        </w:tc>
      </w:tr>
      <w:tr w14:paraId="182CF6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3D01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692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5C9A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03CD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787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A1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5384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2403">
            <w:pPr>
              <w:jc w:val="center"/>
            </w:pPr>
            <w:r>
              <w:rPr>
                <w:rFonts w:ascii="宋体" w:hAnsi="宋体" w:eastAsia="宋体"/>
                <w:sz w:val="16"/>
              </w:rPr>
              <w:t>得分</w:t>
            </w:r>
          </w:p>
        </w:tc>
      </w:tr>
      <w:tr w14:paraId="043D9A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034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18E8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5DF90">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09FBC">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21AC8">
            <w:pPr>
              <w:jc w:val="center"/>
            </w:pPr>
            <w:r>
              <w:rPr>
                <w:rFonts w:ascii="宋体" w:hAnsi="宋体" w:eastAsia="宋体"/>
                <w:sz w:val="16"/>
              </w:rPr>
              <w:t>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390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165C0">
            <w:pPr>
              <w:jc w:val="center"/>
            </w:pPr>
            <w:r>
              <w:rPr>
                <w:rFonts w:ascii="宋体" w:hAnsi="宋体" w:eastAsia="宋体"/>
                <w:sz w:val="16"/>
              </w:rPr>
              <w:t xml:space="preserve">99.67%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271D">
            <w:pPr>
              <w:jc w:val="center"/>
            </w:pPr>
            <w:r>
              <w:rPr>
                <w:rFonts w:ascii="宋体" w:hAnsi="宋体" w:eastAsia="宋体"/>
                <w:sz w:val="16"/>
              </w:rPr>
              <w:t>10.00分</w:t>
            </w:r>
          </w:p>
        </w:tc>
      </w:tr>
      <w:tr w14:paraId="3E9DF8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F5B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9F3B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1B79A">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BFFD8">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BD2A5">
            <w:pPr>
              <w:jc w:val="center"/>
            </w:pPr>
            <w:r>
              <w:rPr>
                <w:rFonts w:ascii="宋体" w:hAnsi="宋体" w:eastAsia="宋体"/>
                <w:sz w:val="16"/>
              </w:rPr>
              <w:t>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6DF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C49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322B8">
            <w:pPr>
              <w:jc w:val="center"/>
            </w:pPr>
            <w:r>
              <w:rPr>
                <w:rFonts w:ascii="宋体" w:hAnsi="宋体" w:eastAsia="宋体"/>
                <w:sz w:val="16"/>
              </w:rPr>
              <w:t>—</w:t>
            </w:r>
          </w:p>
        </w:tc>
      </w:tr>
      <w:tr w14:paraId="1E36DD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E50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3DC8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036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9C1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B56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F6D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700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41913">
            <w:pPr>
              <w:jc w:val="center"/>
            </w:pPr>
            <w:r>
              <w:rPr>
                <w:rFonts w:ascii="宋体" w:hAnsi="宋体" w:eastAsia="宋体"/>
                <w:sz w:val="16"/>
              </w:rPr>
              <w:t>—</w:t>
            </w:r>
          </w:p>
        </w:tc>
      </w:tr>
      <w:tr w14:paraId="758ABE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9CD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35DF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CEC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388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B52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0EE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93E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BA39D">
            <w:pPr>
              <w:jc w:val="center"/>
            </w:pPr>
            <w:r>
              <w:rPr>
                <w:rFonts w:ascii="宋体" w:hAnsi="宋体" w:eastAsia="宋体"/>
                <w:sz w:val="16"/>
              </w:rPr>
              <w:t>—</w:t>
            </w:r>
          </w:p>
        </w:tc>
      </w:tr>
      <w:tr w14:paraId="15823A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24E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53C2D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72C0E">
            <w:pPr>
              <w:jc w:val="center"/>
            </w:pPr>
            <w:r>
              <w:rPr>
                <w:rFonts w:ascii="宋体" w:hAnsi="宋体" w:eastAsia="宋体"/>
                <w:sz w:val="16"/>
              </w:rPr>
              <w:t>实际完成情况</w:t>
            </w:r>
          </w:p>
        </w:tc>
      </w:tr>
      <w:tr w14:paraId="6F93B5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C60F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1F2F2F">
            <w:pPr>
              <w:jc w:val="both"/>
            </w:pPr>
            <w:r>
              <w:rPr>
                <w:rFonts w:ascii="宋体" w:hAnsi="宋体" w:eastAsia="宋体"/>
                <w:sz w:val="16"/>
              </w:rPr>
              <w:t>根据和地财预</w:t>
            </w:r>
            <w:r>
              <w:rPr>
                <w:rFonts w:hint="eastAsia" w:ascii="宋体" w:hAnsi="宋体"/>
                <w:sz w:val="16"/>
                <w:lang w:eastAsia="zh-CN"/>
              </w:rPr>
              <w:t>〔2024〕13号</w:t>
            </w:r>
            <w:r>
              <w:rPr>
                <w:rFonts w:ascii="宋体" w:hAnsi="宋体" w:eastAsia="宋体"/>
                <w:sz w:val="16"/>
              </w:rPr>
              <w:t>文件实施，项目实施内容：主要用于我单位4</w:t>
            </w:r>
            <w:r>
              <w:rPr>
                <w:rFonts w:hint="eastAsia" w:ascii="宋体" w:hAnsi="宋体"/>
                <w:sz w:val="16"/>
                <w:lang w:eastAsia="zh-CN"/>
              </w:rPr>
              <w:t>名</w:t>
            </w:r>
            <w:r>
              <w:rPr>
                <w:rFonts w:ascii="宋体" w:hAnsi="宋体" w:eastAsia="宋体"/>
                <w:sz w:val="16"/>
              </w:rPr>
              <w:t>工作队队员和1名第一书记为基层群众办好事，保障工作队正常运行。通过项目实施，进一步加强</w:t>
            </w:r>
            <w:r>
              <w:rPr>
                <w:rFonts w:hint="eastAsia" w:ascii="宋体" w:hAnsi="宋体"/>
                <w:sz w:val="16"/>
                <w:lang w:eastAsia="zh-CN"/>
              </w:rPr>
              <w:t>为民办实事</w:t>
            </w:r>
            <w:r>
              <w:rPr>
                <w:rFonts w:hint="eastAsia" w:ascii="宋体" w:hAnsi="宋体"/>
                <w:sz w:val="16"/>
                <w:lang w:val="en-US" w:eastAsia="zh-CN"/>
              </w:rPr>
              <w:t>zc</w:t>
            </w:r>
            <w:r>
              <w:rPr>
                <w:rFonts w:ascii="宋体" w:hAnsi="宋体" w:eastAsia="宋体"/>
                <w:sz w:val="16"/>
              </w:rPr>
              <w:t>工作队生活水平以提高工作效率和水平，提升基层服务能力。强化</w:t>
            </w:r>
            <w:r>
              <w:rPr>
                <w:rFonts w:hint="eastAsia" w:ascii="宋体" w:hAnsi="宋体"/>
                <w:sz w:val="16"/>
                <w:lang w:eastAsia="zh-CN"/>
              </w:rPr>
              <w:t>为民办实事</w:t>
            </w:r>
            <w:r>
              <w:rPr>
                <w:rFonts w:hint="eastAsia" w:ascii="宋体" w:hAnsi="宋体"/>
                <w:sz w:val="16"/>
                <w:lang w:val="en-US" w:eastAsia="zh-CN"/>
              </w:rPr>
              <w:t>ZC工作队</w:t>
            </w:r>
            <w:r>
              <w:rPr>
                <w:rFonts w:ascii="宋体" w:hAnsi="宋体" w:eastAsia="宋体"/>
                <w:sz w:val="16"/>
              </w:rPr>
              <w:t>干部物质和精神双重鼓励，让干部全身心投入服务群众工作，为基层社会大局持续稳定和经济健康发展提供强有力的保障。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E3C5B9">
            <w:pPr>
              <w:jc w:val="both"/>
            </w:pPr>
            <w:r>
              <w:rPr>
                <w:rFonts w:ascii="宋体" w:hAnsi="宋体" w:eastAsia="宋体"/>
                <w:sz w:val="16"/>
              </w:rPr>
              <w:t>截至2024年12月底，本项目预算安排3万元，实际支出2.99万元，预算执行率99.67%。项目已经完成我单位4</w:t>
            </w:r>
            <w:r>
              <w:rPr>
                <w:rFonts w:hint="eastAsia" w:ascii="宋体" w:hAnsi="宋体"/>
                <w:sz w:val="16"/>
                <w:lang w:eastAsia="zh-CN"/>
              </w:rPr>
              <w:t>名</w:t>
            </w:r>
            <w:r>
              <w:rPr>
                <w:rFonts w:ascii="宋体" w:hAnsi="宋体" w:eastAsia="宋体"/>
                <w:sz w:val="16"/>
              </w:rPr>
              <w:t>工作队队员和1名第一书记为基层群众办好事，保障工作队正常运行，通过项目实施，达到了进一步加强</w:t>
            </w:r>
            <w:r>
              <w:rPr>
                <w:rFonts w:hint="eastAsia" w:ascii="宋体" w:hAnsi="宋体"/>
                <w:sz w:val="16"/>
                <w:lang w:eastAsia="zh-CN"/>
              </w:rPr>
              <w:t>为民办实事</w:t>
            </w:r>
            <w:r>
              <w:rPr>
                <w:rFonts w:hint="eastAsia" w:ascii="宋体" w:hAnsi="宋体"/>
                <w:sz w:val="16"/>
                <w:lang w:val="en-US" w:eastAsia="zh-CN"/>
              </w:rPr>
              <w:t>ZC</w:t>
            </w:r>
            <w:r>
              <w:rPr>
                <w:rFonts w:ascii="宋体" w:hAnsi="宋体" w:eastAsia="宋体"/>
                <w:sz w:val="16"/>
              </w:rPr>
              <w:t>工作队生活水平以提高工作效率和水平，提升基层服务能力。强化</w:t>
            </w:r>
            <w:r>
              <w:rPr>
                <w:rFonts w:hint="eastAsia" w:ascii="宋体" w:hAnsi="宋体"/>
                <w:sz w:val="16"/>
                <w:lang w:eastAsia="zh-CN"/>
              </w:rPr>
              <w:t>为民办实事</w:t>
            </w:r>
            <w:r>
              <w:rPr>
                <w:rFonts w:hint="eastAsia" w:ascii="宋体" w:hAnsi="宋体"/>
                <w:sz w:val="16"/>
                <w:lang w:val="en-US" w:eastAsia="zh-CN"/>
              </w:rPr>
              <w:t>ZC</w:t>
            </w:r>
            <w:r>
              <w:rPr>
                <w:rFonts w:ascii="宋体" w:hAnsi="宋体" w:eastAsia="宋体"/>
                <w:sz w:val="16"/>
              </w:rPr>
              <w:t>干部物质和精神双重鼓励，让干部全身心投入服务群众工作，为基层社会大局持续稳定和经济健康发展提供强有力的保障的效果。</w:t>
            </w:r>
          </w:p>
        </w:tc>
      </w:tr>
      <w:tr w14:paraId="4D7C67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EEC98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12EE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6AE3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146C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EF5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7ED4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43A9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833B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6AD99">
            <w:pPr>
              <w:jc w:val="center"/>
            </w:pPr>
            <w:r>
              <w:rPr>
                <w:rFonts w:ascii="宋体" w:hAnsi="宋体" w:eastAsia="宋体"/>
                <w:sz w:val="16"/>
              </w:rPr>
              <w:t>偏差原因分析及改进措施</w:t>
            </w:r>
          </w:p>
        </w:tc>
      </w:tr>
      <w:tr w14:paraId="376F5C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6219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CDDA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2050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7969B">
            <w:pPr>
              <w:jc w:val="center"/>
            </w:pPr>
            <w:r>
              <w:rPr>
                <w:rFonts w:hint="eastAsia" w:ascii="宋体" w:hAnsi="宋体"/>
                <w:sz w:val="16"/>
                <w:lang w:val="en-US" w:eastAsia="zh-CN"/>
              </w:rPr>
              <w:t>ZC</w:t>
            </w:r>
            <w:r>
              <w:rPr>
                <w:rFonts w:ascii="宋体" w:hAnsi="宋体" w:eastAsia="宋体"/>
                <w:sz w:val="16"/>
              </w:rPr>
              <w:t>队员人数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38E8B">
            <w:pPr>
              <w:jc w:val="center"/>
            </w:pPr>
            <w:r>
              <w:rPr>
                <w:rFonts w:ascii="宋体" w:hAnsi="宋体" w:eastAsia="宋体"/>
                <w:sz w:val="16"/>
              </w:rPr>
              <w:t>&gt;=4名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44C73">
            <w:pPr>
              <w:jc w:val="center"/>
            </w:pPr>
            <w:r>
              <w:rPr>
                <w:rFonts w:ascii="宋体" w:hAnsi="宋体" w:eastAsia="宋体"/>
                <w:sz w:val="16"/>
              </w:rPr>
              <w: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C909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63E9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8888D">
            <w:pPr>
              <w:jc w:val="center"/>
            </w:pPr>
          </w:p>
        </w:tc>
      </w:tr>
      <w:tr w14:paraId="26F5F2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674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5FBF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7F5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6C27A">
            <w:pPr>
              <w:jc w:val="center"/>
            </w:pPr>
            <w:r>
              <w:rPr>
                <w:rFonts w:ascii="宋体" w:hAnsi="宋体" w:eastAsia="宋体"/>
                <w:sz w:val="16"/>
              </w:rPr>
              <w:t>涉及帮扶村（社区）数量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8B1B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0729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5C92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6483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4DB5">
            <w:pPr>
              <w:jc w:val="center"/>
            </w:pPr>
          </w:p>
        </w:tc>
      </w:tr>
      <w:tr w14:paraId="677591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7CA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836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6C3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9B05F">
            <w:pPr>
              <w:jc w:val="center"/>
            </w:pPr>
            <w:r>
              <w:rPr>
                <w:rFonts w:ascii="宋体" w:hAnsi="宋体" w:eastAsia="宋体"/>
                <w:sz w:val="16"/>
              </w:rPr>
              <w:t>第一书记人数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E6351">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2B852">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227B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DEB9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DC38F">
            <w:pPr>
              <w:jc w:val="center"/>
            </w:pPr>
          </w:p>
        </w:tc>
      </w:tr>
      <w:tr w14:paraId="025B4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00A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D58A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66AF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7DF8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4CD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B5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7A0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894C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DDA8D">
            <w:pPr>
              <w:jc w:val="center"/>
            </w:pPr>
          </w:p>
        </w:tc>
      </w:tr>
      <w:tr w14:paraId="3DFE6A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0A0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03F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801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28FEF">
            <w:pPr>
              <w:jc w:val="center"/>
            </w:pPr>
            <w:r>
              <w:rPr>
                <w:rFonts w:ascii="宋体" w:hAnsi="宋体" w:eastAsia="宋体"/>
                <w:sz w:val="16"/>
              </w:rPr>
              <w:t>开展帮扶、慰问覆盖率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5AF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575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6D89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B994B">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81C7F">
            <w:pPr>
              <w:jc w:val="center"/>
            </w:pPr>
          </w:p>
        </w:tc>
      </w:tr>
      <w:tr w14:paraId="3DFA12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DF1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370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07A6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220B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7181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93B1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2452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5D6B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88E37">
            <w:pPr>
              <w:jc w:val="center"/>
            </w:pPr>
          </w:p>
        </w:tc>
      </w:tr>
      <w:tr w14:paraId="407D65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09B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7F27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AA4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4C26C">
            <w:pPr>
              <w:jc w:val="center"/>
            </w:pPr>
            <w:r>
              <w:rPr>
                <w:rFonts w:ascii="宋体" w:hAnsi="宋体" w:eastAsia="宋体"/>
                <w:sz w:val="16"/>
              </w:rPr>
              <w:t>提高工作效率和水平，提升基层服务能力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4C256">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3B49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D5FF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87D1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B7006">
            <w:pPr>
              <w:jc w:val="center"/>
            </w:pPr>
          </w:p>
        </w:tc>
      </w:tr>
      <w:tr w14:paraId="26EC8C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695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4B4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338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6570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7B9C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26E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333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63F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E236D">
            <w:pPr>
              <w:jc w:val="center"/>
            </w:pPr>
          </w:p>
        </w:tc>
      </w:tr>
      <w:tr w14:paraId="424AB38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3F1BE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1A4C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4FA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A77D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633C93"/>
        </w:tc>
      </w:tr>
    </w:tbl>
    <w:p w14:paraId="010F3E6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C060E2">
        <w:tblPrEx>
          <w:tblCellMar>
            <w:top w:w="0" w:type="dxa"/>
            <w:left w:w="108" w:type="dxa"/>
            <w:bottom w:w="0" w:type="dxa"/>
            <w:right w:w="108" w:type="dxa"/>
          </w:tblCellMar>
        </w:tblPrEx>
        <w:tc>
          <w:tcPr>
            <w:tcW w:w="8847" w:type="dxa"/>
            <w:gridSpan w:val="9"/>
            <w:vAlign w:val="center"/>
          </w:tcPr>
          <w:p w14:paraId="208901C5">
            <w:pPr>
              <w:jc w:val="center"/>
            </w:pPr>
            <w:r>
              <w:rPr>
                <w:rFonts w:ascii="宋体" w:hAnsi="宋体" w:eastAsia="宋体"/>
                <w:sz w:val="24"/>
              </w:rPr>
              <w:t>项目支出绩效自评表</w:t>
            </w:r>
          </w:p>
        </w:tc>
      </w:tr>
      <w:tr w14:paraId="00B55787">
        <w:tblPrEx>
          <w:tblCellMar>
            <w:top w:w="0" w:type="dxa"/>
            <w:left w:w="108" w:type="dxa"/>
            <w:bottom w:w="0" w:type="dxa"/>
            <w:right w:w="108" w:type="dxa"/>
          </w:tblCellMar>
        </w:tblPrEx>
        <w:tc>
          <w:tcPr>
            <w:tcW w:w="8847" w:type="dxa"/>
            <w:gridSpan w:val="9"/>
            <w:vAlign w:val="center"/>
          </w:tcPr>
          <w:p w14:paraId="2AD56BC9">
            <w:pPr>
              <w:jc w:val="center"/>
            </w:pPr>
            <w:r>
              <w:rPr>
                <w:rFonts w:ascii="宋体" w:hAnsi="宋体" w:eastAsia="宋体"/>
                <w:sz w:val="24"/>
              </w:rPr>
              <w:t>(2024年度)</w:t>
            </w:r>
          </w:p>
        </w:tc>
      </w:tr>
      <w:tr w14:paraId="118E2C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3636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720BAA">
            <w:pPr>
              <w:jc w:val="center"/>
            </w:pPr>
            <w:r>
              <w:rPr>
                <w:rFonts w:ascii="宋体" w:hAnsi="宋体" w:eastAsia="宋体"/>
                <w:sz w:val="16"/>
              </w:rPr>
              <w:t>2024年中央林业草原改革发展资金（新一轮退耕还林还草延长期补助）项目</w:t>
            </w:r>
          </w:p>
        </w:tc>
      </w:tr>
      <w:tr w14:paraId="3D5B16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1183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E1D8F1">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AD3D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A9E42">
            <w:pPr>
              <w:jc w:val="center"/>
            </w:pPr>
            <w:r>
              <w:rPr>
                <w:rFonts w:ascii="宋体" w:hAnsi="宋体" w:eastAsia="宋体"/>
                <w:sz w:val="16"/>
              </w:rPr>
              <w:t>民丰县林业和草原局</w:t>
            </w:r>
          </w:p>
        </w:tc>
      </w:tr>
      <w:tr w14:paraId="2BC925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3C40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B3C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E758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6369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1224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BCF6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6431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FF8CD">
            <w:pPr>
              <w:jc w:val="center"/>
            </w:pPr>
            <w:r>
              <w:rPr>
                <w:rFonts w:ascii="宋体" w:hAnsi="宋体" w:eastAsia="宋体"/>
                <w:sz w:val="16"/>
              </w:rPr>
              <w:t>得分</w:t>
            </w:r>
          </w:p>
        </w:tc>
      </w:tr>
      <w:tr w14:paraId="6D5396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01C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D9A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93346">
            <w:pPr>
              <w:jc w:val="center"/>
            </w:pPr>
            <w:r>
              <w:rPr>
                <w:rFonts w:ascii="宋体" w:hAnsi="宋体" w:eastAsia="宋体"/>
                <w:sz w:val="16"/>
              </w:rPr>
              <w:t>130.24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98DA7">
            <w:pPr>
              <w:jc w:val="center"/>
            </w:pPr>
            <w:r>
              <w:rPr>
                <w:rFonts w:ascii="宋体" w:hAnsi="宋体" w:eastAsia="宋体"/>
                <w:sz w:val="16"/>
              </w:rPr>
              <w:t>130.24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B6FE2">
            <w:pPr>
              <w:jc w:val="center"/>
            </w:pPr>
            <w:r>
              <w:rPr>
                <w:rFonts w:ascii="宋体" w:hAnsi="宋体" w:eastAsia="宋体"/>
                <w:sz w:val="16"/>
              </w:rPr>
              <w:t>114.38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D7F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A4FFB">
            <w:pPr>
              <w:jc w:val="center"/>
            </w:pPr>
            <w:r>
              <w:rPr>
                <w:rFonts w:ascii="宋体" w:hAnsi="宋体" w:eastAsia="宋体"/>
                <w:sz w:val="16"/>
              </w:rPr>
              <w:t xml:space="preserve">87.82%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23479">
            <w:pPr>
              <w:jc w:val="center"/>
            </w:pPr>
            <w:r>
              <w:rPr>
                <w:rFonts w:ascii="宋体" w:hAnsi="宋体" w:eastAsia="宋体"/>
                <w:sz w:val="16"/>
              </w:rPr>
              <w:t>6.95分</w:t>
            </w:r>
          </w:p>
        </w:tc>
      </w:tr>
      <w:tr w14:paraId="4EA5DA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C4F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7D54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AC5CD">
            <w:pPr>
              <w:jc w:val="center"/>
            </w:pPr>
            <w:r>
              <w:rPr>
                <w:rFonts w:ascii="宋体" w:hAnsi="宋体" w:eastAsia="宋体"/>
                <w:sz w:val="16"/>
              </w:rPr>
              <w:t>130.24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DF80A">
            <w:pPr>
              <w:jc w:val="center"/>
            </w:pPr>
            <w:r>
              <w:rPr>
                <w:rFonts w:ascii="宋体" w:hAnsi="宋体" w:eastAsia="宋体"/>
                <w:sz w:val="16"/>
              </w:rPr>
              <w:t>130.24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12E64">
            <w:pPr>
              <w:jc w:val="center"/>
            </w:pPr>
            <w:r>
              <w:rPr>
                <w:rFonts w:ascii="宋体" w:hAnsi="宋体" w:eastAsia="宋体"/>
                <w:sz w:val="16"/>
              </w:rPr>
              <w:t>114.38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3BE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A70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FD21F">
            <w:pPr>
              <w:jc w:val="center"/>
            </w:pPr>
            <w:r>
              <w:rPr>
                <w:rFonts w:ascii="宋体" w:hAnsi="宋体" w:eastAsia="宋体"/>
                <w:sz w:val="16"/>
              </w:rPr>
              <w:t>—</w:t>
            </w:r>
          </w:p>
        </w:tc>
      </w:tr>
      <w:tr w14:paraId="45C475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62BC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1C85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691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176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FB8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0E7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6BE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3EE96">
            <w:pPr>
              <w:jc w:val="center"/>
            </w:pPr>
            <w:r>
              <w:rPr>
                <w:rFonts w:ascii="宋体" w:hAnsi="宋体" w:eastAsia="宋体"/>
                <w:sz w:val="16"/>
              </w:rPr>
              <w:t>—</w:t>
            </w:r>
          </w:p>
        </w:tc>
      </w:tr>
      <w:tr w14:paraId="2A917E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E51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0B34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582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7A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733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DE8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8BC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CB31E">
            <w:pPr>
              <w:jc w:val="center"/>
            </w:pPr>
            <w:r>
              <w:rPr>
                <w:rFonts w:ascii="宋体" w:hAnsi="宋体" w:eastAsia="宋体"/>
                <w:sz w:val="16"/>
              </w:rPr>
              <w:t>—</w:t>
            </w:r>
          </w:p>
        </w:tc>
      </w:tr>
      <w:tr w14:paraId="5A93E4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EC09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70E89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C154FB">
            <w:pPr>
              <w:jc w:val="center"/>
            </w:pPr>
            <w:r>
              <w:rPr>
                <w:rFonts w:ascii="宋体" w:hAnsi="宋体" w:eastAsia="宋体"/>
                <w:sz w:val="16"/>
              </w:rPr>
              <w:t>实际完成情况</w:t>
            </w:r>
          </w:p>
        </w:tc>
      </w:tr>
      <w:tr w14:paraId="34FFBA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B8E3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7177BD">
            <w:pPr>
              <w:jc w:val="both"/>
            </w:pPr>
            <w:r>
              <w:rPr>
                <w:rFonts w:ascii="宋体" w:hAnsi="宋体" w:eastAsia="宋体"/>
                <w:sz w:val="16"/>
              </w:rPr>
              <w:t>根据和地财建</w:t>
            </w:r>
            <w:r>
              <w:rPr>
                <w:rFonts w:hint="eastAsia" w:ascii="宋体" w:hAnsi="宋体"/>
                <w:sz w:val="16"/>
                <w:lang w:eastAsia="zh-CN"/>
              </w:rPr>
              <w:t>〔2023〕96号</w:t>
            </w:r>
            <w:r>
              <w:rPr>
                <w:rFonts w:ascii="宋体" w:hAnsi="宋体" w:eastAsia="宋体"/>
                <w:sz w:val="16"/>
              </w:rPr>
              <w:t>文件要求，实施项目。主要用于发放2015年新一轮退耕还林延长补助面积4629.2亩</w:t>
            </w:r>
            <w:r>
              <w:rPr>
                <w:rFonts w:hint="eastAsia" w:ascii="宋体" w:hAnsi="宋体"/>
                <w:sz w:val="16"/>
                <w:lang w:eastAsia="zh-CN"/>
              </w:rPr>
              <w:t>，</w:t>
            </w:r>
            <w:r>
              <w:rPr>
                <w:rFonts w:ascii="宋体" w:hAnsi="宋体" w:eastAsia="宋体"/>
                <w:sz w:val="16"/>
              </w:rPr>
              <w:t>每亩补助100元，2016年新一轮退耕还林延长补助5000亩，每亩补助100元，2018年新一轮退耕还林延长补助1000亩，每亩补助100元，2020年新一轮退耕还草延长补助2395亩，每亩补助100元。通过此项工作的开展，进一步完善新一轮退耕还林还草政策措施，巩固新一轮已有退耕成果，持续发挥生态效益，确保退耕户利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E30189">
            <w:pPr>
              <w:jc w:val="both"/>
            </w:pPr>
            <w:r>
              <w:rPr>
                <w:rFonts w:ascii="宋体" w:hAnsi="宋体" w:eastAsia="宋体"/>
                <w:sz w:val="16"/>
              </w:rPr>
              <w:t>截至2024年12月底，本项目预算安排130.24万元，实际支出114.38万元，预算执行率87.82%。项目已经完成主要用于发放2015年新一轮退耕还林延长补助面积3539.39亩</w:t>
            </w:r>
            <w:r>
              <w:rPr>
                <w:rFonts w:hint="eastAsia" w:ascii="宋体" w:hAnsi="宋体"/>
                <w:sz w:val="16"/>
                <w:lang w:eastAsia="zh-CN"/>
              </w:rPr>
              <w:t>，</w:t>
            </w:r>
            <w:r>
              <w:rPr>
                <w:rFonts w:ascii="宋体" w:hAnsi="宋体" w:eastAsia="宋体"/>
                <w:sz w:val="16"/>
              </w:rPr>
              <w:t>每亩补助100元，2016年新一轮退耕还林延长补助4504.7亩，每亩补助100元，2018年新一轮退耕还林延长补助1000亩，每亩补助100元，2020年新一轮退耕还草延长补助2393.5亩，每亩补助100元，通过项目实施，达到了进一步完善新一轮退耕还林还草政策措施，巩固新一轮已有退耕成果，持续发挥生态效益，确保退耕户利益的效果。</w:t>
            </w:r>
          </w:p>
        </w:tc>
      </w:tr>
      <w:tr w14:paraId="4BD42C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FDBDF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80E1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D7B4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C3ED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CB70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3D53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129B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E846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A5467">
            <w:pPr>
              <w:jc w:val="center"/>
            </w:pPr>
            <w:r>
              <w:rPr>
                <w:rFonts w:ascii="宋体" w:hAnsi="宋体" w:eastAsia="宋体"/>
                <w:sz w:val="16"/>
              </w:rPr>
              <w:t>偏差原因分析及改进措施</w:t>
            </w:r>
          </w:p>
        </w:tc>
      </w:tr>
      <w:tr w14:paraId="5D0ED5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77DF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A366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1190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BF914">
            <w:pPr>
              <w:jc w:val="center"/>
            </w:pPr>
            <w:r>
              <w:rPr>
                <w:rFonts w:ascii="宋体" w:hAnsi="宋体" w:eastAsia="宋体"/>
                <w:sz w:val="16"/>
              </w:rPr>
              <w:t>2015年新一轮退耕还林延长补助面积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0CABD">
            <w:pPr>
              <w:jc w:val="center"/>
            </w:pPr>
            <w:r>
              <w:rPr>
                <w:rFonts w:ascii="宋体" w:hAnsi="宋体" w:eastAsia="宋体"/>
                <w:sz w:val="16"/>
              </w:rPr>
              <w:t>&gt;=4629.20亩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350CF">
            <w:pPr>
              <w:jc w:val="center"/>
            </w:pPr>
            <w:r>
              <w:rPr>
                <w:rFonts w:ascii="宋体" w:hAnsi="宋体" w:eastAsia="宋体"/>
                <w:sz w:val="16"/>
              </w:rPr>
              <w:t>=3539.39亩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2ED5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BCC2D">
            <w:pPr>
              <w:jc w:val="center"/>
            </w:pPr>
            <w:r>
              <w:rPr>
                <w:rFonts w:ascii="宋体" w:hAnsi="宋体" w:eastAsia="宋体"/>
                <w:sz w:val="16"/>
              </w:rPr>
              <w:t>2.47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B0A05">
            <w:pPr>
              <w:jc w:val="center"/>
            </w:pPr>
            <w:r>
              <w:rPr>
                <w:rFonts w:ascii="宋体" w:hAnsi="宋体" w:eastAsia="宋体"/>
                <w:sz w:val="16"/>
              </w:rPr>
              <w:t>原因：部分地块未验收合格，待验收合格支付尾款。措施：积极向农民宣传退耕还林还草政策，提前做好项目计划，保证项目顺利开展。</w:t>
            </w:r>
          </w:p>
        </w:tc>
      </w:tr>
      <w:tr w14:paraId="486F6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CBD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84A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C12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6099D">
            <w:pPr>
              <w:jc w:val="center"/>
            </w:pPr>
            <w:r>
              <w:rPr>
                <w:rFonts w:ascii="宋体" w:hAnsi="宋体" w:eastAsia="宋体"/>
                <w:sz w:val="16"/>
              </w:rPr>
              <w:t>2016年新一轮退耕还林延长补助面积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13D7D">
            <w:pPr>
              <w:jc w:val="center"/>
            </w:pPr>
            <w:r>
              <w:rPr>
                <w:rFonts w:ascii="宋体" w:hAnsi="宋体" w:eastAsia="宋体"/>
                <w:sz w:val="16"/>
              </w:rPr>
              <w:t>&gt;=5000亩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6AD9E">
            <w:pPr>
              <w:jc w:val="center"/>
            </w:pPr>
            <w:r>
              <w:rPr>
                <w:rFonts w:ascii="宋体" w:hAnsi="宋体" w:eastAsia="宋体"/>
                <w:sz w:val="16"/>
              </w:rPr>
              <w:t>=4504.7亩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D701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FFCE0">
            <w:pPr>
              <w:jc w:val="center"/>
            </w:pPr>
            <w:r>
              <w:rPr>
                <w:rFonts w:ascii="宋体" w:hAnsi="宋体" w:eastAsia="宋体"/>
                <w:sz w:val="16"/>
              </w:rPr>
              <w:t>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E9F75">
            <w:pPr>
              <w:jc w:val="center"/>
            </w:pPr>
            <w:r>
              <w:rPr>
                <w:rFonts w:ascii="宋体" w:hAnsi="宋体" w:eastAsia="宋体"/>
                <w:sz w:val="16"/>
              </w:rPr>
              <w:t>原因：部分地块未验收合格，待验收合格支付尾款。措施：积极向农民宣传退耕还林还草政策，提前做好项目计划，保证项目顺利开展。</w:t>
            </w:r>
          </w:p>
        </w:tc>
      </w:tr>
      <w:tr w14:paraId="1F2242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593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5EA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1FD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0D369">
            <w:pPr>
              <w:jc w:val="center"/>
            </w:pPr>
            <w:r>
              <w:rPr>
                <w:rFonts w:ascii="宋体" w:hAnsi="宋体" w:eastAsia="宋体"/>
                <w:sz w:val="16"/>
              </w:rPr>
              <w:t>2018年新一轮退耕还林延长补助面积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E648A">
            <w:pPr>
              <w:jc w:val="center"/>
            </w:pPr>
            <w:r>
              <w:rPr>
                <w:rFonts w:ascii="宋体" w:hAnsi="宋体" w:eastAsia="宋体"/>
                <w:sz w:val="16"/>
              </w:rPr>
              <w:t>&gt;=1000亩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6A67D">
            <w:pPr>
              <w:jc w:val="center"/>
            </w:pPr>
            <w:r>
              <w:rPr>
                <w:rFonts w:ascii="宋体" w:hAnsi="宋体" w:eastAsia="宋体"/>
                <w:sz w:val="16"/>
              </w:rPr>
              <w:t>=1000亩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56C6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19D7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FF16A">
            <w:pPr>
              <w:jc w:val="center"/>
            </w:pPr>
          </w:p>
        </w:tc>
      </w:tr>
      <w:tr w14:paraId="1EA432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8FA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4B7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519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B0ADD">
            <w:pPr>
              <w:jc w:val="center"/>
            </w:pPr>
            <w:r>
              <w:rPr>
                <w:rFonts w:ascii="宋体" w:hAnsi="宋体" w:eastAsia="宋体"/>
                <w:sz w:val="16"/>
              </w:rPr>
              <w:t>2020年新一轮退耕还草延长补助面积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4B145">
            <w:pPr>
              <w:jc w:val="center"/>
            </w:pPr>
            <w:r>
              <w:rPr>
                <w:rFonts w:ascii="宋体" w:hAnsi="宋体" w:eastAsia="宋体"/>
                <w:sz w:val="16"/>
              </w:rPr>
              <w:t>&gt;=2395亩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301E7">
            <w:pPr>
              <w:jc w:val="center"/>
            </w:pPr>
            <w:r>
              <w:rPr>
                <w:rFonts w:ascii="宋体" w:hAnsi="宋体" w:eastAsia="宋体"/>
                <w:sz w:val="16"/>
              </w:rPr>
              <w:t>=2393.5亩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D78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C96CD">
            <w:pPr>
              <w:jc w:val="center"/>
            </w:pPr>
            <w:r>
              <w:rPr>
                <w:rFonts w:ascii="宋体" w:hAnsi="宋体" w:eastAsia="宋体"/>
                <w:sz w:val="16"/>
              </w:rPr>
              <w:t>5.99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0CD0D">
            <w:pPr>
              <w:jc w:val="center"/>
            </w:pPr>
            <w:r>
              <w:rPr>
                <w:rFonts w:ascii="宋体" w:hAnsi="宋体" w:eastAsia="宋体"/>
                <w:sz w:val="16"/>
              </w:rPr>
              <w:t>原因：部分地块未验收合格，待验收合格支付尾款。措施：积极向农民宣传退耕还林还草政策，提前做好项目计划，保证项目顺利开展。</w:t>
            </w:r>
          </w:p>
        </w:tc>
      </w:tr>
      <w:tr w14:paraId="307815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CBC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B7D9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0A7E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36926">
            <w:pPr>
              <w:jc w:val="center"/>
            </w:pPr>
            <w:r>
              <w:rPr>
                <w:rFonts w:ascii="宋体" w:hAnsi="宋体" w:eastAsia="宋体"/>
                <w:sz w:val="16"/>
              </w:rPr>
              <w:t>退耕还林合格率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A2974">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ECB0D">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95AF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EE84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C820E">
            <w:pPr>
              <w:jc w:val="center"/>
            </w:pPr>
          </w:p>
        </w:tc>
      </w:tr>
      <w:tr w14:paraId="281C97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B3C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D44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7D0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F2D95">
            <w:pPr>
              <w:jc w:val="center"/>
            </w:pPr>
            <w:r>
              <w:rPr>
                <w:rFonts w:ascii="宋体" w:hAnsi="宋体" w:eastAsia="宋体"/>
                <w:sz w:val="16"/>
              </w:rPr>
              <w:t>退耕还草地合格率植被盖度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06EE9">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F1526">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A8E6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16C6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72170">
            <w:pPr>
              <w:jc w:val="center"/>
            </w:pPr>
          </w:p>
        </w:tc>
      </w:tr>
      <w:tr w14:paraId="31963A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CDD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004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93E5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EA3DA">
            <w:pPr>
              <w:jc w:val="center"/>
            </w:pPr>
            <w:r>
              <w:rPr>
                <w:rFonts w:ascii="宋体" w:hAnsi="宋体" w:eastAsia="宋体"/>
                <w:sz w:val="16"/>
              </w:rPr>
              <w:t>新一轮退耕还林退耕还草延长补助资金及时兑现率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105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547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F3D7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F5F4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49E2F">
            <w:pPr>
              <w:jc w:val="center"/>
            </w:pPr>
          </w:p>
        </w:tc>
      </w:tr>
      <w:tr w14:paraId="43ACDA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B974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B34A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E9EF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582FC">
            <w:pPr>
              <w:jc w:val="center"/>
            </w:pPr>
            <w:r>
              <w:rPr>
                <w:rFonts w:ascii="宋体" w:hAnsi="宋体" w:eastAsia="宋体"/>
                <w:sz w:val="16"/>
              </w:rPr>
              <w:t>2015年新一轮退耕还林延长补助标准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0A71B">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A9D82">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872B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5116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3A4AC">
            <w:pPr>
              <w:jc w:val="center"/>
            </w:pPr>
          </w:p>
        </w:tc>
      </w:tr>
      <w:tr w14:paraId="0BDA12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CF9E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0F0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BA8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5AA47">
            <w:pPr>
              <w:jc w:val="center"/>
            </w:pPr>
            <w:r>
              <w:rPr>
                <w:rFonts w:ascii="宋体" w:hAnsi="宋体" w:eastAsia="宋体"/>
                <w:sz w:val="16"/>
              </w:rPr>
              <w:t>2016年新一轮退耕还林延长补助标准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1AA60">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C6F31">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AA0B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6CA5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D7E2A">
            <w:pPr>
              <w:jc w:val="center"/>
            </w:pPr>
          </w:p>
        </w:tc>
      </w:tr>
      <w:tr w14:paraId="6EB942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012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E11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7A3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9E20A">
            <w:pPr>
              <w:jc w:val="center"/>
            </w:pPr>
            <w:r>
              <w:rPr>
                <w:rFonts w:ascii="宋体" w:hAnsi="宋体" w:eastAsia="宋体"/>
                <w:sz w:val="16"/>
              </w:rPr>
              <w:t>2018年新一轮退耕还林延长补助标准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70A8F">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D24FB">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5592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CFF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3B82E">
            <w:pPr>
              <w:jc w:val="center"/>
            </w:pPr>
          </w:p>
        </w:tc>
      </w:tr>
      <w:tr w14:paraId="5833A0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403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A77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F77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1F88C">
            <w:pPr>
              <w:jc w:val="center"/>
            </w:pPr>
            <w:r>
              <w:rPr>
                <w:rFonts w:ascii="宋体" w:hAnsi="宋体" w:eastAsia="宋体"/>
                <w:sz w:val="16"/>
              </w:rPr>
              <w:t>2020年新一轮退耕还草延长补助标准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DBBE">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DC4DE">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1E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73A4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A17B6">
            <w:pPr>
              <w:jc w:val="center"/>
            </w:pPr>
          </w:p>
        </w:tc>
      </w:tr>
      <w:tr w14:paraId="7561D7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07D9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F9B0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AC23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FF1A2">
            <w:pPr>
              <w:jc w:val="center"/>
            </w:pPr>
            <w:r>
              <w:rPr>
                <w:rFonts w:ascii="宋体" w:hAnsi="宋体" w:eastAsia="宋体"/>
                <w:sz w:val="16"/>
              </w:rPr>
              <w:t>完善新一轮退耕还林还草政策措施，巩固新一轮已有退耕成果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C5744">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2988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29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D76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EF9BF">
            <w:pPr>
              <w:jc w:val="center"/>
            </w:pPr>
          </w:p>
        </w:tc>
      </w:tr>
      <w:tr w14:paraId="7ECC0A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422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EEDA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F1EE">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EC05E">
            <w:pPr>
              <w:jc w:val="center"/>
            </w:pPr>
            <w:r>
              <w:rPr>
                <w:rFonts w:ascii="宋体" w:hAnsi="宋体" w:eastAsia="宋体"/>
                <w:sz w:val="16"/>
              </w:rPr>
              <w:t>巩固退耕还林还草成果发挥生态效益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941FC">
            <w:pPr>
              <w:jc w:val="center"/>
            </w:pPr>
            <w:r>
              <w:rPr>
                <w:rFonts w:ascii="宋体" w:hAnsi="宋体" w:eastAsia="宋体"/>
                <w:sz w:val="16"/>
              </w:rPr>
              <w:t>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5E51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0C7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77F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645C7">
            <w:pPr>
              <w:jc w:val="center"/>
            </w:pPr>
          </w:p>
        </w:tc>
      </w:tr>
      <w:tr w14:paraId="033E52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F35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41F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3726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90A44">
            <w:pPr>
              <w:jc w:val="center"/>
            </w:pPr>
            <w:r>
              <w:rPr>
                <w:rFonts w:ascii="宋体" w:hAnsi="宋体" w:eastAsia="宋体"/>
                <w:sz w:val="16"/>
              </w:rPr>
              <w:t>退耕农户满意度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0D98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65D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51F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4B9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E40B7">
            <w:pPr>
              <w:jc w:val="center"/>
            </w:pPr>
          </w:p>
        </w:tc>
      </w:tr>
      <w:tr w14:paraId="241F45C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83A55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93A3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364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8C1F9">
            <w:pPr>
              <w:jc w:val="center"/>
            </w:pPr>
            <w:r>
              <w:rPr>
                <w:rFonts w:ascii="宋体" w:hAnsi="宋体" w:eastAsia="宋体"/>
                <w:sz w:val="16"/>
              </w:rPr>
              <w:t>91.92分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033B14"/>
        </w:tc>
      </w:tr>
    </w:tbl>
    <w:p w14:paraId="2C2FEB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215"/>
        <w:gridCol w:w="751"/>
        <w:gridCol w:w="1289"/>
        <w:gridCol w:w="677"/>
        <w:gridCol w:w="983"/>
        <w:gridCol w:w="983"/>
      </w:tblGrid>
      <w:tr w14:paraId="182C1F73">
        <w:tblPrEx>
          <w:tblCellMar>
            <w:top w:w="0" w:type="dxa"/>
            <w:left w:w="108" w:type="dxa"/>
            <w:bottom w:w="0" w:type="dxa"/>
            <w:right w:w="108" w:type="dxa"/>
          </w:tblCellMar>
        </w:tblPrEx>
        <w:tc>
          <w:tcPr>
            <w:tcW w:w="8847" w:type="dxa"/>
            <w:gridSpan w:val="9"/>
            <w:vAlign w:val="center"/>
          </w:tcPr>
          <w:p w14:paraId="54811D64">
            <w:pPr>
              <w:jc w:val="center"/>
            </w:pPr>
            <w:r>
              <w:rPr>
                <w:rFonts w:ascii="宋体" w:hAnsi="宋体" w:eastAsia="宋体"/>
                <w:sz w:val="24"/>
              </w:rPr>
              <w:t>项目支出绩效自评表</w:t>
            </w:r>
          </w:p>
        </w:tc>
      </w:tr>
      <w:tr w14:paraId="1004BF4C">
        <w:tblPrEx>
          <w:tblCellMar>
            <w:top w:w="0" w:type="dxa"/>
            <w:left w:w="108" w:type="dxa"/>
            <w:bottom w:w="0" w:type="dxa"/>
            <w:right w:w="108" w:type="dxa"/>
          </w:tblCellMar>
        </w:tblPrEx>
        <w:tc>
          <w:tcPr>
            <w:tcW w:w="8847" w:type="dxa"/>
            <w:gridSpan w:val="9"/>
            <w:vAlign w:val="center"/>
          </w:tcPr>
          <w:p w14:paraId="33603D34">
            <w:pPr>
              <w:jc w:val="center"/>
            </w:pPr>
            <w:r>
              <w:rPr>
                <w:rFonts w:ascii="宋体" w:hAnsi="宋体" w:eastAsia="宋体"/>
                <w:sz w:val="24"/>
              </w:rPr>
              <w:t>(2024年度)</w:t>
            </w:r>
          </w:p>
        </w:tc>
      </w:tr>
      <w:tr w14:paraId="60D946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5882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653546">
            <w:pPr>
              <w:jc w:val="center"/>
            </w:pPr>
            <w:r>
              <w:rPr>
                <w:rFonts w:ascii="宋体" w:hAnsi="宋体" w:eastAsia="宋体"/>
                <w:sz w:val="16"/>
              </w:rPr>
              <w:t>2024年中央林业草原生态保护恢复资金（生态护林员补助）和地财建</w:t>
            </w:r>
            <w:r>
              <w:rPr>
                <w:rFonts w:hint="eastAsia" w:ascii="宋体" w:hAnsi="宋体"/>
                <w:sz w:val="16"/>
                <w:lang w:eastAsia="zh-CN"/>
              </w:rPr>
              <w:t>〔2023〕95号</w:t>
            </w:r>
          </w:p>
        </w:tc>
      </w:tr>
      <w:tr w14:paraId="556845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E2615">
            <w:pPr>
              <w:jc w:val="center"/>
            </w:pPr>
            <w:r>
              <w:rPr>
                <w:rFonts w:ascii="宋体" w:hAnsi="宋体" w:eastAsia="宋体"/>
                <w:sz w:val="16"/>
              </w:rPr>
              <w:t>主管部门</w:t>
            </w:r>
          </w:p>
        </w:tc>
        <w:tc>
          <w:tcPr>
            <w:tcW w:w="31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795235">
            <w:pPr>
              <w:jc w:val="center"/>
            </w:pPr>
            <w:r>
              <w:rPr>
                <w:rFonts w:ascii="宋体" w:hAnsi="宋体" w:eastAsia="宋体"/>
                <w:sz w:val="16"/>
              </w:rPr>
              <w:t>民丰县林业和草原局</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76EA38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6E87E6">
            <w:pPr>
              <w:jc w:val="center"/>
            </w:pPr>
            <w:r>
              <w:rPr>
                <w:rFonts w:ascii="宋体" w:hAnsi="宋体" w:eastAsia="宋体"/>
                <w:sz w:val="16"/>
              </w:rPr>
              <w:t>民丰县林业和草原局</w:t>
            </w:r>
          </w:p>
        </w:tc>
      </w:tr>
      <w:tr w14:paraId="1BFDEB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5371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521FE">
            <w:pPr>
              <w:jc w:val="center"/>
            </w:pP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2015118A">
            <w:pPr>
              <w:jc w:val="center"/>
            </w:pPr>
            <w:r>
              <w:rPr>
                <w:rFonts w:ascii="宋体" w:hAnsi="宋体" w:eastAsia="宋体"/>
                <w:sz w:val="16"/>
              </w:rPr>
              <w:t>年初预算数</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81258CA">
            <w:pPr>
              <w:jc w:val="center"/>
            </w:pPr>
            <w:r>
              <w:rPr>
                <w:rFonts w:ascii="宋体" w:hAnsi="宋体" w:eastAsia="宋体"/>
                <w:sz w:val="16"/>
              </w:rPr>
              <w:t>全年预算数</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5BC19BA0">
            <w:pPr>
              <w:jc w:val="center"/>
            </w:pPr>
            <w:r>
              <w:rPr>
                <w:rFonts w:ascii="宋体" w:hAnsi="宋体" w:eastAsia="宋体"/>
                <w:sz w:val="16"/>
              </w:rPr>
              <w:t>全年执行数</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7FF900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BE5B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B7142">
            <w:pPr>
              <w:jc w:val="center"/>
            </w:pPr>
            <w:r>
              <w:rPr>
                <w:rFonts w:ascii="宋体" w:hAnsi="宋体" w:eastAsia="宋体"/>
                <w:sz w:val="16"/>
              </w:rPr>
              <w:t>得分</w:t>
            </w:r>
          </w:p>
        </w:tc>
      </w:tr>
      <w:tr w14:paraId="59A0A7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62B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AA70">
            <w:pPr>
              <w:jc w:val="center"/>
            </w:pPr>
            <w:r>
              <w:rPr>
                <w:rFonts w:ascii="宋体" w:hAnsi="宋体" w:eastAsia="宋体"/>
                <w:sz w:val="16"/>
              </w:rPr>
              <w:t>年度资金总额</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5F72E5DF">
            <w:pPr>
              <w:jc w:val="center"/>
            </w:pPr>
            <w:r>
              <w:rPr>
                <w:rFonts w:ascii="宋体" w:hAnsi="宋体" w:eastAsia="宋体"/>
                <w:sz w:val="16"/>
              </w:rPr>
              <w:t>384.00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62055101">
            <w:pPr>
              <w:jc w:val="center"/>
            </w:pPr>
            <w:r>
              <w:rPr>
                <w:rFonts w:ascii="宋体" w:hAnsi="宋体" w:eastAsia="宋体"/>
                <w:sz w:val="16"/>
              </w:rPr>
              <w:t>384.00</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1E538A89">
            <w:pPr>
              <w:jc w:val="center"/>
            </w:pPr>
            <w:r>
              <w:rPr>
                <w:rFonts w:ascii="宋体" w:hAnsi="宋体" w:eastAsia="宋体"/>
                <w:sz w:val="16"/>
              </w:rPr>
              <w:t>384.00</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356DA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DFC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EA441">
            <w:pPr>
              <w:jc w:val="center"/>
            </w:pPr>
            <w:r>
              <w:rPr>
                <w:rFonts w:ascii="宋体" w:hAnsi="宋体" w:eastAsia="宋体"/>
                <w:sz w:val="16"/>
              </w:rPr>
              <w:t>10.00分</w:t>
            </w:r>
          </w:p>
        </w:tc>
      </w:tr>
      <w:tr w14:paraId="3F7972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9B3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2E033">
            <w:pPr>
              <w:jc w:val="center"/>
            </w:pPr>
            <w:r>
              <w:rPr>
                <w:rFonts w:ascii="宋体" w:hAnsi="宋体" w:eastAsia="宋体"/>
                <w:sz w:val="16"/>
              </w:rPr>
              <w:t>其中：当年财政拨款</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240CFB73">
            <w:pPr>
              <w:jc w:val="center"/>
            </w:pPr>
            <w:r>
              <w:rPr>
                <w:rFonts w:ascii="宋体" w:hAnsi="宋体" w:eastAsia="宋体"/>
                <w:sz w:val="16"/>
              </w:rPr>
              <w:t>384.00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6ACBF754">
            <w:pPr>
              <w:jc w:val="center"/>
            </w:pPr>
            <w:r>
              <w:rPr>
                <w:rFonts w:ascii="宋体" w:hAnsi="宋体" w:eastAsia="宋体"/>
                <w:sz w:val="16"/>
              </w:rPr>
              <w:t>384.00</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652E19E3">
            <w:pPr>
              <w:jc w:val="center"/>
            </w:pPr>
            <w:r>
              <w:rPr>
                <w:rFonts w:ascii="宋体" w:hAnsi="宋体" w:eastAsia="宋体"/>
                <w:sz w:val="16"/>
              </w:rPr>
              <w:t>384.00</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068660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D24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EB9CE">
            <w:pPr>
              <w:jc w:val="center"/>
            </w:pPr>
            <w:r>
              <w:rPr>
                <w:rFonts w:ascii="宋体" w:hAnsi="宋体" w:eastAsia="宋体"/>
                <w:sz w:val="16"/>
              </w:rPr>
              <w:t>—</w:t>
            </w:r>
          </w:p>
        </w:tc>
      </w:tr>
      <w:tr w14:paraId="08F716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6D8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DCF74">
            <w:pPr>
              <w:jc w:val="center"/>
            </w:pPr>
            <w:r>
              <w:rPr>
                <w:rFonts w:ascii="宋体" w:hAnsi="宋体" w:eastAsia="宋体"/>
                <w:sz w:val="16"/>
              </w:rPr>
              <w:t xml:space="preserve">      上年结转资金</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083CF1E8">
            <w:pPr>
              <w:jc w:val="center"/>
            </w:pPr>
            <w:r>
              <w:rPr>
                <w:rFonts w:ascii="宋体" w:hAnsi="宋体" w:eastAsia="宋体"/>
                <w:sz w:val="16"/>
              </w:rPr>
              <w:t>0.00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2B6E6E56">
            <w:pPr>
              <w:jc w:val="center"/>
            </w:pPr>
            <w:r>
              <w:rPr>
                <w:rFonts w:ascii="宋体" w:hAnsi="宋体" w:eastAsia="宋体"/>
                <w:sz w:val="16"/>
              </w:rPr>
              <w:t>0.00</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78D09537">
            <w:pPr>
              <w:jc w:val="center"/>
            </w:pPr>
            <w:r>
              <w:rPr>
                <w:rFonts w:ascii="宋体" w:hAnsi="宋体" w:eastAsia="宋体"/>
                <w:sz w:val="16"/>
              </w:rPr>
              <w:t>0.00</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59CB4D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8D2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3E3A7">
            <w:pPr>
              <w:jc w:val="center"/>
            </w:pPr>
            <w:r>
              <w:rPr>
                <w:rFonts w:ascii="宋体" w:hAnsi="宋体" w:eastAsia="宋体"/>
                <w:sz w:val="16"/>
              </w:rPr>
              <w:t>—</w:t>
            </w:r>
          </w:p>
        </w:tc>
      </w:tr>
      <w:tr w14:paraId="76423D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41D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85592">
            <w:pPr>
              <w:jc w:val="center"/>
            </w:pPr>
            <w:r>
              <w:rPr>
                <w:rFonts w:ascii="宋体" w:hAnsi="宋体" w:eastAsia="宋体"/>
                <w:sz w:val="16"/>
              </w:rPr>
              <w:t xml:space="preserve">  其他资金</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6195434D">
            <w:pPr>
              <w:jc w:val="center"/>
            </w:pPr>
            <w:r>
              <w:rPr>
                <w:rFonts w:ascii="宋体" w:hAnsi="宋体" w:eastAsia="宋体"/>
                <w:sz w:val="16"/>
              </w:rPr>
              <w:t>0.00</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5CD9F4B">
            <w:pPr>
              <w:jc w:val="center"/>
            </w:pPr>
            <w:r>
              <w:rPr>
                <w:rFonts w:ascii="宋体" w:hAnsi="宋体" w:eastAsia="宋体"/>
                <w:sz w:val="16"/>
              </w:rPr>
              <w:t>0.00</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6D0EF9D8">
            <w:pPr>
              <w:jc w:val="center"/>
            </w:pPr>
            <w:r>
              <w:rPr>
                <w:rFonts w:ascii="宋体" w:hAnsi="宋体" w:eastAsia="宋体"/>
                <w:sz w:val="16"/>
              </w:rPr>
              <w:t>0.00</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915C4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A71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7BBD3">
            <w:pPr>
              <w:jc w:val="center"/>
            </w:pPr>
            <w:r>
              <w:rPr>
                <w:rFonts w:ascii="宋体" w:hAnsi="宋体" w:eastAsia="宋体"/>
                <w:sz w:val="16"/>
              </w:rPr>
              <w:t>—</w:t>
            </w:r>
          </w:p>
        </w:tc>
      </w:tr>
      <w:tr w14:paraId="75334D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35952">
            <w:pPr>
              <w:jc w:val="center"/>
            </w:pPr>
            <w:r>
              <w:rPr>
                <w:rFonts w:ascii="宋体" w:hAnsi="宋体" w:eastAsia="宋体"/>
                <w:sz w:val="16"/>
              </w:rPr>
              <w:t>年度总体目标</w:t>
            </w:r>
          </w:p>
        </w:tc>
        <w:tc>
          <w:tcPr>
            <w:tcW w:w="31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F5F116">
            <w:pPr>
              <w:jc w:val="center"/>
            </w:pPr>
            <w:r>
              <w:rPr>
                <w:rFonts w:ascii="宋体" w:hAnsi="宋体" w:eastAsia="宋体"/>
                <w:sz w:val="16"/>
              </w:rPr>
              <w:t>预期目标</w:t>
            </w:r>
          </w:p>
        </w:tc>
        <w:tc>
          <w:tcPr>
            <w:tcW w:w="468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AA01E0">
            <w:pPr>
              <w:jc w:val="center"/>
            </w:pPr>
            <w:r>
              <w:rPr>
                <w:rFonts w:ascii="宋体" w:hAnsi="宋体" w:eastAsia="宋体"/>
                <w:sz w:val="16"/>
              </w:rPr>
              <w:t>实际完成情况</w:t>
            </w:r>
          </w:p>
        </w:tc>
      </w:tr>
      <w:tr w14:paraId="4D0C0B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D2A38"/>
        </w:tc>
        <w:tc>
          <w:tcPr>
            <w:tcW w:w="31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90383D">
            <w:pPr>
              <w:jc w:val="both"/>
            </w:pPr>
            <w:r>
              <w:rPr>
                <w:rFonts w:ascii="宋体" w:hAnsi="宋体" w:eastAsia="宋体"/>
                <w:sz w:val="16"/>
              </w:rPr>
              <w:t>根据和地财建</w:t>
            </w:r>
            <w:r>
              <w:rPr>
                <w:rFonts w:hint="eastAsia" w:ascii="宋体" w:hAnsi="宋体"/>
                <w:sz w:val="16"/>
                <w:lang w:eastAsia="zh-CN"/>
              </w:rPr>
              <w:t>〔2023〕95号</w:t>
            </w:r>
            <w:r>
              <w:rPr>
                <w:rFonts w:ascii="宋体" w:hAnsi="宋体" w:eastAsia="宋体"/>
                <w:sz w:val="16"/>
              </w:rPr>
              <w:t>文件要求，实施本项目。主要内容为：对民丰县林业和草原局625名生态护林员补助，生态护林员补助标准为6144元/人/年。通过项目实施，有效增加生态护林员年收入，有效保护森林资源，加强公益林的管护。</w:t>
            </w:r>
          </w:p>
        </w:tc>
        <w:tc>
          <w:tcPr>
            <w:tcW w:w="468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FCE6C">
            <w:pPr>
              <w:jc w:val="both"/>
            </w:pPr>
            <w:r>
              <w:rPr>
                <w:rFonts w:ascii="宋体" w:hAnsi="宋体" w:eastAsia="宋体"/>
                <w:sz w:val="16"/>
              </w:rPr>
              <w:t>截至2024年12月底，本项目预算安排384万元，实际支出384万元，预算执行率100%。项目已经完成对民丰县林业和草原局625名生态护林员补助，生态护林员补助标准为6144元/人/年，通过项目实施，达到了有效增加生态护林员年收入，有效保护森林资源，加强公益林的管护的效果。</w:t>
            </w:r>
          </w:p>
        </w:tc>
      </w:tr>
      <w:tr w14:paraId="0CD00C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9F219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E0E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00E6">
            <w:pPr>
              <w:jc w:val="center"/>
            </w:pPr>
            <w:r>
              <w:rPr>
                <w:rFonts w:ascii="宋体" w:hAnsi="宋体" w:eastAsia="宋体"/>
                <w:sz w:val="16"/>
              </w:rPr>
              <w:t>二级指标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504809EE">
            <w:pPr>
              <w:jc w:val="center"/>
            </w:pPr>
            <w:r>
              <w:rPr>
                <w:rFonts w:ascii="宋体" w:hAnsi="宋体" w:eastAsia="宋体"/>
                <w:sz w:val="16"/>
              </w:rPr>
              <w:t>三级指标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07F080BE">
            <w:pPr>
              <w:jc w:val="center"/>
            </w:pPr>
            <w:r>
              <w:rPr>
                <w:rFonts w:ascii="宋体" w:hAnsi="宋体" w:eastAsia="宋体"/>
                <w:sz w:val="16"/>
              </w:rPr>
              <w:t>年度指标值</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4D55D614">
            <w:pPr>
              <w:jc w:val="center"/>
            </w:pPr>
            <w:r>
              <w:rPr>
                <w:rFonts w:ascii="宋体" w:hAnsi="宋体" w:eastAsia="宋体"/>
                <w:sz w:val="16"/>
              </w:rPr>
              <w:t>实际完成值</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936CD3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0D11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D529B">
            <w:pPr>
              <w:jc w:val="center"/>
            </w:pPr>
            <w:r>
              <w:rPr>
                <w:rFonts w:ascii="宋体" w:hAnsi="宋体" w:eastAsia="宋体"/>
                <w:sz w:val="16"/>
              </w:rPr>
              <w:t>偏差原因分析及改进措施</w:t>
            </w:r>
          </w:p>
        </w:tc>
      </w:tr>
      <w:tr w14:paraId="40CD69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073F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9D67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72ECA">
            <w:pPr>
              <w:jc w:val="center"/>
            </w:pPr>
            <w:r>
              <w:rPr>
                <w:rFonts w:ascii="宋体" w:hAnsi="宋体" w:eastAsia="宋体"/>
                <w:sz w:val="16"/>
              </w:rPr>
              <w:t>数量指标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37D21271">
            <w:pPr>
              <w:jc w:val="center"/>
            </w:pPr>
            <w:r>
              <w:rPr>
                <w:rFonts w:ascii="宋体" w:hAnsi="宋体" w:eastAsia="宋体"/>
                <w:sz w:val="16"/>
              </w:rPr>
              <w:t>生态护林员人数</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2945A385">
            <w:pPr>
              <w:jc w:val="center"/>
            </w:pPr>
            <w:r>
              <w:rPr>
                <w:rFonts w:ascii="宋体" w:hAnsi="宋体" w:eastAsia="宋体"/>
                <w:sz w:val="16"/>
              </w:rPr>
              <w:t>&gt;=625人</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5D24BFBA">
            <w:pPr>
              <w:jc w:val="center"/>
            </w:pPr>
            <w:r>
              <w:rPr>
                <w:rFonts w:ascii="宋体" w:hAnsi="宋体" w:eastAsia="宋体"/>
                <w:sz w:val="16"/>
              </w:rPr>
              <w:t>=625人</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7BCEF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871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C71E4">
            <w:pPr>
              <w:jc w:val="center"/>
            </w:pPr>
          </w:p>
        </w:tc>
      </w:tr>
      <w:tr w14:paraId="593DE2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043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703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B8EF5"/>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59D77461">
            <w:pPr>
              <w:jc w:val="center"/>
            </w:pPr>
            <w:r>
              <w:rPr>
                <w:rFonts w:ascii="宋体" w:hAnsi="宋体" w:eastAsia="宋体"/>
                <w:sz w:val="16"/>
              </w:rPr>
              <w:t>人均管护面积</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F30EE55">
            <w:pPr>
              <w:jc w:val="center"/>
            </w:pPr>
            <w:r>
              <w:rPr>
                <w:rFonts w:ascii="宋体" w:hAnsi="宋体" w:eastAsia="宋体"/>
                <w:sz w:val="16"/>
              </w:rPr>
              <w:t>&gt;=500亩</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08EFACFF">
            <w:pPr>
              <w:jc w:val="center"/>
            </w:pPr>
            <w:r>
              <w:rPr>
                <w:rFonts w:ascii="宋体" w:hAnsi="宋体" w:eastAsia="宋体"/>
                <w:sz w:val="16"/>
              </w:rPr>
              <w:t>=500亩</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032435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49F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1F652">
            <w:pPr>
              <w:jc w:val="center"/>
            </w:pPr>
          </w:p>
        </w:tc>
      </w:tr>
      <w:tr w14:paraId="15E1EB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F99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D9B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74226">
            <w:pPr>
              <w:jc w:val="center"/>
            </w:pPr>
            <w:r>
              <w:rPr>
                <w:rFonts w:ascii="宋体" w:hAnsi="宋体" w:eastAsia="宋体"/>
                <w:sz w:val="16"/>
              </w:rPr>
              <w:t>质量指标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7FDEF6A9">
            <w:pPr>
              <w:jc w:val="center"/>
            </w:pPr>
            <w:r>
              <w:rPr>
                <w:rFonts w:ascii="宋体" w:hAnsi="宋体" w:eastAsia="宋体"/>
                <w:sz w:val="16"/>
              </w:rPr>
              <w:t>生态功能区管护率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5D9EF3E">
            <w:pPr>
              <w:jc w:val="center"/>
            </w:pPr>
            <w:r>
              <w:rPr>
                <w:rFonts w:ascii="宋体" w:hAnsi="宋体" w:eastAsia="宋体"/>
                <w:sz w:val="16"/>
              </w:rPr>
              <w:t>&gt;=95%</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41BFCFA0">
            <w:pPr>
              <w:jc w:val="center"/>
            </w:pPr>
            <w:r>
              <w:rPr>
                <w:rFonts w:ascii="宋体" w:hAnsi="宋体" w:eastAsia="宋体"/>
                <w:sz w:val="16"/>
              </w:rPr>
              <w:t>=95%</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B4D34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D11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C3132">
            <w:pPr>
              <w:jc w:val="center"/>
            </w:pPr>
          </w:p>
        </w:tc>
      </w:tr>
      <w:tr w14:paraId="5EBEBE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470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AD4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52770">
            <w:pPr>
              <w:jc w:val="center"/>
            </w:pPr>
            <w:r>
              <w:rPr>
                <w:rFonts w:ascii="宋体" w:hAnsi="宋体" w:eastAsia="宋体"/>
                <w:sz w:val="16"/>
              </w:rPr>
              <w:t>时效指标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5D98E33F">
            <w:pPr>
              <w:jc w:val="center"/>
            </w:pPr>
            <w:r>
              <w:rPr>
                <w:rFonts w:ascii="宋体" w:hAnsi="宋体" w:eastAsia="宋体"/>
                <w:sz w:val="16"/>
              </w:rPr>
              <w:t>补助资金发放及时率</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6B08118C">
            <w:pPr>
              <w:jc w:val="center"/>
            </w:pPr>
            <w:r>
              <w:rPr>
                <w:rFonts w:ascii="宋体" w:hAnsi="宋体" w:eastAsia="宋体"/>
                <w:sz w:val="16"/>
              </w:rPr>
              <w:t>=100%</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36C741FD">
            <w:pPr>
              <w:jc w:val="center"/>
            </w:pPr>
            <w:r>
              <w:rPr>
                <w:rFonts w:ascii="宋体" w:hAnsi="宋体" w:eastAsia="宋体"/>
                <w:sz w:val="16"/>
              </w:rPr>
              <w:t>=100%</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46A55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9A4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41A7A">
            <w:pPr>
              <w:jc w:val="center"/>
            </w:pPr>
          </w:p>
        </w:tc>
      </w:tr>
      <w:tr w14:paraId="3A3631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8FB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5617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A6F8A">
            <w:pPr>
              <w:jc w:val="center"/>
            </w:pPr>
            <w:r>
              <w:rPr>
                <w:rFonts w:ascii="宋体" w:hAnsi="宋体" w:eastAsia="宋体"/>
                <w:sz w:val="16"/>
              </w:rPr>
              <w:t>经济成本指标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114166F5">
            <w:pPr>
              <w:jc w:val="center"/>
            </w:pPr>
            <w:r>
              <w:rPr>
                <w:rFonts w:ascii="宋体" w:hAnsi="宋体" w:eastAsia="宋体"/>
                <w:sz w:val="16"/>
              </w:rPr>
              <w:t>生态护林员补助成本</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269B62A">
            <w:pPr>
              <w:jc w:val="center"/>
            </w:pPr>
            <w:r>
              <w:rPr>
                <w:rFonts w:ascii="宋体" w:hAnsi="宋体" w:eastAsia="宋体"/>
                <w:sz w:val="16"/>
              </w:rPr>
              <w:t>=6144元/人/年</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3A65CD5E">
            <w:pPr>
              <w:jc w:val="center"/>
            </w:pPr>
            <w:r>
              <w:rPr>
                <w:rFonts w:ascii="宋体" w:hAnsi="宋体" w:eastAsia="宋体"/>
                <w:sz w:val="16"/>
              </w:rPr>
              <w:t>=6144元/人/年</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0BE4C4F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F2A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C5079">
            <w:pPr>
              <w:jc w:val="center"/>
            </w:pPr>
          </w:p>
        </w:tc>
      </w:tr>
      <w:tr w14:paraId="295B41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649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6A36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BF7F7">
            <w:pPr>
              <w:jc w:val="center"/>
            </w:pPr>
            <w:r>
              <w:rPr>
                <w:rFonts w:ascii="宋体" w:hAnsi="宋体" w:eastAsia="宋体"/>
                <w:sz w:val="16"/>
              </w:rPr>
              <w:t>经济效益指标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5404CBDE">
            <w:pPr>
              <w:jc w:val="center"/>
            </w:pPr>
            <w:r>
              <w:rPr>
                <w:rFonts w:ascii="宋体" w:hAnsi="宋体" w:eastAsia="宋体"/>
                <w:sz w:val="16"/>
              </w:rPr>
              <w:t>有效增加生态护林员年收入</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38B85C71">
            <w:pPr>
              <w:jc w:val="center"/>
            </w:pPr>
            <w:r>
              <w:rPr>
                <w:rFonts w:ascii="宋体" w:hAnsi="宋体" w:eastAsia="宋体"/>
                <w:sz w:val="16"/>
              </w:rPr>
              <w:t>有效增加</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04FF31A2">
            <w:pPr>
              <w:jc w:val="center"/>
            </w:pPr>
            <w:r>
              <w:rPr>
                <w:rFonts w:ascii="宋体" w:hAnsi="宋体" w:eastAsia="宋体"/>
                <w:sz w:val="16"/>
              </w:rPr>
              <w:t>基本达成目标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12CE48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8619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3D120">
            <w:pPr>
              <w:jc w:val="center"/>
            </w:pPr>
          </w:p>
        </w:tc>
      </w:tr>
      <w:tr w14:paraId="7D7B32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7D4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ABB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DE10E">
            <w:pPr>
              <w:jc w:val="center"/>
            </w:pPr>
            <w:r>
              <w:rPr>
                <w:rFonts w:ascii="宋体" w:hAnsi="宋体" w:eastAsia="宋体"/>
                <w:sz w:val="16"/>
              </w:rPr>
              <w:t>满意度指标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332DDBE5">
            <w:pPr>
              <w:jc w:val="center"/>
            </w:pPr>
            <w:r>
              <w:rPr>
                <w:rFonts w:ascii="宋体" w:hAnsi="宋体" w:eastAsia="宋体"/>
                <w:sz w:val="16"/>
              </w:rPr>
              <w:t>生态护林员满意度</w:t>
            </w:r>
          </w:p>
        </w:tc>
        <w:tc>
          <w:tcPr>
            <w:tcW w:w="751" w:type="dxa"/>
            <w:tcBorders>
              <w:top w:val="single" w:color="auto" w:sz="10" w:space="0"/>
              <w:left w:val="single" w:color="auto" w:sz="10" w:space="0"/>
              <w:bottom w:val="single" w:color="auto" w:sz="10" w:space="0"/>
              <w:right w:val="single" w:color="auto" w:sz="10" w:space="0"/>
              <w:insideV w:val="single" w:sz="10" w:space="0"/>
            </w:tcBorders>
            <w:vAlign w:val="center"/>
          </w:tcPr>
          <w:p w14:paraId="5044FF34">
            <w:pPr>
              <w:jc w:val="center"/>
            </w:pPr>
            <w:r>
              <w:rPr>
                <w:rFonts w:ascii="宋体" w:hAnsi="宋体" w:eastAsia="宋体"/>
                <w:sz w:val="16"/>
              </w:rPr>
              <w:t>&gt;=95%</w:t>
            </w:r>
          </w:p>
        </w:tc>
        <w:tc>
          <w:tcPr>
            <w:tcW w:w="1289" w:type="dxa"/>
            <w:tcBorders>
              <w:top w:val="single" w:color="auto" w:sz="10" w:space="0"/>
              <w:left w:val="single" w:color="auto" w:sz="10" w:space="0"/>
              <w:bottom w:val="single" w:color="auto" w:sz="10" w:space="0"/>
              <w:right w:val="single" w:color="auto" w:sz="10" w:space="0"/>
              <w:insideV w:val="single" w:sz="10" w:space="0"/>
            </w:tcBorders>
            <w:vAlign w:val="center"/>
          </w:tcPr>
          <w:p w14:paraId="073EAC8D">
            <w:pPr>
              <w:jc w:val="center"/>
            </w:pPr>
            <w:r>
              <w:rPr>
                <w:rFonts w:ascii="宋体" w:hAnsi="宋体" w:eastAsia="宋体"/>
                <w:sz w:val="16"/>
              </w:rPr>
              <w:t>=100%</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5BE56D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56A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3F0F">
            <w:pPr>
              <w:jc w:val="center"/>
            </w:pPr>
          </w:p>
        </w:tc>
      </w:tr>
      <w:tr w14:paraId="5B968CB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ED9F7">
            <w:pPr>
              <w:jc w:val="center"/>
            </w:pPr>
            <w:r>
              <w:rPr>
                <w:rFonts w:ascii="宋体" w:hAnsi="宋体" w:eastAsia="宋体"/>
                <w:sz w:val="16"/>
              </w:rPr>
              <w:t>总分</w:t>
            </w:r>
          </w:p>
        </w:tc>
        <w:tc>
          <w:tcPr>
            <w:tcW w:w="1289" w:type="dxa"/>
            <w:tcBorders>
              <w:top w:val="single" w:color="auto" w:sz="10" w:space="0"/>
              <w:left w:val="single" w:color="auto" w:sz="10" w:space="0"/>
              <w:bottom w:val="single" w:color="auto" w:sz="10" w:space="0"/>
              <w:right w:val="single" w:color="auto" w:sz="10" w:space="0"/>
              <w:insideV w:val="single" w:sz="10" w:space="0"/>
            </w:tcBorders>
          </w:tcPr>
          <w:p w14:paraId="522B965A"/>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594E4C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2EA1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C60FF8"/>
        </w:tc>
      </w:tr>
    </w:tbl>
    <w:p w14:paraId="471AB5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70AA12D">
        <w:tblPrEx>
          <w:tblCellMar>
            <w:top w:w="0" w:type="dxa"/>
            <w:left w:w="108" w:type="dxa"/>
            <w:bottom w:w="0" w:type="dxa"/>
            <w:right w:w="108" w:type="dxa"/>
          </w:tblCellMar>
        </w:tblPrEx>
        <w:tc>
          <w:tcPr>
            <w:tcW w:w="8847" w:type="dxa"/>
            <w:gridSpan w:val="9"/>
            <w:vAlign w:val="center"/>
          </w:tcPr>
          <w:p w14:paraId="315906F0">
            <w:pPr>
              <w:jc w:val="center"/>
            </w:pPr>
            <w:r>
              <w:rPr>
                <w:rFonts w:ascii="宋体" w:hAnsi="宋体" w:eastAsia="宋体"/>
                <w:sz w:val="24"/>
              </w:rPr>
              <w:t>项目支出绩效自评表</w:t>
            </w:r>
          </w:p>
        </w:tc>
      </w:tr>
      <w:tr w14:paraId="544A24B3">
        <w:tblPrEx>
          <w:tblCellMar>
            <w:top w:w="0" w:type="dxa"/>
            <w:left w:w="108" w:type="dxa"/>
            <w:bottom w:w="0" w:type="dxa"/>
            <w:right w:w="108" w:type="dxa"/>
          </w:tblCellMar>
        </w:tblPrEx>
        <w:tc>
          <w:tcPr>
            <w:tcW w:w="8847" w:type="dxa"/>
            <w:gridSpan w:val="9"/>
            <w:vAlign w:val="center"/>
          </w:tcPr>
          <w:p w14:paraId="5EAD6E50">
            <w:pPr>
              <w:jc w:val="center"/>
            </w:pPr>
            <w:r>
              <w:rPr>
                <w:rFonts w:ascii="宋体" w:hAnsi="宋体" w:eastAsia="宋体"/>
                <w:sz w:val="24"/>
              </w:rPr>
              <w:t>(2024年度)</w:t>
            </w:r>
          </w:p>
        </w:tc>
      </w:tr>
      <w:tr w14:paraId="70F649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5D15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4C3DAE">
            <w:pPr>
              <w:jc w:val="center"/>
            </w:pPr>
            <w:r>
              <w:rPr>
                <w:rFonts w:ascii="宋体" w:hAnsi="宋体" w:eastAsia="宋体"/>
                <w:sz w:val="16"/>
              </w:rPr>
              <w:t>2024年民丰县松材线虫病等重大林业有害生物检疫阻截补助项目</w:t>
            </w:r>
          </w:p>
        </w:tc>
      </w:tr>
      <w:tr w14:paraId="0FCF33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8818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158137">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55F5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C5C902">
            <w:pPr>
              <w:jc w:val="center"/>
            </w:pPr>
            <w:r>
              <w:rPr>
                <w:rFonts w:ascii="宋体" w:hAnsi="宋体" w:eastAsia="宋体"/>
                <w:sz w:val="16"/>
              </w:rPr>
              <w:t>民丰县林业和草原局</w:t>
            </w:r>
          </w:p>
        </w:tc>
      </w:tr>
      <w:tr w14:paraId="011909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00E6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B466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431A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8EBD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83DC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D91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2E6A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C8E9E">
            <w:pPr>
              <w:jc w:val="center"/>
            </w:pPr>
            <w:r>
              <w:rPr>
                <w:rFonts w:ascii="宋体" w:hAnsi="宋体" w:eastAsia="宋体"/>
                <w:sz w:val="16"/>
              </w:rPr>
              <w:t>得分</w:t>
            </w:r>
          </w:p>
        </w:tc>
      </w:tr>
      <w:tr w14:paraId="2F7DCE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EBA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AEF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7436">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DF570">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B7F24">
            <w:pPr>
              <w:jc w:val="center"/>
            </w:pPr>
            <w:r>
              <w:rPr>
                <w:rFonts w:ascii="宋体" w:hAnsi="宋体" w:eastAsia="宋体"/>
                <w:sz w:val="16"/>
              </w:rPr>
              <w:t>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201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07614">
            <w:pPr>
              <w:jc w:val="center"/>
            </w:pPr>
            <w:r>
              <w:rPr>
                <w:rFonts w:ascii="宋体" w:hAnsi="宋体" w:eastAsia="宋体"/>
                <w:sz w:val="16"/>
              </w:rPr>
              <w:t xml:space="preserve">63.50%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ABF21">
            <w:pPr>
              <w:jc w:val="center"/>
            </w:pPr>
            <w:r>
              <w:rPr>
                <w:rFonts w:ascii="宋体" w:hAnsi="宋体" w:eastAsia="宋体"/>
                <w:sz w:val="16"/>
              </w:rPr>
              <w:t>0.88分</w:t>
            </w:r>
          </w:p>
        </w:tc>
      </w:tr>
      <w:tr w14:paraId="2882C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5744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F299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86B32">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3FFBF">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2E474">
            <w:pPr>
              <w:jc w:val="center"/>
            </w:pPr>
            <w:r>
              <w:rPr>
                <w:rFonts w:ascii="宋体" w:hAnsi="宋体" w:eastAsia="宋体"/>
                <w:sz w:val="16"/>
              </w:rPr>
              <w:t>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9CE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CFA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25120">
            <w:pPr>
              <w:jc w:val="center"/>
            </w:pPr>
            <w:r>
              <w:rPr>
                <w:rFonts w:ascii="宋体" w:hAnsi="宋体" w:eastAsia="宋体"/>
                <w:sz w:val="16"/>
              </w:rPr>
              <w:t>—</w:t>
            </w:r>
          </w:p>
        </w:tc>
      </w:tr>
      <w:tr w14:paraId="1B1225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6B8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3518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EA0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6E9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E9F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F17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CE7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8F309">
            <w:pPr>
              <w:jc w:val="center"/>
            </w:pPr>
            <w:r>
              <w:rPr>
                <w:rFonts w:ascii="宋体" w:hAnsi="宋体" w:eastAsia="宋体"/>
                <w:sz w:val="16"/>
              </w:rPr>
              <w:t>—</w:t>
            </w:r>
          </w:p>
        </w:tc>
      </w:tr>
      <w:tr w14:paraId="6776CE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0251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7A71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06D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D08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93A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F73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AC2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15588">
            <w:pPr>
              <w:jc w:val="center"/>
            </w:pPr>
            <w:r>
              <w:rPr>
                <w:rFonts w:ascii="宋体" w:hAnsi="宋体" w:eastAsia="宋体"/>
                <w:sz w:val="16"/>
              </w:rPr>
              <w:t>—</w:t>
            </w:r>
          </w:p>
        </w:tc>
      </w:tr>
      <w:tr w14:paraId="5753FC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4990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B884D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3D49BC">
            <w:pPr>
              <w:jc w:val="center"/>
            </w:pPr>
            <w:r>
              <w:rPr>
                <w:rFonts w:ascii="宋体" w:hAnsi="宋体" w:eastAsia="宋体"/>
                <w:sz w:val="16"/>
              </w:rPr>
              <w:t>实际完成情况</w:t>
            </w:r>
          </w:p>
        </w:tc>
      </w:tr>
      <w:tr w14:paraId="4A41A4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76C8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203E0C">
            <w:pPr>
              <w:jc w:val="both"/>
            </w:pPr>
            <w:r>
              <w:rPr>
                <w:rFonts w:ascii="宋体" w:hAnsi="宋体" w:eastAsia="宋体"/>
                <w:sz w:val="16"/>
              </w:rPr>
              <w:t>根据和地林草批字</w:t>
            </w:r>
            <w:r>
              <w:rPr>
                <w:rFonts w:hint="eastAsia" w:ascii="宋体" w:hAnsi="宋体"/>
                <w:sz w:val="16"/>
                <w:lang w:eastAsia="zh-CN"/>
              </w:rPr>
              <w:t>〔2024〕12号</w:t>
            </w:r>
            <w:r>
              <w:rPr>
                <w:rFonts w:ascii="宋体" w:hAnsi="宋体" w:eastAsia="宋体"/>
                <w:sz w:val="16"/>
              </w:rPr>
              <w:t>文件要求实施资本项目。主要内容：建设运行民丰县阿克塔孜墩临时林业植物检疫检查站，采购检疫检查站耗材1批，采购检疫执法办公用品1批，通过项目实施，严防苹果枝枯病、松材线虫病和</w:t>
            </w:r>
            <w:r>
              <w:rPr>
                <w:rFonts w:hint="eastAsia" w:ascii="宋体" w:hAnsi="宋体"/>
                <w:sz w:val="16"/>
                <w:lang w:eastAsia="zh-CN"/>
              </w:rPr>
              <w:t>其他</w:t>
            </w:r>
            <w:r>
              <w:rPr>
                <w:rFonts w:ascii="宋体" w:hAnsi="宋体" w:eastAsia="宋体"/>
                <w:sz w:val="16"/>
              </w:rPr>
              <w:t>林业有害生物等带疫苗木及其繁殖材料等调入我地区，减轻林业有害生物灾害损失，以确保生态安全为目标。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878755">
            <w:pPr>
              <w:jc w:val="both"/>
            </w:pPr>
            <w:r>
              <w:rPr>
                <w:rFonts w:ascii="宋体" w:hAnsi="宋体" w:eastAsia="宋体"/>
                <w:sz w:val="16"/>
              </w:rPr>
              <w:t>截至2024年12月底，本项目预算安排10万元，实际支出6.35万元，预算执行率63.5%。项目已经完成采购检疫检查站耗材1批，采购检疫执法办公用品1批，通过项目实施，达到了严防苹果枝枯病、松材线虫病和</w:t>
            </w:r>
            <w:r>
              <w:rPr>
                <w:rFonts w:hint="eastAsia" w:ascii="宋体" w:hAnsi="宋体"/>
                <w:sz w:val="16"/>
                <w:lang w:eastAsia="zh-CN"/>
              </w:rPr>
              <w:t>其他</w:t>
            </w:r>
            <w:r>
              <w:rPr>
                <w:rFonts w:ascii="宋体" w:hAnsi="宋体" w:eastAsia="宋体"/>
                <w:sz w:val="16"/>
              </w:rPr>
              <w:t>林业有害生物等带疫苗木及其繁殖材料等调入我地区，减轻林业有害生物灾害损失，以确保生态安全为目标的效果。</w:t>
            </w:r>
          </w:p>
        </w:tc>
      </w:tr>
      <w:tr w14:paraId="61A458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2F537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B6A7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9A94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8EEC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F612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699A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98BD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7853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41364">
            <w:pPr>
              <w:jc w:val="center"/>
            </w:pPr>
            <w:r>
              <w:rPr>
                <w:rFonts w:ascii="宋体" w:hAnsi="宋体" w:eastAsia="宋体"/>
                <w:sz w:val="16"/>
              </w:rPr>
              <w:t>偏差原因分析及改进措施</w:t>
            </w:r>
          </w:p>
        </w:tc>
      </w:tr>
      <w:tr w14:paraId="5A7CB1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2460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2251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5DA0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CC7AF">
            <w:pPr>
              <w:jc w:val="center"/>
            </w:pPr>
            <w:r>
              <w:rPr>
                <w:rFonts w:ascii="宋体" w:hAnsi="宋体" w:eastAsia="宋体"/>
                <w:sz w:val="16"/>
              </w:rPr>
              <w:t>阿克塔孜墩临时林业植物检疫检查站数量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559F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A080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F70D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84D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27496">
            <w:pPr>
              <w:jc w:val="center"/>
            </w:pPr>
          </w:p>
        </w:tc>
      </w:tr>
      <w:tr w14:paraId="215BF8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060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3E1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90F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19502">
            <w:pPr>
              <w:jc w:val="center"/>
            </w:pPr>
            <w:r>
              <w:rPr>
                <w:rFonts w:ascii="宋体" w:hAnsi="宋体" w:eastAsia="宋体"/>
                <w:sz w:val="16"/>
              </w:rPr>
              <w:t>采购检疫检查站耗材批次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C6DF8">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45143">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9F43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4CB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9A38">
            <w:pPr>
              <w:jc w:val="center"/>
            </w:pPr>
          </w:p>
        </w:tc>
      </w:tr>
      <w:tr w14:paraId="5ADD2F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A5A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D39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F32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2C40">
            <w:pPr>
              <w:jc w:val="center"/>
            </w:pPr>
            <w:r>
              <w:rPr>
                <w:rFonts w:ascii="宋体" w:hAnsi="宋体" w:eastAsia="宋体"/>
                <w:sz w:val="16"/>
              </w:rPr>
              <w:t>采购检疫执法办公用品批次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37B80">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0E37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4C0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3493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DDCAB">
            <w:pPr>
              <w:jc w:val="center"/>
            </w:pPr>
          </w:p>
        </w:tc>
      </w:tr>
      <w:tr w14:paraId="41FF31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353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B86C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C6E8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B2607">
            <w:pPr>
              <w:jc w:val="center"/>
            </w:pPr>
            <w:r>
              <w:rPr>
                <w:rFonts w:ascii="宋体" w:hAnsi="宋体" w:eastAsia="宋体"/>
                <w:sz w:val="16"/>
              </w:rPr>
              <w:t>检疫执法工作完成率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8D8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2C5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BB0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0F9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AAF48">
            <w:pPr>
              <w:jc w:val="center"/>
            </w:pPr>
          </w:p>
        </w:tc>
      </w:tr>
      <w:tr w14:paraId="38D6C3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9B63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C80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B72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376D1">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C2D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7E0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A5F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26E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54C0">
            <w:pPr>
              <w:jc w:val="center"/>
            </w:pPr>
          </w:p>
        </w:tc>
      </w:tr>
      <w:tr w14:paraId="2494E2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C2C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B2A0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768E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D27B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4717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B2A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DCB0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8DF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D041F">
            <w:pPr>
              <w:jc w:val="center"/>
            </w:pPr>
          </w:p>
        </w:tc>
      </w:tr>
      <w:tr w14:paraId="187C76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88E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B98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E6F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D41BA">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DC2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BFC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914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81E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69F5A">
            <w:pPr>
              <w:jc w:val="center"/>
            </w:pPr>
          </w:p>
        </w:tc>
      </w:tr>
      <w:tr w14:paraId="18E172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4FB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0C5B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BB29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017DA">
            <w:pPr>
              <w:jc w:val="center"/>
            </w:pPr>
            <w:r>
              <w:rPr>
                <w:rFonts w:ascii="宋体" w:hAnsi="宋体" w:eastAsia="宋体"/>
                <w:sz w:val="16"/>
              </w:rPr>
              <w:t>阿克塔孜墩临时林业植物检疫检查站费用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6967C">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D04D5">
            <w:pPr>
              <w:jc w:val="center"/>
            </w:pPr>
            <w:r>
              <w:rPr>
                <w:rFonts w:ascii="宋体" w:hAnsi="宋体" w:eastAsia="宋体"/>
                <w:sz w:val="16"/>
              </w:rPr>
              <w:t>=6.35万元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4DC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97366">
            <w:pPr>
              <w:jc w:val="center"/>
            </w:pPr>
            <w:r>
              <w:rPr>
                <w:rFonts w:ascii="宋体" w:hAnsi="宋体" w:eastAsia="宋体"/>
                <w:sz w:val="16"/>
              </w:rPr>
              <w:t>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007C0">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254A7D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71ED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DFB4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DF1E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86917">
            <w:pPr>
              <w:jc w:val="center"/>
            </w:pPr>
            <w:r>
              <w:rPr>
                <w:rFonts w:ascii="宋体" w:hAnsi="宋体" w:eastAsia="宋体"/>
                <w:sz w:val="16"/>
              </w:rPr>
              <w:t>有效防控松材线虫病等重大危险性林业有害生物危害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43B83">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BE05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907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F85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73EEC">
            <w:pPr>
              <w:jc w:val="center"/>
            </w:pPr>
          </w:p>
        </w:tc>
      </w:tr>
      <w:tr w14:paraId="706EE6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290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4FD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C440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58967">
            <w:pPr>
              <w:jc w:val="center"/>
            </w:pPr>
            <w:r>
              <w:rPr>
                <w:rFonts w:ascii="宋体" w:hAnsi="宋体" w:eastAsia="宋体"/>
                <w:sz w:val="16"/>
              </w:rPr>
              <w:t>及时指导开展防控工作，有效提高林业生态安全发展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65B60">
            <w:pPr>
              <w:jc w:val="center"/>
            </w:pPr>
            <w:r>
              <w:rPr>
                <w:rFonts w:ascii="宋体" w:hAnsi="宋体" w:eastAsia="宋体"/>
                <w:sz w:val="16"/>
              </w:rPr>
              <w:t>常年保持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A03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97E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23D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54045">
            <w:pPr>
              <w:jc w:val="center"/>
            </w:pPr>
          </w:p>
        </w:tc>
      </w:tr>
      <w:tr w14:paraId="6885D7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FCF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1E0C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D7CF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EF86E">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6025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E4F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4C9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0C9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49F50">
            <w:pPr>
              <w:jc w:val="center"/>
            </w:pPr>
          </w:p>
        </w:tc>
      </w:tr>
      <w:tr w14:paraId="48B34EB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B9864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F8E7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C6C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2A1F7">
            <w:pPr>
              <w:jc w:val="center"/>
            </w:pPr>
            <w:r>
              <w:rPr>
                <w:rFonts w:ascii="宋体" w:hAnsi="宋体" w:eastAsia="宋体"/>
                <w:sz w:val="16"/>
              </w:rPr>
              <w:t>72.63分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41F5DA"/>
        </w:tc>
      </w:tr>
    </w:tbl>
    <w:p w14:paraId="33C5356A">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275"/>
        <w:gridCol w:w="936"/>
        <w:gridCol w:w="738"/>
        <w:gridCol w:w="983"/>
        <w:gridCol w:w="983"/>
        <w:gridCol w:w="983"/>
      </w:tblGrid>
      <w:tr w14:paraId="14BF615F">
        <w:tblPrEx>
          <w:tblCellMar>
            <w:top w:w="0" w:type="dxa"/>
            <w:left w:w="108" w:type="dxa"/>
            <w:bottom w:w="0" w:type="dxa"/>
            <w:right w:w="108" w:type="dxa"/>
          </w:tblCellMar>
        </w:tblPrEx>
        <w:tc>
          <w:tcPr>
            <w:tcW w:w="8847" w:type="dxa"/>
            <w:gridSpan w:val="9"/>
            <w:vAlign w:val="center"/>
          </w:tcPr>
          <w:p w14:paraId="0B0FADF2">
            <w:pPr>
              <w:jc w:val="center"/>
            </w:pPr>
            <w:r>
              <w:rPr>
                <w:rFonts w:ascii="宋体" w:hAnsi="宋体" w:eastAsia="宋体"/>
                <w:sz w:val="24"/>
              </w:rPr>
              <w:t>项目支出绩效自评表</w:t>
            </w:r>
          </w:p>
        </w:tc>
      </w:tr>
      <w:tr w14:paraId="35F1B32D">
        <w:tblPrEx>
          <w:tblCellMar>
            <w:top w:w="0" w:type="dxa"/>
            <w:left w:w="108" w:type="dxa"/>
            <w:bottom w:w="0" w:type="dxa"/>
            <w:right w:w="108" w:type="dxa"/>
          </w:tblCellMar>
        </w:tblPrEx>
        <w:tc>
          <w:tcPr>
            <w:tcW w:w="8847" w:type="dxa"/>
            <w:gridSpan w:val="9"/>
            <w:vAlign w:val="center"/>
          </w:tcPr>
          <w:p w14:paraId="0BDB72B5">
            <w:pPr>
              <w:jc w:val="center"/>
            </w:pPr>
            <w:r>
              <w:rPr>
                <w:rFonts w:ascii="宋体" w:hAnsi="宋体" w:eastAsia="宋体"/>
                <w:sz w:val="24"/>
              </w:rPr>
              <w:t>(2024年度)</w:t>
            </w:r>
          </w:p>
        </w:tc>
      </w:tr>
      <w:tr w14:paraId="2D544B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6FB3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8B273C">
            <w:pPr>
              <w:jc w:val="center"/>
            </w:pPr>
            <w:r>
              <w:rPr>
                <w:rFonts w:ascii="宋体" w:hAnsi="宋体" w:eastAsia="宋体"/>
                <w:sz w:val="16"/>
              </w:rPr>
              <w:t>2024年第二批中央林业草原生态保护恢复资金（生态护林员补助）和地财建</w:t>
            </w:r>
            <w:r>
              <w:rPr>
                <w:rFonts w:hint="eastAsia" w:ascii="宋体" w:hAnsi="宋体"/>
                <w:sz w:val="16"/>
                <w:lang w:eastAsia="zh-CN"/>
              </w:rPr>
              <w:t>〔2024〕28号</w:t>
            </w:r>
          </w:p>
        </w:tc>
      </w:tr>
      <w:tr w14:paraId="2B54DE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6541A">
            <w:pPr>
              <w:jc w:val="center"/>
            </w:pPr>
            <w:r>
              <w:rPr>
                <w:rFonts w:ascii="宋体" w:hAnsi="宋体" w:eastAsia="宋体"/>
                <w:sz w:val="16"/>
              </w:rPr>
              <w:t>主管部门</w:t>
            </w:r>
          </w:p>
        </w:tc>
        <w:tc>
          <w:tcPr>
            <w:tcW w:w="32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58BE0D">
            <w:pPr>
              <w:jc w:val="center"/>
            </w:pPr>
            <w:r>
              <w:rPr>
                <w:rFonts w:ascii="宋体" w:hAnsi="宋体" w:eastAsia="宋体"/>
                <w:sz w:val="16"/>
              </w:rPr>
              <w:t>民丰县林业和草原局</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8C7862B">
            <w:pPr>
              <w:jc w:val="center"/>
            </w:pPr>
            <w:r>
              <w:rPr>
                <w:rFonts w:ascii="宋体" w:hAnsi="宋体" w:eastAsia="宋体"/>
                <w:sz w:val="16"/>
              </w:rPr>
              <w:t>实施单位</w:t>
            </w:r>
          </w:p>
        </w:tc>
        <w:tc>
          <w:tcPr>
            <w:tcW w:w="368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EACBDA">
            <w:pPr>
              <w:jc w:val="center"/>
            </w:pPr>
            <w:r>
              <w:rPr>
                <w:rFonts w:ascii="宋体" w:hAnsi="宋体" w:eastAsia="宋体"/>
                <w:sz w:val="16"/>
              </w:rPr>
              <w:t>民丰县林业和草原局</w:t>
            </w:r>
          </w:p>
        </w:tc>
      </w:tr>
      <w:tr w14:paraId="301E74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4405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3F182">
            <w:pPr>
              <w:jc w:val="center"/>
            </w:pP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472D93CA">
            <w:pPr>
              <w:jc w:val="center"/>
            </w:pPr>
            <w:r>
              <w:rPr>
                <w:rFonts w:ascii="宋体" w:hAnsi="宋体" w:eastAsia="宋体"/>
                <w:sz w:val="16"/>
              </w:rPr>
              <w:t>年初预算数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5381B6A">
            <w:pPr>
              <w:jc w:val="center"/>
            </w:pPr>
            <w:r>
              <w:rPr>
                <w:rFonts w:ascii="宋体" w:hAnsi="宋体" w:eastAsia="宋体"/>
                <w:sz w:val="16"/>
              </w:rPr>
              <w:t>全年预算数</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0EBA1B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222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7757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D5015">
            <w:pPr>
              <w:jc w:val="center"/>
            </w:pPr>
            <w:r>
              <w:rPr>
                <w:rFonts w:ascii="宋体" w:hAnsi="宋体" w:eastAsia="宋体"/>
                <w:sz w:val="16"/>
              </w:rPr>
              <w:t>得分</w:t>
            </w:r>
          </w:p>
        </w:tc>
      </w:tr>
      <w:tr w14:paraId="7E058B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209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818CA">
            <w:pPr>
              <w:jc w:val="center"/>
            </w:pPr>
            <w:r>
              <w:rPr>
                <w:rFonts w:ascii="宋体" w:hAnsi="宋体" w:eastAsia="宋体"/>
                <w:sz w:val="16"/>
              </w:rPr>
              <w:t>年度资金总额</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7DFB1AAD">
            <w:pPr>
              <w:jc w:val="center"/>
            </w:pPr>
            <w:r>
              <w:rPr>
                <w:rFonts w:ascii="宋体" w:hAnsi="宋体" w:eastAsia="宋体"/>
                <w:sz w:val="16"/>
              </w:rPr>
              <w:t>241.00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0B59E2A">
            <w:pPr>
              <w:jc w:val="center"/>
            </w:pPr>
            <w:r>
              <w:rPr>
                <w:rFonts w:ascii="宋体" w:hAnsi="宋体" w:eastAsia="宋体"/>
                <w:sz w:val="16"/>
              </w:rPr>
              <w:t>241.00</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35BF2BEC">
            <w:pPr>
              <w:jc w:val="center"/>
            </w:pPr>
            <w:r>
              <w:rPr>
                <w:rFonts w:ascii="宋体" w:hAnsi="宋体" w:eastAsia="宋体"/>
                <w:sz w:val="16"/>
              </w:rPr>
              <w:t>241.00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5B3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3873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1FF97">
            <w:pPr>
              <w:jc w:val="center"/>
            </w:pPr>
            <w:r>
              <w:rPr>
                <w:rFonts w:ascii="宋体" w:hAnsi="宋体" w:eastAsia="宋体"/>
                <w:sz w:val="16"/>
              </w:rPr>
              <w:t>10.00分</w:t>
            </w:r>
          </w:p>
        </w:tc>
      </w:tr>
      <w:tr w14:paraId="4E8AEB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3C7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71D09">
            <w:pPr>
              <w:jc w:val="center"/>
            </w:pPr>
            <w:r>
              <w:rPr>
                <w:rFonts w:ascii="宋体" w:hAnsi="宋体" w:eastAsia="宋体"/>
                <w:sz w:val="16"/>
              </w:rPr>
              <w:t>其中：当年财政拨款</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3576FA03">
            <w:pPr>
              <w:jc w:val="center"/>
            </w:pPr>
            <w:r>
              <w:rPr>
                <w:rFonts w:ascii="宋体" w:hAnsi="宋体" w:eastAsia="宋体"/>
                <w:sz w:val="16"/>
              </w:rPr>
              <w:t>241.00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DA14AFF">
            <w:pPr>
              <w:jc w:val="center"/>
            </w:pPr>
            <w:r>
              <w:rPr>
                <w:rFonts w:ascii="宋体" w:hAnsi="宋体" w:eastAsia="宋体"/>
                <w:sz w:val="16"/>
              </w:rPr>
              <w:t>241.00</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53EFBDC6">
            <w:pPr>
              <w:jc w:val="center"/>
            </w:pPr>
            <w:r>
              <w:rPr>
                <w:rFonts w:ascii="宋体" w:hAnsi="宋体" w:eastAsia="宋体"/>
                <w:sz w:val="16"/>
              </w:rPr>
              <w:t>241.00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DB0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FCF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00882">
            <w:pPr>
              <w:jc w:val="center"/>
            </w:pPr>
            <w:r>
              <w:rPr>
                <w:rFonts w:ascii="宋体" w:hAnsi="宋体" w:eastAsia="宋体"/>
                <w:sz w:val="16"/>
              </w:rPr>
              <w:t>—</w:t>
            </w:r>
          </w:p>
        </w:tc>
      </w:tr>
      <w:tr w14:paraId="3D2457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643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CF9E7">
            <w:pPr>
              <w:jc w:val="center"/>
            </w:pPr>
            <w:r>
              <w:rPr>
                <w:rFonts w:ascii="宋体" w:hAnsi="宋体" w:eastAsia="宋体"/>
                <w:sz w:val="16"/>
              </w:rPr>
              <w:t xml:space="preserve">      上年结转资金</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7FB4E5DB">
            <w:pPr>
              <w:jc w:val="center"/>
            </w:pPr>
            <w:r>
              <w:rPr>
                <w:rFonts w:ascii="宋体" w:hAnsi="宋体" w:eastAsia="宋体"/>
                <w:sz w:val="16"/>
              </w:rPr>
              <w:t>0.00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2E62985">
            <w:pPr>
              <w:jc w:val="center"/>
            </w:pPr>
            <w:r>
              <w:rPr>
                <w:rFonts w:ascii="宋体" w:hAnsi="宋体" w:eastAsia="宋体"/>
                <w:sz w:val="16"/>
              </w:rPr>
              <w:t>0.00</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553A47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5C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A9D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8E9D8">
            <w:pPr>
              <w:jc w:val="center"/>
            </w:pPr>
            <w:r>
              <w:rPr>
                <w:rFonts w:ascii="宋体" w:hAnsi="宋体" w:eastAsia="宋体"/>
                <w:sz w:val="16"/>
              </w:rPr>
              <w:t>—</w:t>
            </w:r>
          </w:p>
        </w:tc>
      </w:tr>
      <w:tr w14:paraId="65A31B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860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75EE5">
            <w:pPr>
              <w:jc w:val="center"/>
            </w:pPr>
            <w:r>
              <w:rPr>
                <w:rFonts w:ascii="宋体" w:hAnsi="宋体" w:eastAsia="宋体"/>
                <w:sz w:val="16"/>
              </w:rPr>
              <w:t xml:space="preserve">  其他资金</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21929C9A">
            <w:pPr>
              <w:jc w:val="center"/>
            </w:pPr>
            <w:r>
              <w:rPr>
                <w:rFonts w:ascii="宋体" w:hAnsi="宋体" w:eastAsia="宋体"/>
                <w:sz w:val="16"/>
              </w:rPr>
              <w:t>0.00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DA1841B">
            <w:pPr>
              <w:jc w:val="center"/>
            </w:pPr>
            <w:r>
              <w:rPr>
                <w:rFonts w:ascii="宋体" w:hAnsi="宋体" w:eastAsia="宋体"/>
                <w:sz w:val="16"/>
              </w:rPr>
              <w:t>0.00</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787814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3B5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4CB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96AE5">
            <w:pPr>
              <w:jc w:val="center"/>
            </w:pPr>
            <w:r>
              <w:rPr>
                <w:rFonts w:ascii="宋体" w:hAnsi="宋体" w:eastAsia="宋体"/>
                <w:sz w:val="16"/>
              </w:rPr>
              <w:t>—</w:t>
            </w:r>
          </w:p>
        </w:tc>
      </w:tr>
      <w:tr w14:paraId="041EDD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D2B74">
            <w:pPr>
              <w:jc w:val="center"/>
            </w:pPr>
            <w:r>
              <w:rPr>
                <w:rFonts w:ascii="宋体" w:hAnsi="宋体" w:eastAsia="宋体"/>
                <w:sz w:val="16"/>
              </w:rPr>
              <w:t>年度总体目标</w:t>
            </w:r>
          </w:p>
        </w:tc>
        <w:tc>
          <w:tcPr>
            <w:tcW w:w="32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7651DB">
            <w:pPr>
              <w:jc w:val="center"/>
            </w:pPr>
            <w:r>
              <w:rPr>
                <w:rFonts w:ascii="宋体" w:hAnsi="宋体" w:eastAsia="宋体"/>
                <w:sz w:val="16"/>
              </w:rPr>
              <w:t>预期目标</w:t>
            </w:r>
          </w:p>
        </w:tc>
        <w:tc>
          <w:tcPr>
            <w:tcW w:w="46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F8494">
            <w:pPr>
              <w:jc w:val="center"/>
            </w:pPr>
            <w:r>
              <w:rPr>
                <w:rFonts w:ascii="宋体" w:hAnsi="宋体" w:eastAsia="宋体"/>
                <w:sz w:val="16"/>
              </w:rPr>
              <w:t>实际完成情况</w:t>
            </w:r>
          </w:p>
        </w:tc>
      </w:tr>
      <w:tr w14:paraId="0EBCFA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A8B19"/>
        </w:tc>
        <w:tc>
          <w:tcPr>
            <w:tcW w:w="32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7E602B">
            <w:pPr>
              <w:jc w:val="both"/>
            </w:pPr>
            <w:r>
              <w:rPr>
                <w:rFonts w:ascii="宋体" w:hAnsi="宋体" w:eastAsia="宋体"/>
                <w:sz w:val="16"/>
              </w:rPr>
              <w:t>目标1：对民丰县林业和草原局625名生态护林员补助，生态护林员补助标准为3856元/人/年。目标2：通过项目实施，有效增加生态护林员年收入，改善其生活条件，有效保护森林资源，加强公益林的管护。</w:t>
            </w:r>
          </w:p>
        </w:tc>
        <w:tc>
          <w:tcPr>
            <w:tcW w:w="46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A9B038">
            <w:pPr>
              <w:jc w:val="both"/>
            </w:pPr>
            <w:r>
              <w:rPr>
                <w:rFonts w:ascii="宋体" w:hAnsi="宋体" w:eastAsia="宋体"/>
                <w:sz w:val="16"/>
              </w:rPr>
              <w:t>截至2024年12月底，本项目预算安排241万元，实际支出241万元，预算执行率100%。项目已经完成对民丰县林业和草原局625名生态护林员补助，生态护林员补助标准为3856元/人/年，通过项目实施，达到了有效增加生态护林员年收入，改善其生活条件，有效保护森林资源，加强公益林的管护效果。</w:t>
            </w:r>
          </w:p>
        </w:tc>
      </w:tr>
      <w:tr w14:paraId="27A386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265E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1664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67501">
            <w:pPr>
              <w:jc w:val="center"/>
            </w:pPr>
            <w:r>
              <w:rPr>
                <w:rFonts w:ascii="宋体" w:hAnsi="宋体" w:eastAsia="宋体"/>
                <w:sz w:val="16"/>
              </w:rPr>
              <w:t>二级指标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6E85A442">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501938D">
            <w:pPr>
              <w:jc w:val="center"/>
            </w:pPr>
            <w:r>
              <w:rPr>
                <w:rFonts w:ascii="宋体" w:hAnsi="宋体" w:eastAsia="宋体"/>
                <w:sz w:val="16"/>
              </w:rPr>
              <w:t>年度指标值</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1F43CA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547D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C398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CDDF4">
            <w:pPr>
              <w:jc w:val="center"/>
            </w:pPr>
            <w:r>
              <w:rPr>
                <w:rFonts w:ascii="宋体" w:hAnsi="宋体" w:eastAsia="宋体"/>
                <w:sz w:val="16"/>
              </w:rPr>
              <w:t>偏差原因分析及改进措施</w:t>
            </w:r>
          </w:p>
        </w:tc>
      </w:tr>
      <w:tr w14:paraId="06DAAE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594D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5643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4FC22">
            <w:pPr>
              <w:jc w:val="center"/>
            </w:pPr>
            <w:r>
              <w:rPr>
                <w:rFonts w:ascii="宋体" w:hAnsi="宋体" w:eastAsia="宋体"/>
                <w:sz w:val="16"/>
              </w:rPr>
              <w:t>数量指标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26C5594E">
            <w:pPr>
              <w:jc w:val="center"/>
            </w:pPr>
            <w:r>
              <w:rPr>
                <w:rFonts w:ascii="宋体" w:hAnsi="宋体" w:eastAsia="宋体"/>
                <w:sz w:val="16"/>
              </w:rPr>
              <w:t>生态护林员人数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099EEB9">
            <w:pPr>
              <w:jc w:val="center"/>
            </w:pPr>
            <w:r>
              <w:rPr>
                <w:rFonts w:ascii="宋体" w:hAnsi="宋体" w:eastAsia="宋体"/>
                <w:sz w:val="16"/>
              </w:rPr>
              <w:t>=625人</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704476A3">
            <w:pPr>
              <w:jc w:val="center"/>
            </w:pPr>
            <w:r>
              <w:rPr>
                <w:rFonts w:ascii="宋体" w:hAnsi="宋体" w:eastAsia="宋体"/>
                <w:sz w:val="16"/>
              </w:rPr>
              <w:t>=625人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5C4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12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88DD">
            <w:pPr>
              <w:jc w:val="center"/>
            </w:pPr>
          </w:p>
        </w:tc>
      </w:tr>
      <w:tr w14:paraId="4BC785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C792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823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76897"/>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36A361FE">
            <w:pPr>
              <w:jc w:val="center"/>
            </w:pPr>
            <w:r>
              <w:rPr>
                <w:rFonts w:ascii="宋体" w:hAnsi="宋体" w:eastAsia="宋体"/>
                <w:sz w:val="16"/>
              </w:rPr>
              <w:t>人均管护面积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DD67AD9">
            <w:pPr>
              <w:jc w:val="center"/>
            </w:pPr>
            <w:r>
              <w:rPr>
                <w:rFonts w:ascii="宋体" w:hAnsi="宋体" w:eastAsia="宋体"/>
                <w:sz w:val="16"/>
              </w:rPr>
              <w:t>=500亩</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465332FD">
            <w:pPr>
              <w:jc w:val="center"/>
            </w:pPr>
            <w:r>
              <w:rPr>
                <w:rFonts w:ascii="宋体" w:hAnsi="宋体" w:eastAsia="宋体"/>
                <w:sz w:val="16"/>
              </w:rPr>
              <w:t>=500亩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553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8AB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2CD35">
            <w:pPr>
              <w:jc w:val="center"/>
            </w:pPr>
          </w:p>
        </w:tc>
      </w:tr>
      <w:tr w14:paraId="01F19F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A6B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1A3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C7208">
            <w:pPr>
              <w:jc w:val="center"/>
            </w:pPr>
            <w:r>
              <w:rPr>
                <w:rFonts w:ascii="宋体" w:hAnsi="宋体" w:eastAsia="宋体"/>
                <w:sz w:val="16"/>
              </w:rPr>
              <w:t>质量指标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0C79D72A">
            <w:pPr>
              <w:jc w:val="center"/>
            </w:pPr>
            <w:r>
              <w:rPr>
                <w:rFonts w:ascii="宋体" w:hAnsi="宋体" w:eastAsia="宋体"/>
                <w:sz w:val="16"/>
              </w:rPr>
              <w:t>生态功能区管护率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4A26A21">
            <w:pPr>
              <w:jc w:val="center"/>
            </w:pPr>
            <w:r>
              <w:rPr>
                <w:rFonts w:ascii="宋体" w:hAnsi="宋体" w:eastAsia="宋体"/>
                <w:sz w:val="16"/>
              </w:rPr>
              <w:t>&gt;=95%</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0E87369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7D0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07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9EAC6">
            <w:pPr>
              <w:jc w:val="center"/>
            </w:pPr>
          </w:p>
        </w:tc>
      </w:tr>
      <w:tr w14:paraId="4A2BD9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AA6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E7C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E4A05">
            <w:pPr>
              <w:jc w:val="center"/>
            </w:pPr>
            <w:r>
              <w:rPr>
                <w:rFonts w:ascii="宋体" w:hAnsi="宋体" w:eastAsia="宋体"/>
                <w:sz w:val="16"/>
              </w:rPr>
              <w:t>时效指标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0C126202">
            <w:pPr>
              <w:jc w:val="center"/>
            </w:pPr>
            <w:r>
              <w:rPr>
                <w:rFonts w:ascii="宋体" w:hAnsi="宋体" w:eastAsia="宋体"/>
                <w:sz w:val="16"/>
              </w:rPr>
              <w:t>补助资金发放及时率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D4AF295">
            <w:pPr>
              <w:jc w:val="center"/>
            </w:pPr>
            <w:r>
              <w:rPr>
                <w:rFonts w:ascii="宋体" w:hAnsi="宋体" w:eastAsia="宋体"/>
                <w:sz w:val="16"/>
              </w:rPr>
              <w:t>=100%</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6C5406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E49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625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9F786">
            <w:pPr>
              <w:jc w:val="center"/>
            </w:pPr>
          </w:p>
        </w:tc>
      </w:tr>
      <w:tr w14:paraId="750EF4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CF0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6FA1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C7CDF">
            <w:pPr>
              <w:jc w:val="center"/>
            </w:pPr>
            <w:r>
              <w:rPr>
                <w:rFonts w:ascii="宋体" w:hAnsi="宋体" w:eastAsia="宋体"/>
                <w:sz w:val="16"/>
              </w:rPr>
              <w:t>经济成本指标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6C444F24">
            <w:pPr>
              <w:jc w:val="center"/>
            </w:pPr>
            <w:r>
              <w:rPr>
                <w:rFonts w:ascii="宋体" w:hAnsi="宋体" w:eastAsia="宋体"/>
                <w:sz w:val="16"/>
              </w:rPr>
              <w:t>生态护林员补助成本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83D213D">
            <w:pPr>
              <w:jc w:val="center"/>
            </w:pPr>
            <w:r>
              <w:rPr>
                <w:rFonts w:ascii="宋体" w:hAnsi="宋体" w:eastAsia="宋体"/>
                <w:sz w:val="16"/>
              </w:rPr>
              <w:t>=3856元/人/年</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3ED099E5">
            <w:pPr>
              <w:jc w:val="center"/>
            </w:pPr>
            <w:r>
              <w:rPr>
                <w:rFonts w:ascii="宋体" w:hAnsi="宋体" w:eastAsia="宋体"/>
                <w:sz w:val="16"/>
              </w:rPr>
              <w:t>=3856元/人/年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802A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F09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88382">
            <w:pPr>
              <w:jc w:val="center"/>
            </w:pPr>
          </w:p>
        </w:tc>
      </w:tr>
      <w:tr w14:paraId="360395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A03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4D19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B3CE8">
            <w:pPr>
              <w:jc w:val="center"/>
            </w:pPr>
            <w:r>
              <w:rPr>
                <w:rFonts w:ascii="宋体" w:hAnsi="宋体" w:eastAsia="宋体"/>
                <w:sz w:val="16"/>
              </w:rPr>
              <w:t>社会效益指标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77E7BB6A">
            <w:pPr>
              <w:jc w:val="center"/>
            </w:pPr>
            <w:r>
              <w:rPr>
                <w:rFonts w:ascii="宋体" w:hAnsi="宋体" w:eastAsia="宋体"/>
                <w:sz w:val="16"/>
              </w:rPr>
              <w:t>增加生态护林员年收入，改善其生活条件</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55BC7FF">
            <w:pPr>
              <w:jc w:val="center"/>
            </w:pPr>
            <w:r>
              <w:rPr>
                <w:rFonts w:ascii="宋体" w:hAnsi="宋体" w:eastAsia="宋体"/>
                <w:sz w:val="16"/>
              </w:rPr>
              <w:t>效果显著</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4554CEE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99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B576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7BD93">
            <w:pPr>
              <w:jc w:val="center"/>
            </w:pPr>
          </w:p>
        </w:tc>
      </w:tr>
      <w:tr w14:paraId="37AD09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D65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696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CE580">
            <w:pPr>
              <w:jc w:val="center"/>
            </w:pPr>
            <w:r>
              <w:rPr>
                <w:rFonts w:ascii="宋体" w:hAnsi="宋体" w:eastAsia="宋体"/>
                <w:sz w:val="16"/>
              </w:rPr>
              <w:t>满意度指标</w:t>
            </w:r>
          </w:p>
        </w:tc>
        <w:tc>
          <w:tcPr>
            <w:tcW w:w="1275" w:type="dxa"/>
            <w:tcBorders>
              <w:top w:val="single" w:color="auto" w:sz="10" w:space="0"/>
              <w:left w:val="single" w:color="auto" w:sz="10" w:space="0"/>
              <w:bottom w:val="single" w:color="auto" w:sz="10" w:space="0"/>
              <w:right w:val="single" w:color="auto" w:sz="10" w:space="0"/>
              <w:insideV w:val="single" w:sz="10" w:space="0"/>
            </w:tcBorders>
            <w:vAlign w:val="center"/>
          </w:tcPr>
          <w:p w14:paraId="1A6A72FE">
            <w:pPr>
              <w:jc w:val="center"/>
            </w:pPr>
            <w:r>
              <w:rPr>
                <w:rFonts w:ascii="宋体" w:hAnsi="宋体" w:eastAsia="宋体"/>
                <w:sz w:val="16"/>
              </w:rPr>
              <w:t>生态护林员满意度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916B37F">
            <w:pPr>
              <w:jc w:val="center"/>
            </w:pPr>
            <w:r>
              <w:rPr>
                <w:rFonts w:ascii="宋体" w:hAnsi="宋体" w:eastAsia="宋体"/>
                <w:sz w:val="16"/>
              </w:rPr>
              <w:t>&gt;=95%</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28C736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842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884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FB68F">
            <w:pPr>
              <w:jc w:val="center"/>
            </w:pPr>
          </w:p>
        </w:tc>
      </w:tr>
      <w:tr w14:paraId="32ADFA13">
        <w:tblPrEx>
          <w:tblCellMar>
            <w:top w:w="0" w:type="dxa"/>
            <w:left w:w="108" w:type="dxa"/>
            <w:bottom w:w="0" w:type="dxa"/>
            <w:right w:w="108" w:type="dxa"/>
          </w:tblCellMar>
        </w:tblPrEx>
        <w:tc>
          <w:tcPr>
            <w:tcW w:w="5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B8B7AF">
            <w:pPr>
              <w:jc w:val="center"/>
            </w:pPr>
            <w:r>
              <w:rPr>
                <w:rFonts w:ascii="宋体" w:hAnsi="宋体" w:eastAsia="宋体"/>
                <w:sz w:val="16"/>
              </w:rPr>
              <w:t>总分</w:t>
            </w:r>
          </w:p>
        </w:tc>
        <w:tc>
          <w:tcPr>
            <w:tcW w:w="738" w:type="dxa"/>
            <w:tcBorders>
              <w:top w:val="single" w:color="auto" w:sz="10" w:space="0"/>
              <w:left w:val="single" w:color="auto" w:sz="10" w:space="0"/>
              <w:bottom w:val="single" w:color="auto" w:sz="10" w:space="0"/>
              <w:right w:val="single" w:color="auto" w:sz="10" w:space="0"/>
              <w:insideV w:val="single" w:sz="10" w:space="0"/>
            </w:tcBorders>
          </w:tcPr>
          <w:p w14:paraId="488B72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5F5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FB6D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067FADC"/>
        </w:tc>
      </w:tr>
    </w:tbl>
    <w:p w14:paraId="37AD049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6C1B4C">
        <w:tblPrEx>
          <w:tblCellMar>
            <w:top w:w="0" w:type="dxa"/>
            <w:left w:w="108" w:type="dxa"/>
            <w:bottom w:w="0" w:type="dxa"/>
            <w:right w:w="108" w:type="dxa"/>
          </w:tblCellMar>
        </w:tblPrEx>
        <w:tc>
          <w:tcPr>
            <w:tcW w:w="8847" w:type="dxa"/>
            <w:gridSpan w:val="9"/>
            <w:vAlign w:val="center"/>
          </w:tcPr>
          <w:p w14:paraId="407108BA">
            <w:pPr>
              <w:jc w:val="center"/>
            </w:pPr>
            <w:r>
              <w:rPr>
                <w:rFonts w:ascii="宋体" w:hAnsi="宋体" w:eastAsia="宋体"/>
                <w:sz w:val="24"/>
              </w:rPr>
              <w:t>项目支出绩效自评表</w:t>
            </w:r>
          </w:p>
        </w:tc>
      </w:tr>
      <w:tr w14:paraId="3BF47E2C">
        <w:tblPrEx>
          <w:tblCellMar>
            <w:top w:w="0" w:type="dxa"/>
            <w:left w:w="108" w:type="dxa"/>
            <w:bottom w:w="0" w:type="dxa"/>
            <w:right w:w="108" w:type="dxa"/>
          </w:tblCellMar>
        </w:tblPrEx>
        <w:tc>
          <w:tcPr>
            <w:tcW w:w="8847" w:type="dxa"/>
            <w:gridSpan w:val="9"/>
            <w:vAlign w:val="center"/>
          </w:tcPr>
          <w:p w14:paraId="09226311">
            <w:pPr>
              <w:jc w:val="center"/>
            </w:pPr>
            <w:r>
              <w:rPr>
                <w:rFonts w:ascii="宋体" w:hAnsi="宋体" w:eastAsia="宋体"/>
                <w:sz w:val="24"/>
              </w:rPr>
              <w:t>(2024年度)</w:t>
            </w:r>
          </w:p>
        </w:tc>
      </w:tr>
      <w:tr w14:paraId="73DABC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417B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6AC2B7">
            <w:pPr>
              <w:jc w:val="center"/>
            </w:pPr>
            <w:r>
              <w:rPr>
                <w:rFonts w:ascii="宋体" w:hAnsi="宋体" w:eastAsia="宋体"/>
                <w:sz w:val="16"/>
              </w:rPr>
              <w:t>2024年第二批野生动物收容救护项目</w:t>
            </w:r>
          </w:p>
        </w:tc>
      </w:tr>
      <w:tr w14:paraId="572FFA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4ACF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B8F5D0">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D3B1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940160">
            <w:pPr>
              <w:jc w:val="center"/>
            </w:pPr>
            <w:r>
              <w:rPr>
                <w:rFonts w:ascii="宋体" w:hAnsi="宋体" w:eastAsia="宋体"/>
                <w:sz w:val="16"/>
              </w:rPr>
              <w:t>民丰县林业和草原局</w:t>
            </w:r>
          </w:p>
        </w:tc>
      </w:tr>
      <w:tr w14:paraId="03D560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EE5C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AC2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DC83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D618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808E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9C15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78D0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A6092">
            <w:pPr>
              <w:jc w:val="center"/>
            </w:pPr>
            <w:r>
              <w:rPr>
                <w:rFonts w:ascii="宋体" w:hAnsi="宋体" w:eastAsia="宋体"/>
                <w:sz w:val="16"/>
              </w:rPr>
              <w:t>得分</w:t>
            </w:r>
          </w:p>
        </w:tc>
      </w:tr>
      <w:tr w14:paraId="64E47D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FCB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149F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A2C1B">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FC2F2">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517F5">
            <w:pPr>
              <w:jc w:val="center"/>
            </w:pPr>
            <w:r>
              <w:rPr>
                <w:rFonts w:ascii="宋体" w:hAnsi="宋体" w:eastAsia="宋体"/>
                <w:sz w:val="16"/>
              </w:rPr>
              <w:t>18.43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94B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169F5">
            <w:pPr>
              <w:jc w:val="center"/>
            </w:pPr>
            <w:r>
              <w:rPr>
                <w:rFonts w:ascii="宋体" w:hAnsi="宋体" w:eastAsia="宋体"/>
                <w:sz w:val="16"/>
              </w:rPr>
              <w:t xml:space="preserve">92.15%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5786A">
            <w:pPr>
              <w:jc w:val="center"/>
            </w:pPr>
            <w:r>
              <w:rPr>
                <w:rFonts w:ascii="宋体" w:hAnsi="宋体" w:eastAsia="宋体"/>
                <w:sz w:val="16"/>
              </w:rPr>
              <w:t>8.04分</w:t>
            </w:r>
          </w:p>
        </w:tc>
      </w:tr>
      <w:tr w14:paraId="7AF72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65D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2489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557DC">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3608E">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A2A6E">
            <w:pPr>
              <w:jc w:val="center"/>
            </w:pPr>
            <w:r>
              <w:rPr>
                <w:rFonts w:ascii="宋体" w:hAnsi="宋体" w:eastAsia="宋体"/>
                <w:sz w:val="16"/>
              </w:rPr>
              <w:t>18.43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49C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5F6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E6F34">
            <w:pPr>
              <w:jc w:val="center"/>
            </w:pPr>
            <w:r>
              <w:rPr>
                <w:rFonts w:ascii="宋体" w:hAnsi="宋体" w:eastAsia="宋体"/>
                <w:sz w:val="16"/>
              </w:rPr>
              <w:t>—</w:t>
            </w:r>
          </w:p>
        </w:tc>
      </w:tr>
      <w:tr w14:paraId="3CD7A0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D9A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A8E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B9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FB0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A33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829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8B2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6D533">
            <w:pPr>
              <w:jc w:val="center"/>
            </w:pPr>
            <w:r>
              <w:rPr>
                <w:rFonts w:ascii="宋体" w:hAnsi="宋体" w:eastAsia="宋体"/>
                <w:sz w:val="16"/>
              </w:rPr>
              <w:t>—</w:t>
            </w:r>
          </w:p>
        </w:tc>
      </w:tr>
      <w:tr w14:paraId="56FEB8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695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D29E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328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737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01E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C3D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896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49AAA">
            <w:pPr>
              <w:jc w:val="center"/>
            </w:pPr>
            <w:r>
              <w:rPr>
                <w:rFonts w:ascii="宋体" w:hAnsi="宋体" w:eastAsia="宋体"/>
                <w:sz w:val="16"/>
              </w:rPr>
              <w:t>—</w:t>
            </w:r>
          </w:p>
        </w:tc>
      </w:tr>
      <w:tr w14:paraId="2F3A5A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7C7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BF7D7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879FA1">
            <w:pPr>
              <w:jc w:val="center"/>
            </w:pPr>
            <w:r>
              <w:rPr>
                <w:rFonts w:ascii="宋体" w:hAnsi="宋体" w:eastAsia="宋体"/>
                <w:sz w:val="16"/>
              </w:rPr>
              <w:t>实际完成情况</w:t>
            </w:r>
          </w:p>
        </w:tc>
      </w:tr>
      <w:tr w14:paraId="6F08D6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71F8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577AD9">
            <w:pPr>
              <w:jc w:val="both"/>
            </w:pPr>
            <w:r>
              <w:rPr>
                <w:rFonts w:ascii="宋体" w:hAnsi="宋体" w:eastAsia="宋体"/>
                <w:sz w:val="16"/>
              </w:rPr>
              <w:t>根据和地财建</w:t>
            </w:r>
            <w:r>
              <w:rPr>
                <w:rFonts w:hint="eastAsia" w:ascii="宋体" w:hAnsi="宋体"/>
                <w:sz w:val="16"/>
                <w:lang w:eastAsia="zh-CN"/>
              </w:rPr>
              <w:t>〔2024〕28号</w:t>
            </w:r>
            <w:r>
              <w:rPr>
                <w:rFonts w:ascii="宋体" w:hAnsi="宋体" w:eastAsia="宋体"/>
                <w:sz w:val="16"/>
              </w:rPr>
              <w:t>文件要求实施资本项目。主要内容：购买救助野生动物的食物2吨、防护物资一批，医疗救护设备一批，教育宣传一次，第三方社会服务。通过专业救助减少野生动物死亡率，并向农牧民做好宣传有利于提高保护野生动物的意识，能更</w:t>
            </w:r>
            <w:r>
              <w:rPr>
                <w:rFonts w:hint="eastAsia" w:ascii="宋体" w:hAnsi="宋体"/>
                <w:sz w:val="16"/>
                <w:lang w:eastAsia="zh-CN"/>
              </w:rPr>
              <w:t>好地</w:t>
            </w:r>
            <w:r>
              <w:rPr>
                <w:rFonts w:ascii="宋体" w:hAnsi="宋体" w:eastAsia="宋体"/>
                <w:sz w:val="16"/>
              </w:rPr>
              <w:t>救助野生动物。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9F0578">
            <w:pPr>
              <w:jc w:val="both"/>
            </w:pPr>
            <w:r>
              <w:rPr>
                <w:rFonts w:ascii="宋体" w:hAnsi="宋体" w:eastAsia="宋体"/>
                <w:sz w:val="16"/>
              </w:rPr>
              <w:t>截至2024年12月底，本项目预算安排20万元，实际支出18.43万元，预算执行率92.15%。项目已经完成购买救助野生动物的食物2吨、防护物资一批，医疗救护设备一批，教育宣传一次，第三方社会服务，通过项目实施，达到了专业救助减少野生动物死亡率，并向农牧民做好宣传有利于提高保护野生动物的意识，能更好救助野生动物的效果。</w:t>
            </w:r>
          </w:p>
        </w:tc>
      </w:tr>
      <w:tr w14:paraId="7E94D9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6AD5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A873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3822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9CB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8B22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39C9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8AA7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92B8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C2CA1">
            <w:pPr>
              <w:jc w:val="center"/>
            </w:pPr>
            <w:r>
              <w:rPr>
                <w:rFonts w:ascii="宋体" w:hAnsi="宋体" w:eastAsia="宋体"/>
                <w:sz w:val="16"/>
              </w:rPr>
              <w:t>偏差原因分析及改进措施</w:t>
            </w:r>
          </w:p>
        </w:tc>
      </w:tr>
      <w:tr w14:paraId="1F138C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C8A8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F25C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0F4C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4FF53">
            <w:pPr>
              <w:jc w:val="center"/>
            </w:pPr>
            <w:r>
              <w:rPr>
                <w:rFonts w:ascii="宋体" w:hAnsi="宋体" w:eastAsia="宋体"/>
                <w:sz w:val="16"/>
              </w:rPr>
              <w:t>野生动物救护食物重量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47B6E">
            <w:pPr>
              <w:jc w:val="center"/>
            </w:pPr>
            <w:r>
              <w:rPr>
                <w:rFonts w:ascii="宋体" w:hAnsi="宋体" w:eastAsia="宋体"/>
                <w:sz w:val="16"/>
              </w:rPr>
              <w:t>&gt;=2吨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87777">
            <w:pPr>
              <w:jc w:val="center"/>
            </w:pPr>
            <w:r>
              <w:rPr>
                <w:rFonts w:ascii="宋体" w:hAnsi="宋体" w:eastAsia="宋体"/>
                <w:sz w:val="16"/>
              </w:rPr>
              <w:t>=2吨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6CA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CB65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4B64C">
            <w:pPr>
              <w:jc w:val="center"/>
            </w:pPr>
          </w:p>
        </w:tc>
      </w:tr>
      <w:tr w14:paraId="347CA9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163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09E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78DD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EEE68">
            <w:pPr>
              <w:jc w:val="center"/>
            </w:pPr>
            <w:r>
              <w:rPr>
                <w:rFonts w:ascii="宋体" w:hAnsi="宋体" w:eastAsia="宋体"/>
                <w:sz w:val="16"/>
              </w:rPr>
              <w:t>购买防护物资批次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04E59">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E9D0D">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4FDC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8CA7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05014">
            <w:pPr>
              <w:jc w:val="center"/>
            </w:pPr>
          </w:p>
        </w:tc>
      </w:tr>
      <w:tr w14:paraId="4DB25C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D38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EB7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224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041B7">
            <w:pPr>
              <w:jc w:val="center"/>
            </w:pPr>
            <w:r>
              <w:rPr>
                <w:rFonts w:ascii="宋体" w:hAnsi="宋体" w:eastAsia="宋体"/>
                <w:sz w:val="16"/>
              </w:rPr>
              <w:t>购买</w:t>
            </w:r>
            <w:r>
              <w:rPr>
                <w:rFonts w:hint="eastAsia" w:ascii="宋体" w:hAnsi="宋体"/>
                <w:sz w:val="16"/>
                <w:lang w:eastAsia="zh-CN"/>
              </w:rPr>
              <w:t>医疗</w:t>
            </w:r>
            <w:r>
              <w:rPr>
                <w:rFonts w:ascii="宋体" w:hAnsi="宋体" w:eastAsia="宋体"/>
                <w:sz w:val="16"/>
              </w:rPr>
              <w:t>救助设备批次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6B34">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79C74">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9334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AEFA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07452">
            <w:pPr>
              <w:jc w:val="center"/>
            </w:pPr>
          </w:p>
        </w:tc>
      </w:tr>
      <w:tr w14:paraId="429071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6D1C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979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274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01A24">
            <w:pPr>
              <w:jc w:val="center"/>
            </w:pPr>
            <w:r>
              <w:rPr>
                <w:rFonts w:ascii="宋体" w:hAnsi="宋体" w:eastAsia="宋体"/>
                <w:sz w:val="16"/>
              </w:rPr>
              <w:t>野生动物保护宣传次数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375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A9E7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21C4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8804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3B84D">
            <w:pPr>
              <w:jc w:val="center"/>
            </w:pPr>
          </w:p>
        </w:tc>
      </w:tr>
      <w:tr w14:paraId="5B541E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6DE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D013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106E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10AFF">
            <w:pPr>
              <w:jc w:val="center"/>
            </w:pPr>
            <w:r>
              <w:rPr>
                <w:rFonts w:ascii="宋体" w:hAnsi="宋体" w:eastAsia="宋体"/>
                <w:sz w:val="16"/>
              </w:rPr>
              <w:t>医疗救护设备合格率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D1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260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A0D9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C9A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CBE49">
            <w:pPr>
              <w:jc w:val="center"/>
            </w:pPr>
          </w:p>
        </w:tc>
      </w:tr>
      <w:tr w14:paraId="242591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9A1E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1E7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861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DD25D">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406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3CE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64F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48F2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EC5C9">
            <w:pPr>
              <w:jc w:val="center"/>
            </w:pPr>
          </w:p>
        </w:tc>
      </w:tr>
      <w:tr w14:paraId="79D59E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18C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157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0E1E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252B">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CB9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F1F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FC1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1BAF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2BED1">
            <w:pPr>
              <w:jc w:val="center"/>
            </w:pPr>
          </w:p>
        </w:tc>
      </w:tr>
      <w:tr w14:paraId="1A4DFE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965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B7F1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65B9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A073E">
            <w:pPr>
              <w:jc w:val="center"/>
            </w:pPr>
            <w:r>
              <w:rPr>
                <w:rFonts w:ascii="宋体" w:hAnsi="宋体" w:eastAsia="宋体"/>
                <w:sz w:val="16"/>
              </w:rPr>
              <w:t>野生动物救护支出费用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64A1B">
            <w:pPr>
              <w:jc w:val="center"/>
            </w:pPr>
            <w:r>
              <w:rPr>
                <w:rFonts w:ascii="宋体" w:hAnsi="宋体" w:eastAsia="宋体"/>
                <w:sz w:val="16"/>
              </w:rPr>
              <w:t>&lt;=11.23万元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D171A">
            <w:pPr>
              <w:jc w:val="center"/>
            </w:pPr>
            <w:r>
              <w:rPr>
                <w:rFonts w:ascii="宋体" w:hAnsi="宋体" w:eastAsia="宋体"/>
                <w:sz w:val="16"/>
              </w:rPr>
              <w:t>=9.76万元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807D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D997A">
            <w:pPr>
              <w:jc w:val="center"/>
            </w:pPr>
            <w:r>
              <w:rPr>
                <w:rFonts w:ascii="宋体" w:hAnsi="宋体" w:eastAsia="宋体"/>
                <w:sz w:val="16"/>
              </w:rPr>
              <w:t>4.71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F0D0B">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0E3382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628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A9F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D44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9F2D4">
            <w:pPr>
              <w:jc w:val="center"/>
            </w:pPr>
            <w:r>
              <w:rPr>
                <w:rFonts w:ascii="宋体" w:hAnsi="宋体" w:eastAsia="宋体"/>
                <w:sz w:val="16"/>
              </w:rPr>
              <w:t>野生动物保护支出费用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4AE32">
            <w:pPr>
              <w:jc w:val="center"/>
            </w:pPr>
            <w:r>
              <w:rPr>
                <w:rFonts w:ascii="宋体" w:hAnsi="宋体" w:eastAsia="宋体"/>
                <w:sz w:val="16"/>
              </w:rPr>
              <w:t>&lt;=5.77万元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33748">
            <w:pPr>
              <w:jc w:val="center"/>
            </w:pPr>
            <w:r>
              <w:rPr>
                <w:rFonts w:ascii="宋体" w:hAnsi="宋体" w:eastAsia="宋体"/>
                <w:sz w:val="16"/>
              </w:rPr>
              <w:t>=5.77万元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0F70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0AD1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4BAB1">
            <w:pPr>
              <w:jc w:val="center"/>
            </w:pPr>
          </w:p>
        </w:tc>
      </w:tr>
      <w:tr w14:paraId="3CA18E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C6D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08E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59C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85BE4">
            <w:pPr>
              <w:jc w:val="center"/>
            </w:pPr>
            <w:r>
              <w:rPr>
                <w:rFonts w:ascii="宋体" w:hAnsi="宋体" w:eastAsia="宋体"/>
                <w:sz w:val="16"/>
              </w:rPr>
              <w:t>救助费用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F9049">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A0814">
            <w:pPr>
              <w:jc w:val="center"/>
            </w:pPr>
            <w:r>
              <w:rPr>
                <w:rFonts w:ascii="宋体" w:hAnsi="宋体" w:eastAsia="宋体"/>
                <w:sz w:val="16"/>
              </w:rPr>
              <w:t>=2.9万元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9052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4E059">
            <w:pPr>
              <w:jc w:val="center"/>
            </w:pPr>
            <w:r>
              <w:rPr>
                <w:rFonts w:ascii="宋体" w:hAnsi="宋体" w:eastAsia="宋体"/>
                <w:sz w:val="16"/>
              </w:rPr>
              <w:t>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FF66D">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03E57D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3E7C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2623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98BC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C3A8A">
            <w:pPr>
              <w:jc w:val="center"/>
            </w:pPr>
            <w:r>
              <w:rPr>
                <w:rFonts w:ascii="宋体" w:hAnsi="宋体" w:eastAsia="宋体"/>
                <w:sz w:val="16"/>
              </w:rPr>
              <w:t>有利于提高农牧民的保护意识，进而促进当地野生动物数量增加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B7F5">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9AB9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8A4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925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EE505">
            <w:pPr>
              <w:jc w:val="center"/>
            </w:pPr>
          </w:p>
        </w:tc>
      </w:tr>
      <w:tr w14:paraId="1B577E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9D1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1EA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BA062">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BEBDB">
            <w:pPr>
              <w:jc w:val="center"/>
            </w:pPr>
            <w:r>
              <w:rPr>
                <w:rFonts w:ascii="宋体" w:hAnsi="宋体" w:eastAsia="宋体"/>
                <w:sz w:val="16"/>
              </w:rPr>
              <w:t>有利于提高当地野生动物数量，改善当地生态平衡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409E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9CD9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2DF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225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5F93">
            <w:pPr>
              <w:jc w:val="center"/>
            </w:pPr>
          </w:p>
        </w:tc>
      </w:tr>
      <w:tr w14:paraId="2BFBBF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842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CEF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100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16CEB">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B582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A94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0DF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2DE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830B5">
            <w:pPr>
              <w:jc w:val="center"/>
            </w:pPr>
          </w:p>
        </w:tc>
      </w:tr>
      <w:tr w14:paraId="6EFF70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6F1A3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FBED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269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6C594">
            <w:pPr>
              <w:jc w:val="center"/>
            </w:pPr>
            <w:r>
              <w:rPr>
                <w:rFonts w:ascii="宋体" w:hAnsi="宋体" w:eastAsia="宋体"/>
                <w:sz w:val="16"/>
              </w:rPr>
              <w:t>95.3分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18C572"/>
        </w:tc>
      </w:tr>
    </w:tbl>
    <w:p w14:paraId="70ACBC0E">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251"/>
        <w:gridCol w:w="888"/>
        <w:gridCol w:w="810"/>
        <w:gridCol w:w="983"/>
        <w:gridCol w:w="983"/>
        <w:gridCol w:w="983"/>
      </w:tblGrid>
      <w:tr w14:paraId="2E8D1F29">
        <w:tblPrEx>
          <w:tblCellMar>
            <w:top w:w="0" w:type="dxa"/>
            <w:left w:w="108" w:type="dxa"/>
            <w:bottom w:w="0" w:type="dxa"/>
            <w:right w:w="108" w:type="dxa"/>
          </w:tblCellMar>
        </w:tblPrEx>
        <w:tc>
          <w:tcPr>
            <w:tcW w:w="8847" w:type="dxa"/>
            <w:gridSpan w:val="9"/>
            <w:vAlign w:val="center"/>
          </w:tcPr>
          <w:p w14:paraId="713BEC3E">
            <w:pPr>
              <w:jc w:val="center"/>
            </w:pPr>
            <w:r>
              <w:rPr>
                <w:rFonts w:ascii="宋体" w:hAnsi="宋体" w:eastAsia="宋体"/>
                <w:sz w:val="24"/>
              </w:rPr>
              <w:t>项目支出绩效自评表</w:t>
            </w:r>
          </w:p>
        </w:tc>
      </w:tr>
      <w:tr w14:paraId="1ADD37EE">
        <w:tblPrEx>
          <w:tblCellMar>
            <w:top w:w="0" w:type="dxa"/>
            <w:left w:w="108" w:type="dxa"/>
            <w:bottom w:w="0" w:type="dxa"/>
            <w:right w:w="108" w:type="dxa"/>
          </w:tblCellMar>
        </w:tblPrEx>
        <w:tc>
          <w:tcPr>
            <w:tcW w:w="8847" w:type="dxa"/>
            <w:gridSpan w:val="9"/>
            <w:vAlign w:val="center"/>
          </w:tcPr>
          <w:p w14:paraId="7FBDAD8C">
            <w:pPr>
              <w:jc w:val="center"/>
            </w:pPr>
            <w:r>
              <w:rPr>
                <w:rFonts w:ascii="宋体" w:hAnsi="宋体" w:eastAsia="宋体"/>
                <w:sz w:val="24"/>
              </w:rPr>
              <w:t>(2024年度)</w:t>
            </w:r>
          </w:p>
        </w:tc>
      </w:tr>
      <w:tr w14:paraId="333D42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A973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4391AD">
            <w:pPr>
              <w:jc w:val="center"/>
            </w:pPr>
            <w:r>
              <w:rPr>
                <w:rFonts w:ascii="宋体" w:hAnsi="宋体" w:eastAsia="宋体"/>
                <w:sz w:val="16"/>
              </w:rPr>
              <w:t>民丰县2018年度退耕还林工程项目</w:t>
            </w:r>
          </w:p>
        </w:tc>
      </w:tr>
      <w:tr w14:paraId="14FC30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B4F1C">
            <w:pPr>
              <w:jc w:val="center"/>
            </w:pPr>
            <w:r>
              <w:rPr>
                <w:rFonts w:ascii="宋体" w:hAnsi="宋体" w:eastAsia="宋体"/>
                <w:sz w:val="16"/>
              </w:rPr>
              <w:t>主管部门</w:t>
            </w:r>
          </w:p>
        </w:tc>
        <w:tc>
          <w:tcPr>
            <w:tcW w:w="32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68C413">
            <w:pPr>
              <w:jc w:val="center"/>
            </w:pPr>
            <w:r>
              <w:rPr>
                <w:rFonts w:ascii="宋体" w:hAnsi="宋体" w:eastAsia="宋体"/>
                <w:sz w:val="16"/>
              </w:rPr>
              <w:t>民丰县林业和草原局</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EB39431">
            <w:pPr>
              <w:jc w:val="center"/>
            </w:pPr>
            <w:r>
              <w:rPr>
                <w:rFonts w:ascii="宋体" w:hAnsi="宋体" w:eastAsia="宋体"/>
                <w:sz w:val="16"/>
              </w:rPr>
              <w:t>实施单位</w:t>
            </w:r>
          </w:p>
        </w:tc>
        <w:tc>
          <w:tcPr>
            <w:tcW w:w="375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B5A2AF">
            <w:pPr>
              <w:jc w:val="center"/>
            </w:pPr>
            <w:r>
              <w:rPr>
                <w:rFonts w:ascii="宋体" w:hAnsi="宋体" w:eastAsia="宋体"/>
                <w:sz w:val="16"/>
              </w:rPr>
              <w:t>民丰县林业和草原局</w:t>
            </w:r>
          </w:p>
        </w:tc>
      </w:tr>
      <w:tr w14:paraId="56A09D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3EE7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0191D">
            <w:pPr>
              <w:jc w:val="center"/>
            </w:pP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66EB0695">
            <w:pPr>
              <w:jc w:val="center"/>
            </w:pPr>
            <w:r>
              <w:rPr>
                <w:rFonts w:ascii="宋体" w:hAnsi="宋体" w:eastAsia="宋体"/>
                <w:sz w:val="16"/>
              </w:rPr>
              <w:t>年初预算数</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6D662C3">
            <w:pPr>
              <w:jc w:val="center"/>
            </w:pPr>
            <w:r>
              <w:rPr>
                <w:rFonts w:ascii="宋体" w:hAnsi="宋体" w:eastAsia="宋体"/>
                <w:sz w:val="16"/>
              </w:rPr>
              <w:t>全年预算数</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3377BB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0793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017C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DF0BF">
            <w:pPr>
              <w:jc w:val="center"/>
            </w:pPr>
            <w:r>
              <w:rPr>
                <w:rFonts w:ascii="宋体" w:hAnsi="宋体" w:eastAsia="宋体"/>
                <w:sz w:val="16"/>
              </w:rPr>
              <w:t>得分</w:t>
            </w:r>
          </w:p>
        </w:tc>
      </w:tr>
      <w:tr w14:paraId="4D3770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52C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544AE">
            <w:pPr>
              <w:jc w:val="center"/>
            </w:pPr>
            <w:r>
              <w:rPr>
                <w:rFonts w:ascii="宋体" w:hAnsi="宋体" w:eastAsia="宋体"/>
                <w:sz w:val="16"/>
              </w:rPr>
              <w:t>年度资金总额</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4DF6C1CE">
            <w:pPr>
              <w:jc w:val="center"/>
            </w:pPr>
            <w:r>
              <w:rPr>
                <w:rFonts w:ascii="宋体" w:hAnsi="宋体" w:eastAsia="宋体"/>
                <w:sz w:val="16"/>
              </w:rPr>
              <w:t>10.70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F5FE806">
            <w:pPr>
              <w:jc w:val="center"/>
            </w:pPr>
            <w:r>
              <w:rPr>
                <w:rFonts w:ascii="宋体" w:hAnsi="宋体" w:eastAsia="宋体"/>
                <w:sz w:val="16"/>
              </w:rPr>
              <w:t>10.70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E5E4C40">
            <w:pPr>
              <w:jc w:val="center"/>
            </w:pPr>
            <w:r>
              <w:rPr>
                <w:rFonts w:ascii="宋体" w:hAnsi="宋体" w:eastAsia="宋体"/>
                <w:sz w:val="16"/>
              </w:rPr>
              <w:t>10.70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2DC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B17B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F237D">
            <w:pPr>
              <w:jc w:val="center"/>
            </w:pPr>
            <w:r>
              <w:rPr>
                <w:rFonts w:ascii="宋体" w:hAnsi="宋体" w:eastAsia="宋体"/>
                <w:sz w:val="16"/>
              </w:rPr>
              <w:t>10.00分</w:t>
            </w:r>
          </w:p>
        </w:tc>
      </w:tr>
      <w:tr w14:paraId="259CA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5F0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E666">
            <w:pPr>
              <w:jc w:val="center"/>
            </w:pPr>
            <w:r>
              <w:rPr>
                <w:rFonts w:ascii="宋体" w:hAnsi="宋体" w:eastAsia="宋体"/>
                <w:sz w:val="16"/>
              </w:rPr>
              <w:t>其中：当年财政拨款</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04C53DFD">
            <w:pPr>
              <w:jc w:val="center"/>
            </w:pPr>
            <w:r>
              <w:rPr>
                <w:rFonts w:ascii="宋体" w:hAnsi="宋体" w:eastAsia="宋体"/>
                <w:sz w:val="16"/>
              </w:rPr>
              <w:t>0.00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C7E1DAF">
            <w:pPr>
              <w:jc w:val="center"/>
            </w:pPr>
            <w:r>
              <w:rPr>
                <w:rFonts w:ascii="宋体" w:hAnsi="宋体" w:eastAsia="宋体"/>
                <w:sz w:val="16"/>
              </w:rPr>
              <w:t>10.70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B6D7272">
            <w:pPr>
              <w:jc w:val="center"/>
            </w:pPr>
            <w:r>
              <w:rPr>
                <w:rFonts w:ascii="宋体" w:hAnsi="宋体" w:eastAsia="宋体"/>
                <w:sz w:val="16"/>
              </w:rPr>
              <w:t>10.70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07D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05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3A9A7">
            <w:pPr>
              <w:jc w:val="center"/>
            </w:pPr>
            <w:r>
              <w:rPr>
                <w:rFonts w:ascii="宋体" w:hAnsi="宋体" w:eastAsia="宋体"/>
                <w:sz w:val="16"/>
              </w:rPr>
              <w:t>—</w:t>
            </w:r>
          </w:p>
        </w:tc>
      </w:tr>
      <w:tr w14:paraId="13AE85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7F9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2869D">
            <w:pPr>
              <w:jc w:val="center"/>
            </w:pPr>
            <w:r>
              <w:rPr>
                <w:rFonts w:ascii="宋体" w:hAnsi="宋体" w:eastAsia="宋体"/>
                <w:sz w:val="16"/>
              </w:rPr>
              <w:t xml:space="preserve">      上年结转资金</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34CDE3C5">
            <w:pPr>
              <w:jc w:val="center"/>
            </w:pPr>
            <w:r>
              <w:rPr>
                <w:rFonts w:ascii="宋体" w:hAnsi="宋体" w:eastAsia="宋体"/>
                <w:sz w:val="16"/>
              </w:rPr>
              <w:t>10.70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69A42AEA">
            <w:pPr>
              <w:jc w:val="center"/>
            </w:pPr>
            <w:r>
              <w:rPr>
                <w:rFonts w:ascii="宋体" w:hAnsi="宋体" w:eastAsia="宋体"/>
                <w:sz w:val="16"/>
              </w:rPr>
              <w:t>0.00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D7552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54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13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DAE79">
            <w:pPr>
              <w:jc w:val="center"/>
            </w:pPr>
            <w:r>
              <w:rPr>
                <w:rFonts w:ascii="宋体" w:hAnsi="宋体" w:eastAsia="宋体"/>
                <w:sz w:val="16"/>
              </w:rPr>
              <w:t>—</w:t>
            </w:r>
          </w:p>
        </w:tc>
      </w:tr>
      <w:tr w14:paraId="1A81B3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55D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034F4">
            <w:pPr>
              <w:jc w:val="center"/>
            </w:pPr>
            <w:r>
              <w:rPr>
                <w:rFonts w:ascii="宋体" w:hAnsi="宋体" w:eastAsia="宋体"/>
                <w:sz w:val="16"/>
              </w:rPr>
              <w:t xml:space="preserve">  其他资金</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7DB2000F">
            <w:pPr>
              <w:jc w:val="center"/>
            </w:pPr>
            <w:r>
              <w:rPr>
                <w:rFonts w:ascii="宋体" w:hAnsi="宋体" w:eastAsia="宋体"/>
                <w:sz w:val="16"/>
              </w:rPr>
              <w:t>0.00</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00F685C0">
            <w:pPr>
              <w:jc w:val="center"/>
            </w:pPr>
            <w:r>
              <w:rPr>
                <w:rFonts w:ascii="宋体" w:hAnsi="宋体" w:eastAsia="宋体"/>
                <w:sz w:val="16"/>
              </w:rPr>
              <w:t>0.00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18CDC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51C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EF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EEED7">
            <w:pPr>
              <w:jc w:val="center"/>
            </w:pPr>
            <w:r>
              <w:rPr>
                <w:rFonts w:ascii="宋体" w:hAnsi="宋体" w:eastAsia="宋体"/>
                <w:sz w:val="16"/>
              </w:rPr>
              <w:t>—</w:t>
            </w:r>
          </w:p>
        </w:tc>
      </w:tr>
      <w:tr w14:paraId="4EA9B9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5E64B">
            <w:pPr>
              <w:jc w:val="center"/>
            </w:pPr>
            <w:r>
              <w:rPr>
                <w:rFonts w:ascii="宋体" w:hAnsi="宋体" w:eastAsia="宋体"/>
                <w:sz w:val="16"/>
              </w:rPr>
              <w:t>年度总体目标</w:t>
            </w:r>
          </w:p>
        </w:tc>
        <w:tc>
          <w:tcPr>
            <w:tcW w:w="32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8366E7">
            <w:pPr>
              <w:jc w:val="center"/>
            </w:pPr>
            <w:r>
              <w:rPr>
                <w:rFonts w:ascii="宋体" w:hAnsi="宋体" w:eastAsia="宋体"/>
                <w:sz w:val="16"/>
              </w:rPr>
              <w:t>预期目标</w:t>
            </w:r>
          </w:p>
        </w:tc>
        <w:tc>
          <w:tcPr>
            <w:tcW w:w="464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19ADA">
            <w:pPr>
              <w:jc w:val="center"/>
            </w:pPr>
            <w:r>
              <w:rPr>
                <w:rFonts w:ascii="宋体" w:hAnsi="宋体" w:eastAsia="宋体"/>
                <w:sz w:val="16"/>
              </w:rPr>
              <w:t>实际完成情况</w:t>
            </w:r>
          </w:p>
        </w:tc>
      </w:tr>
      <w:tr w14:paraId="60035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190E9"/>
        </w:tc>
        <w:tc>
          <w:tcPr>
            <w:tcW w:w="32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3757F0">
            <w:pPr>
              <w:jc w:val="both"/>
            </w:pPr>
            <w:r>
              <w:rPr>
                <w:rFonts w:ascii="宋体" w:hAnsi="宋体" w:eastAsia="宋体"/>
                <w:sz w:val="16"/>
              </w:rPr>
              <w:t>根据和地财建</w:t>
            </w:r>
            <w:r>
              <w:rPr>
                <w:rFonts w:hint="eastAsia" w:ascii="宋体" w:hAnsi="宋体"/>
                <w:sz w:val="16"/>
                <w:lang w:eastAsia="zh-CN"/>
              </w:rPr>
              <w:t>〔2021〕94号</w:t>
            </w:r>
            <w:r>
              <w:rPr>
                <w:rFonts w:ascii="宋体" w:hAnsi="宋体" w:eastAsia="宋体"/>
                <w:sz w:val="16"/>
              </w:rPr>
              <w:t>文件要求，实施本项目。主要内容：民丰县2018年度退耕还林工程总面积267.5亩，涉及2个村1个镇15户。通过项目实施，不仅可大大增加森林覆被率，有效地改善和优化生态环境，调整农业产</w:t>
            </w:r>
            <w:r>
              <w:rPr>
                <w:rFonts w:hint="eastAsia" w:ascii="宋体" w:hAnsi="宋体"/>
                <w:sz w:val="16"/>
                <w:lang w:eastAsia="zh-CN"/>
              </w:rPr>
              <w:t>业结</w:t>
            </w:r>
            <w:r>
              <w:rPr>
                <w:rFonts w:ascii="宋体" w:hAnsi="宋体" w:eastAsia="宋体"/>
                <w:sz w:val="16"/>
              </w:rPr>
              <w:t>构，促进西部大开发，是以农民增收、农村经济发展和农民脱贫致富。</w:t>
            </w:r>
          </w:p>
        </w:tc>
        <w:tc>
          <w:tcPr>
            <w:tcW w:w="464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195F77">
            <w:pPr>
              <w:jc w:val="both"/>
            </w:pPr>
            <w:r>
              <w:rPr>
                <w:rFonts w:ascii="宋体" w:hAnsi="宋体" w:eastAsia="宋体"/>
                <w:sz w:val="16"/>
              </w:rPr>
              <w:t>截至2024年12月底，本项目预算安排10.7万元，实际支出10.7万元，预算执行率100%。项目已经完成民丰县2018年度退耕还林工程总面积267.5亩，涉及2个村1个镇15户，通过项目实施，达到了不仅可大大增加森林覆被率，有效地改善和优化生态环境，调整农业产</w:t>
            </w:r>
            <w:r>
              <w:rPr>
                <w:rFonts w:hint="eastAsia" w:ascii="宋体" w:hAnsi="宋体"/>
                <w:sz w:val="16"/>
                <w:lang w:eastAsia="zh-CN"/>
              </w:rPr>
              <w:t>业结</w:t>
            </w:r>
            <w:r>
              <w:rPr>
                <w:rFonts w:ascii="宋体" w:hAnsi="宋体" w:eastAsia="宋体"/>
                <w:sz w:val="16"/>
              </w:rPr>
              <w:t>构，促进西部大开发，是以农民增收、农村经济发展和农民脱贫致富的效果。</w:t>
            </w:r>
          </w:p>
        </w:tc>
      </w:tr>
      <w:tr w14:paraId="05A90E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7FBF4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5036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E821F">
            <w:pPr>
              <w:jc w:val="center"/>
            </w:pPr>
            <w:r>
              <w:rPr>
                <w:rFonts w:ascii="宋体" w:hAnsi="宋体" w:eastAsia="宋体"/>
                <w:sz w:val="16"/>
              </w:rPr>
              <w:t>二级指标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2CBF8A9A">
            <w:pPr>
              <w:jc w:val="center"/>
            </w:pPr>
            <w:r>
              <w:rPr>
                <w:rFonts w:ascii="宋体" w:hAnsi="宋体" w:eastAsia="宋体"/>
                <w:sz w:val="16"/>
              </w:rPr>
              <w:t>三级指标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351E1269">
            <w:pPr>
              <w:jc w:val="center"/>
            </w:pPr>
            <w:r>
              <w:rPr>
                <w:rFonts w:ascii="宋体" w:hAnsi="宋体" w:eastAsia="宋体"/>
                <w:sz w:val="16"/>
              </w:rPr>
              <w:t>年度指标值</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480878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58A8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FE02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14157">
            <w:pPr>
              <w:jc w:val="center"/>
            </w:pPr>
            <w:r>
              <w:rPr>
                <w:rFonts w:ascii="宋体" w:hAnsi="宋体" w:eastAsia="宋体"/>
                <w:sz w:val="16"/>
              </w:rPr>
              <w:t>偏差原因分析及改进措施</w:t>
            </w:r>
          </w:p>
        </w:tc>
      </w:tr>
      <w:tr w14:paraId="37671C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2875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3557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342FA">
            <w:pPr>
              <w:jc w:val="center"/>
            </w:pPr>
            <w:r>
              <w:rPr>
                <w:rFonts w:ascii="宋体" w:hAnsi="宋体" w:eastAsia="宋体"/>
                <w:sz w:val="16"/>
              </w:rPr>
              <w:t>数量指标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43B616C6">
            <w:pPr>
              <w:jc w:val="center"/>
            </w:pPr>
            <w:r>
              <w:rPr>
                <w:rFonts w:ascii="宋体" w:hAnsi="宋体" w:eastAsia="宋体"/>
                <w:sz w:val="16"/>
              </w:rPr>
              <w:t>退耕还林总面积</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420DA8D3">
            <w:pPr>
              <w:jc w:val="center"/>
            </w:pPr>
            <w:r>
              <w:rPr>
                <w:rFonts w:ascii="宋体" w:hAnsi="宋体" w:eastAsia="宋体"/>
                <w:sz w:val="16"/>
              </w:rPr>
              <w:t>=267.50亩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224274C">
            <w:pPr>
              <w:jc w:val="center"/>
            </w:pPr>
            <w:r>
              <w:rPr>
                <w:rFonts w:ascii="宋体" w:hAnsi="宋体" w:eastAsia="宋体"/>
                <w:sz w:val="16"/>
              </w:rPr>
              <w:t>=267.5亩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52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AA1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76996">
            <w:pPr>
              <w:jc w:val="center"/>
            </w:pPr>
          </w:p>
        </w:tc>
      </w:tr>
      <w:tr w14:paraId="7AF184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17E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B5C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F3B71C"/>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5A9392E1">
            <w:pPr>
              <w:jc w:val="center"/>
            </w:pPr>
            <w:r>
              <w:rPr>
                <w:rFonts w:ascii="宋体" w:hAnsi="宋体" w:eastAsia="宋体"/>
                <w:sz w:val="16"/>
              </w:rPr>
              <w:t>涉及乡村数量</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7D5A4742">
            <w:pPr>
              <w:jc w:val="center"/>
            </w:pPr>
            <w:r>
              <w:rPr>
                <w:rFonts w:ascii="宋体" w:hAnsi="宋体" w:eastAsia="宋体"/>
                <w:sz w:val="16"/>
              </w:rPr>
              <w:t>=2个</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8BDE0F6">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A5A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3A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69457">
            <w:pPr>
              <w:jc w:val="center"/>
            </w:pPr>
          </w:p>
        </w:tc>
      </w:tr>
      <w:tr w14:paraId="758B5A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181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CB6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F429E">
            <w:pPr>
              <w:jc w:val="center"/>
            </w:pPr>
            <w:r>
              <w:rPr>
                <w:rFonts w:ascii="宋体" w:hAnsi="宋体" w:eastAsia="宋体"/>
                <w:sz w:val="16"/>
              </w:rPr>
              <w:t>质量指标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26566E9A">
            <w:pPr>
              <w:jc w:val="center"/>
            </w:pPr>
            <w:r>
              <w:rPr>
                <w:rFonts w:ascii="宋体" w:hAnsi="宋体" w:eastAsia="宋体"/>
                <w:sz w:val="16"/>
              </w:rPr>
              <w:t>项目验收合格率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5DF90D78">
            <w:pPr>
              <w:jc w:val="center"/>
            </w:pPr>
            <w:r>
              <w:rPr>
                <w:rFonts w:ascii="宋体" w:hAnsi="宋体" w:eastAsia="宋体"/>
                <w:sz w:val="16"/>
              </w:rPr>
              <w:t>&gt;=90%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4CB286B">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B7C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FB0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4637E">
            <w:pPr>
              <w:jc w:val="center"/>
            </w:pPr>
          </w:p>
        </w:tc>
      </w:tr>
      <w:tr w14:paraId="37783A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2DC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AD5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C5918">
            <w:pPr>
              <w:jc w:val="center"/>
            </w:pPr>
            <w:r>
              <w:rPr>
                <w:rFonts w:ascii="宋体" w:hAnsi="宋体" w:eastAsia="宋体"/>
                <w:sz w:val="16"/>
              </w:rPr>
              <w:t>时效指标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61C04D67">
            <w:pPr>
              <w:jc w:val="center"/>
            </w:pPr>
            <w:r>
              <w:rPr>
                <w:rFonts w:ascii="宋体" w:hAnsi="宋体" w:eastAsia="宋体"/>
                <w:sz w:val="16"/>
              </w:rPr>
              <w:t>资金支付及时率</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555750D">
            <w:pPr>
              <w:jc w:val="center"/>
            </w:pPr>
            <w:r>
              <w:rPr>
                <w:rFonts w:ascii="宋体" w:hAnsi="宋体" w:eastAsia="宋体"/>
                <w:sz w:val="16"/>
              </w:rPr>
              <w:t>&gt;=90%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68DC6BF">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0C7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6AF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1F89">
            <w:pPr>
              <w:jc w:val="center"/>
            </w:pPr>
          </w:p>
        </w:tc>
      </w:tr>
      <w:tr w14:paraId="5A138F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8B1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4D02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BCEA5">
            <w:pPr>
              <w:jc w:val="center"/>
            </w:pPr>
            <w:r>
              <w:rPr>
                <w:rFonts w:ascii="宋体" w:hAnsi="宋体" w:eastAsia="宋体"/>
                <w:sz w:val="16"/>
              </w:rPr>
              <w:t>经济成本指标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7CD4E05F">
            <w:pPr>
              <w:jc w:val="center"/>
            </w:pPr>
            <w:r>
              <w:rPr>
                <w:rFonts w:ascii="宋体" w:hAnsi="宋体" w:eastAsia="宋体"/>
                <w:sz w:val="16"/>
              </w:rPr>
              <w:t>补助标准</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1186DB48">
            <w:pPr>
              <w:jc w:val="center"/>
            </w:pPr>
            <w:r>
              <w:rPr>
                <w:rFonts w:ascii="宋体" w:hAnsi="宋体" w:eastAsia="宋体"/>
                <w:sz w:val="16"/>
              </w:rPr>
              <w:t>&lt;=400元/亩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DBDE724">
            <w:pPr>
              <w:jc w:val="center"/>
            </w:pPr>
            <w:r>
              <w:rPr>
                <w:rFonts w:ascii="宋体" w:hAnsi="宋体" w:eastAsia="宋体"/>
                <w:sz w:val="16"/>
              </w:rPr>
              <w:t>=400元/亩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00D5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9F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F3966">
            <w:pPr>
              <w:jc w:val="center"/>
            </w:pPr>
          </w:p>
        </w:tc>
      </w:tr>
      <w:tr w14:paraId="5CC322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321D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41B0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D6D78">
            <w:pPr>
              <w:jc w:val="center"/>
            </w:pPr>
            <w:r>
              <w:rPr>
                <w:rFonts w:ascii="宋体" w:hAnsi="宋体" w:eastAsia="宋体"/>
                <w:sz w:val="16"/>
              </w:rPr>
              <w:t>社会效益指标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0357D6D6">
            <w:pPr>
              <w:jc w:val="center"/>
            </w:pPr>
            <w:r>
              <w:rPr>
                <w:rFonts w:ascii="宋体" w:hAnsi="宋体" w:eastAsia="宋体"/>
                <w:sz w:val="16"/>
              </w:rPr>
              <w:t>涉及退耕户</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0E1B1394">
            <w:pPr>
              <w:jc w:val="center"/>
            </w:pPr>
            <w:r>
              <w:rPr>
                <w:rFonts w:ascii="宋体" w:hAnsi="宋体" w:eastAsia="宋体"/>
                <w:sz w:val="16"/>
              </w:rPr>
              <w:t>&gt;=15户</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6B77549">
            <w:pPr>
              <w:jc w:val="center"/>
            </w:pPr>
            <w:r>
              <w:rPr>
                <w:rFonts w:ascii="宋体" w:hAnsi="宋体" w:eastAsia="宋体"/>
                <w:sz w:val="16"/>
              </w:rPr>
              <w:t>=15户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76A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822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69A46">
            <w:pPr>
              <w:jc w:val="center"/>
            </w:pPr>
          </w:p>
        </w:tc>
      </w:tr>
      <w:tr w14:paraId="0410FB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F1B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503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0D02D">
            <w:pPr>
              <w:jc w:val="center"/>
            </w:pPr>
            <w:r>
              <w:rPr>
                <w:rFonts w:ascii="宋体" w:hAnsi="宋体" w:eastAsia="宋体"/>
                <w:sz w:val="16"/>
              </w:rPr>
              <w:t>生态效益指标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40848BE4">
            <w:pPr>
              <w:jc w:val="center"/>
            </w:pPr>
            <w:r>
              <w:rPr>
                <w:rFonts w:ascii="宋体" w:hAnsi="宋体" w:eastAsia="宋体"/>
                <w:sz w:val="16"/>
              </w:rPr>
              <w:t>改善民丰县的生态环境</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2BEB28B4">
            <w:pPr>
              <w:jc w:val="center"/>
            </w:pPr>
            <w:r>
              <w:rPr>
                <w:rFonts w:ascii="宋体" w:hAnsi="宋体" w:eastAsia="宋体"/>
                <w:sz w:val="16"/>
              </w:rPr>
              <w:t>有效</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3F5C5AE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B88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35A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DA82">
            <w:pPr>
              <w:jc w:val="center"/>
            </w:pPr>
          </w:p>
        </w:tc>
      </w:tr>
      <w:tr w14:paraId="408014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4D2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793E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1B555">
            <w:pPr>
              <w:jc w:val="center"/>
            </w:pPr>
            <w:r>
              <w:rPr>
                <w:rFonts w:ascii="宋体" w:hAnsi="宋体" w:eastAsia="宋体"/>
                <w:sz w:val="16"/>
              </w:rPr>
              <w:t>满意度指标</w:t>
            </w:r>
          </w:p>
        </w:tc>
        <w:tc>
          <w:tcPr>
            <w:tcW w:w="1251" w:type="dxa"/>
            <w:tcBorders>
              <w:top w:val="single" w:color="auto" w:sz="10" w:space="0"/>
              <w:left w:val="single" w:color="auto" w:sz="10" w:space="0"/>
              <w:bottom w:val="single" w:color="auto" w:sz="10" w:space="0"/>
              <w:right w:val="single" w:color="auto" w:sz="10" w:space="0"/>
              <w:insideV w:val="single" w:sz="10" w:space="0"/>
            </w:tcBorders>
            <w:vAlign w:val="center"/>
          </w:tcPr>
          <w:p w14:paraId="41E8E682">
            <w:pPr>
              <w:jc w:val="center"/>
            </w:pPr>
            <w:r>
              <w:rPr>
                <w:rFonts w:ascii="宋体" w:hAnsi="宋体" w:eastAsia="宋体"/>
                <w:sz w:val="16"/>
              </w:rPr>
              <w:t>受益群众满意度</w:t>
            </w:r>
          </w:p>
        </w:tc>
        <w:tc>
          <w:tcPr>
            <w:tcW w:w="888" w:type="dxa"/>
            <w:tcBorders>
              <w:top w:val="single" w:color="auto" w:sz="10" w:space="0"/>
              <w:left w:val="single" w:color="auto" w:sz="10" w:space="0"/>
              <w:bottom w:val="single" w:color="auto" w:sz="10" w:space="0"/>
              <w:right w:val="single" w:color="auto" w:sz="10" w:space="0"/>
              <w:insideV w:val="single" w:sz="10" w:space="0"/>
            </w:tcBorders>
            <w:vAlign w:val="center"/>
          </w:tcPr>
          <w:p w14:paraId="47FB28BD">
            <w:pPr>
              <w:jc w:val="center"/>
            </w:pPr>
            <w:r>
              <w:rPr>
                <w:rFonts w:ascii="宋体" w:hAnsi="宋体" w:eastAsia="宋体"/>
                <w:sz w:val="16"/>
              </w:rPr>
              <w:t>&gt;=90%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39C8B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E2D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A0E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B405D">
            <w:pPr>
              <w:jc w:val="center"/>
            </w:pPr>
          </w:p>
        </w:tc>
      </w:tr>
      <w:tr w14:paraId="26A9C0FB">
        <w:tblPrEx>
          <w:tblCellMar>
            <w:top w:w="0" w:type="dxa"/>
            <w:left w:w="108" w:type="dxa"/>
            <w:bottom w:w="0" w:type="dxa"/>
            <w:right w:w="108" w:type="dxa"/>
          </w:tblCellMar>
        </w:tblPrEx>
        <w:tc>
          <w:tcPr>
            <w:tcW w:w="50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BD3A8F">
            <w:pPr>
              <w:jc w:val="center"/>
            </w:pPr>
            <w:r>
              <w:rPr>
                <w:rFonts w:ascii="宋体" w:hAnsi="宋体" w:eastAsia="宋体"/>
                <w:sz w:val="16"/>
              </w:rPr>
              <w:t>总分</w:t>
            </w:r>
          </w:p>
        </w:tc>
        <w:tc>
          <w:tcPr>
            <w:tcW w:w="810" w:type="dxa"/>
            <w:tcBorders>
              <w:top w:val="single" w:color="auto" w:sz="10" w:space="0"/>
              <w:left w:val="single" w:color="auto" w:sz="10" w:space="0"/>
              <w:bottom w:val="single" w:color="auto" w:sz="10" w:space="0"/>
              <w:right w:val="single" w:color="auto" w:sz="10" w:space="0"/>
              <w:insideV w:val="single" w:sz="10" w:space="0"/>
            </w:tcBorders>
          </w:tcPr>
          <w:p w14:paraId="4732FB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620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DBCB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59842B"/>
        </w:tc>
      </w:tr>
    </w:tbl>
    <w:p w14:paraId="2406C4F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4D5558">
        <w:tblPrEx>
          <w:tblCellMar>
            <w:top w:w="0" w:type="dxa"/>
            <w:left w:w="108" w:type="dxa"/>
            <w:bottom w:w="0" w:type="dxa"/>
            <w:right w:w="108" w:type="dxa"/>
          </w:tblCellMar>
        </w:tblPrEx>
        <w:tc>
          <w:tcPr>
            <w:tcW w:w="8847" w:type="dxa"/>
            <w:gridSpan w:val="9"/>
            <w:vAlign w:val="center"/>
          </w:tcPr>
          <w:p w14:paraId="5B794AD4">
            <w:pPr>
              <w:jc w:val="center"/>
            </w:pPr>
            <w:r>
              <w:rPr>
                <w:rFonts w:ascii="宋体" w:hAnsi="宋体" w:eastAsia="宋体"/>
                <w:sz w:val="24"/>
              </w:rPr>
              <w:t>项目支出绩效自评表</w:t>
            </w:r>
          </w:p>
        </w:tc>
      </w:tr>
      <w:tr w14:paraId="16088E8B">
        <w:tblPrEx>
          <w:tblCellMar>
            <w:top w:w="0" w:type="dxa"/>
            <w:left w:w="108" w:type="dxa"/>
            <w:bottom w:w="0" w:type="dxa"/>
            <w:right w:w="108" w:type="dxa"/>
          </w:tblCellMar>
        </w:tblPrEx>
        <w:tc>
          <w:tcPr>
            <w:tcW w:w="8847" w:type="dxa"/>
            <w:gridSpan w:val="9"/>
            <w:vAlign w:val="center"/>
          </w:tcPr>
          <w:p w14:paraId="7084C7AB">
            <w:pPr>
              <w:jc w:val="center"/>
            </w:pPr>
            <w:r>
              <w:rPr>
                <w:rFonts w:ascii="宋体" w:hAnsi="宋体" w:eastAsia="宋体"/>
                <w:sz w:val="24"/>
              </w:rPr>
              <w:t>(2024年度)</w:t>
            </w:r>
          </w:p>
        </w:tc>
      </w:tr>
      <w:tr w14:paraId="50CA298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21DC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3BC57E">
            <w:pPr>
              <w:jc w:val="center"/>
            </w:pPr>
            <w:r>
              <w:rPr>
                <w:rFonts w:ascii="宋体" w:hAnsi="宋体" w:eastAsia="宋体"/>
                <w:sz w:val="16"/>
              </w:rPr>
              <w:t>民丰县2023年中央财政林业改革发展资金森林防火应急队伍补助项目</w:t>
            </w:r>
          </w:p>
        </w:tc>
      </w:tr>
      <w:tr w14:paraId="6D23F7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E7DD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DF26CA">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264B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0E06A4">
            <w:pPr>
              <w:jc w:val="center"/>
            </w:pPr>
            <w:r>
              <w:rPr>
                <w:rFonts w:ascii="宋体" w:hAnsi="宋体" w:eastAsia="宋体"/>
                <w:sz w:val="16"/>
              </w:rPr>
              <w:t>民丰县林业和草原局</w:t>
            </w:r>
          </w:p>
        </w:tc>
      </w:tr>
      <w:tr w14:paraId="2EF1EC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F0BC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67C6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01EB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CACB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F6D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A437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2A2F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19B71">
            <w:pPr>
              <w:jc w:val="center"/>
            </w:pPr>
            <w:r>
              <w:rPr>
                <w:rFonts w:ascii="宋体" w:hAnsi="宋体" w:eastAsia="宋体"/>
                <w:sz w:val="16"/>
              </w:rPr>
              <w:t>得分</w:t>
            </w:r>
          </w:p>
        </w:tc>
      </w:tr>
      <w:tr w14:paraId="4C0625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194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2736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D0EDE">
            <w:pPr>
              <w:jc w:val="center"/>
            </w:pPr>
            <w:r>
              <w:rPr>
                <w:rFonts w:ascii="宋体" w:hAnsi="宋体" w:eastAsia="宋体"/>
                <w:sz w:val="16"/>
              </w:rPr>
              <w:t>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6F55B">
            <w:pPr>
              <w:jc w:val="center"/>
            </w:pPr>
            <w:r>
              <w:rPr>
                <w:rFonts w:ascii="宋体" w:hAnsi="宋体" w:eastAsia="宋体"/>
                <w:sz w:val="16"/>
              </w:rPr>
              <w:t>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64D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C5A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8C42E">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92805">
            <w:pPr>
              <w:jc w:val="center"/>
            </w:pPr>
            <w:r>
              <w:rPr>
                <w:rFonts w:ascii="宋体" w:hAnsi="宋体" w:eastAsia="宋体"/>
                <w:sz w:val="16"/>
              </w:rPr>
              <w:t>0.00分</w:t>
            </w:r>
          </w:p>
        </w:tc>
      </w:tr>
      <w:tr w14:paraId="6D80D9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0B4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C1D8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BAD0F">
            <w:pPr>
              <w:jc w:val="center"/>
            </w:pPr>
            <w:r>
              <w:rPr>
                <w:rFonts w:ascii="宋体" w:hAnsi="宋体" w:eastAsia="宋体"/>
                <w:sz w:val="16"/>
              </w:rPr>
              <w:t>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71BDF">
            <w:pPr>
              <w:jc w:val="center"/>
            </w:pPr>
            <w:r>
              <w:rPr>
                <w:rFonts w:ascii="宋体" w:hAnsi="宋体" w:eastAsia="宋体"/>
                <w:sz w:val="16"/>
              </w:rPr>
              <w:t>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1A5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C64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D09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48CA0">
            <w:pPr>
              <w:jc w:val="center"/>
            </w:pPr>
            <w:r>
              <w:rPr>
                <w:rFonts w:ascii="宋体" w:hAnsi="宋体" w:eastAsia="宋体"/>
                <w:sz w:val="16"/>
              </w:rPr>
              <w:t>—</w:t>
            </w:r>
          </w:p>
        </w:tc>
      </w:tr>
      <w:tr w14:paraId="6F3C13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5B3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717E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74F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169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DBE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C54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8BA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19453">
            <w:pPr>
              <w:jc w:val="center"/>
            </w:pPr>
            <w:r>
              <w:rPr>
                <w:rFonts w:ascii="宋体" w:hAnsi="宋体" w:eastAsia="宋体"/>
                <w:sz w:val="16"/>
              </w:rPr>
              <w:t>—</w:t>
            </w:r>
          </w:p>
        </w:tc>
      </w:tr>
      <w:tr w14:paraId="4B18A5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5E3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A8B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EB3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B6C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D58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3B6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A8B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385AB">
            <w:pPr>
              <w:jc w:val="center"/>
            </w:pPr>
            <w:r>
              <w:rPr>
                <w:rFonts w:ascii="宋体" w:hAnsi="宋体" w:eastAsia="宋体"/>
                <w:sz w:val="16"/>
              </w:rPr>
              <w:t>—</w:t>
            </w:r>
          </w:p>
        </w:tc>
      </w:tr>
      <w:tr w14:paraId="79989E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5D75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37D0B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5A37C">
            <w:pPr>
              <w:jc w:val="center"/>
            </w:pPr>
            <w:r>
              <w:rPr>
                <w:rFonts w:ascii="宋体" w:hAnsi="宋体" w:eastAsia="宋体"/>
                <w:sz w:val="16"/>
              </w:rPr>
              <w:t>实际完成情况</w:t>
            </w:r>
          </w:p>
        </w:tc>
      </w:tr>
      <w:tr w14:paraId="4D4552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CCE2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0959C2">
            <w:pPr>
              <w:jc w:val="both"/>
            </w:pPr>
            <w:r>
              <w:rPr>
                <w:rFonts w:ascii="宋体" w:hAnsi="宋体" w:eastAsia="宋体"/>
                <w:sz w:val="16"/>
              </w:rPr>
              <w:t>根据和地财建</w:t>
            </w:r>
            <w:r>
              <w:rPr>
                <w:rFonts w:hint="eastAsia" w:ascii="宋体" w:hAnsi="宋体"/>
                <w:sz w:val="16"/>
                <w:lang w:eastAsia="zh-CN"/>
              </w:rPr>
              <w:t>〔2022〕113号</w:t>
            </w:r>
            <w:r>
              <w:rPr>
                <w:rFonts w:ascii="宋体" w:hAnsi="宋体" w:eastAsia="宋体"/>
                <w:sz w:val="16"/>
              </w:rPr>
              <w:t>文件，实施本项目。主要内容：为提高森林防火措施我单位建设一支7人森林草原防火应急队伍，做好防火保证及训练，随时做好突发森林草原火灾的准备。预计</w:t>
            </w:r>
            <w:r>
              <w:rPr>
                <w:rFonts w:hint="eastAsia" w:ascii="宋体" w:hAnsi="宋体"/>
                <w:sz w:val="16"/>
                <w:lang w:eastAsia="zh-CN"/>
              </w:rPr>
              <w:t>开展</w:t>
            </w:r>
            <w:r>
              <w:rPr>
                <w:rFonts w:ascii="宋体" w:hAnsi="宋体" w:eastAsia="宋体"/>
                <w:sz w:val="16"/>
              </w:rPr>
              <w:t>森林防火宣传、演练不少于12次，采购一批应急分队物资装备1批，制作森林草原防火宣传牌数量8个，森林草原防火保障车辆数量15辆，以及保障7人应急分队日常工作开展，确保森林草原火灾受害率小于等于 0.3%，进而达到森林火灾“零”发生，持续保障全区森林资源安全作用。通过项目实施，进一步压实森林草原防灭火责任，不断强化森林草原防灭火工作，切实保障人民群众生命财产和森林资源安全。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962934">
            <w:pPr>
              <w:jc w:val="both"/>
            </w:pPr>
            <w:r>
              <w:rPr>
                <w:rFonts w:ascii="宋体" w:hAnsi="宋体" w:eastAsia="宋体"/>
                <w:sz w:val="16"/>
              </w:rPr>
              <w:t>截至2024年12月底，本项目预算安排2.06万元，实际支出0万元，预算执行率0%。因民丰县林业和草原局实施《民丰县2023年中央财政林业改革发展资金森林防火应急队伍补助项目》，项目总投资：20641.99元，该项目资金为森林防火应急队伍培训费用，因严格执行实报实销制度，</w:t>
            </w:r>
            <w:r>
              <w:rPr>
                <w:rFonts w:hint="eastAsia" w:ascii="宋体" w:hAnsi="宋体"/>
                <w:sz w:val="16"/>
                <w:lang w:eastAsia="zh-CN"/>
              </w:rPr>
              <w:t>截至2024</w:t>
            </w:r>
            <w:r>
              <w:rPr>
                <w:rFonts w:ascii="宋体" w:hAnsi="宋体" w:eastAsia="宋体"/>
                <w:sz w:val="16"/>
              </w:rPr>
              <w:t>年12月31日资金未有支付，我局已向县财政打报告退回该笔资金，上缴国库。</w:t>
            </w:r>
          </w:p>
        </w:tc>
      </w:tr>
      <w:tr w14:paraId="4C9C30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7136F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73F4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446B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904C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E7E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FFBD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C04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12D4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E6B6F">
            <w:pPr>
              <w:jc w:val="center"/>
            </w:pPr>
            <w:r>
              <w:rPr>
                <w:rFonts w:ascii="宋体" w:hAnsi="宋体" w:eastAsia="宋体"/>
                <w:sz w:val="16"/>
              </w:rPr>
              <w:t>偏差原因分析及改进措施</w:t>
            </w:r>
          </w:p>
        </w:tc>
      </w:tr>
      <w:tr w14:paraId="5055BD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C942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D437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F6E5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74F66">
            <w:pPr>
              <w:jc w:val="center"/>
            </w:pPr>
            <w:r>
              <w:rPr>
                <w:rFonts w:ascii="宋体" w:hAnsi="宋体" w:eastAsia="宋体"/>
                <w:sz w:val="16"/>
              </w:rPr>
              <w:t>森林防火宣传、演练次数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63345">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FF408">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9367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3C1B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07AB5">
            <w:pPr>
              <w:jc w:val="center"/>
            </w:pPr>
            <w:r>
              <w:rPr>
                <w:rFonts w:ascii="宋体" w:hAnsi="宋体" w:eastAsia="宋体"/>
                <w:sz w:val="16"/>
              </w:rPr>
              <w:t>原因：出差费的实报实销特点，资金未有支出，资金已退回县财政。措施：加强年初预算。</w:t>
            </w:r>
          </w:p>
        </w:tc>
      </w:tr>
      <w:tr w14:paraId="2A1E93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2B6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525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8C7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41A0F">
            <w:pPr>
              <w:jc w:val="center"/>
            </w:pPr>
            <w:r>
              <w:rPr>
                <w:rFonts w:ascii="宋体" w:hAnsi="宋体" w:eastAsia="宋体"/>
                <w:sz w:val="16"/>
              </w:rPr>
              <w:t>应急分队人数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1E13B">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82955">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E8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755D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C11B0">
            <w:pPr>
              <w:jc w:val="center"/>
            </w:pPr>
            <w:r>
              <w:rPr>
                <w:rFonts w:ascii="宋体" w:hAnsi="宋体" w:eastAsia="宋体"/>
                <w:sz w:val="16"/>
              </w:rPr>
              <w:t>原因：出差费的实报实销特点，资金未有支出，资金已退回县财政。措施：加强年初预算。</w:t>
            </w:r>
          </w:p>
        </w:tc>
      </w:tr>
      <w:tr w14:paraId="20B939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EC1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EFA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E20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92E3">
            <w:pPr>
              <w:jc w:val="center"/>
            </w:pPr>
            <w:r>
              <w:rPr>
                <w:rFonts w:ascii="宋体" w:hAnsi="宋体" w:eastAsia="宋体"/>
                <w:sz w:val="16"/>
              </w:rPr>
              <w:t>采购一批应急分队物资装备批次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08B31">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292C2">
            <w:pPr>
              <w:jc w:val="center"/>
            </w:pPr>
            <w:r>
              <w:rPr>
                <w:rFonts w:ascii="宋体" w:hAnsi="宋体" w:eastAsia="宋体"/>
                <w:sz w:val="16"/>
              </w:rPr>
              <w:t>=0批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910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83E4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6DC06">
            <w:pPr>
              <w:jc w:val="center"/>
            </w:pPr>
            <w:r>
              <w:rPr>
                <w:rFonts w:ascii="宋体" w:hAnsi="宋体" w:eastAsia="宋体"/>
                <w:sz w:val="16"/>
              </w:rPr>
              <w:t>原因：出差费的实报实销特点，资金未有支出，资金已退回县财政。措施：加强年初预算。</w:t>
            </w:r>
          </w:p>
        </w:tc>
      </w:tr>
      <w:tr w14:paraId="686E9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093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2B8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367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F709D">
            <w:pPr>
              <w:jc w:val="center"/>
            </w:pPr>
            <w:r>
              <w:rPr>
                <w:rFonts w:ascii="宋体" w:hAnsi="宋体" w:eastAsia="宋体"/>
                <w:sz w:val="16"/>
              </w:rPr>
              <w:t>制作森林草原防火宣传牌数量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974D4">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B8399">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5D4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8540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5CF3C">
            <w:pPr>
              <w:jc w:val="center"/>
            </w:pPr>
            <w:r>
              <w:rPr>
                <w:rFonts w:ascii="宋体" w:hAnsi="宋体" w:eastAsia="宋体"/>
                <w:sz w:val="16"/>
              </w:rPr>
              <w:t>原因：出差费的实报实销特点，资金未有支出，资金已退回县财政。措施：加强年初预算。</w:t>
            </w:r>
          </w:p>
        </w:tc>
      </w:tr>
      <w:tr w14:paraId="2C3765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F2F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368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7E9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F2250">
            <w:pPr>
              <w:jc w:val="center"/>
            </w:pPr>
            <w:r>
              <w:rPr>
                <w:rFonts w:ascii="宋体" w:hAnsi="宋体" w:eastAsia="宋体"/>
                <w:sz w:val="16"/>
              </w:rPr>
              <w:t>森林草原防火保障车辆数量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2B684">
            <w:pPr>
              <w:jc w:val="center"/>
            </w:pPr>
            <w:r>
              <w:rPr>
                <w:rFonts w:ascii="宋体" w:hAnsi="宋体" w:eastAsia="宋体"/>
                <w:sz w:val="16"/>
              </w:rPr>
              <w:t>&gt;=15辆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F7BDD">
            <w:pPr>
              <w:jc w:val="center"/>
            </w:pPr>
            <w:r>
              <w:rPr>
                <w:rFonts w:ascii="宋体" w:hAnsi="宋体" w:eastAsia="宋体"/>
                <w:sz w:val="16"/>
              </w:rPr>
              <w:t>=0辆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B295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216F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5B356">
            <w:pPr>
              <w:jc w:val="center"/>
            </w:pPr>
            <w:r>
              <w:rPr>
                <w:rFonts w:ascii="宋体" w:hAnsi="宋体" w:eastAsia="宋体"/>
                <w:sz w:val="16"/>
              </w:rPr>
              <w:t>原因：出差费的实报实销特点，资金未有支出，资金已退回县财政。措施：加强年初预算。</w:t>
            </w:r>
          </w:p>
        </w:tc>
      </w:tr>
      <w:tr w14:paraId="165F1C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865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1EB1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2127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E678C">
            <w:pPr>
              <w:jc w:val="center"/>
            </w:pPr>
            <w:r>
              <w:rPr>
                <w:rFonts w:ascii="宋体" w:hAnsi="宋体" w:eastAsia="宋体"/>
                <w:sz w:val="16"/>
              </w:rPr>
              <w:t>隐患排查整治率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3DD51">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0473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7C46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800E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0CD60">
            <w:pPr>
              <w:jc w:val="center"/>
            </w:pPr>
            <w:r>
              <w:rPr>
                <w:rFonts w:ascii="宋体" w:hAnsi="宋体" w:eastAsia="宋体"/>
                <w:sz w:val="16"/>
              </w:rPr>
              <w:t>原因：出差费的实报实销特点，资金未有支出，资金已退回县财政。措施：加强年初预算。</w:t>
            </w:r>
          </w:p>
        </w:tc>
      </w:tr>
      <w:tr w14:paraId="57338F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A5D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5FD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3AA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1B477">
            <w:pPr>
              <w:jc w:val="center"/>
            </w:pPr>
            <w:r>
              <w:rPr>
                <w:rFonts w:ascii="宋体" w:hAnsi="宋体" w:eastAsia="宋体"/>
                <w:sz w:val="16"/>
              </w:rPr>
              <w:t>森林防火督察合格率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123A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AD6F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70D1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E366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A5222">
            <w:pPr>
              <w:jc w:val="center"/>
            </w:pPr>
            <w:r>
              <w:rPr>
                <w:rFonts w:ascii="宋体" w:hAnsi="宋体" w:eastAsia="宋体"/>
                <w:sz w:val="16"/>
              </w:rPr>
              <w:t>原因：出差费的实报实销特点，资金未有支出，资金已退回县财政。措施：加强年初预算。</w:t>
            </w:r>
          </w:p>
        </w:tc>
      </w:tr>
      <w:tr w14:paraId="427367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9E6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B51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73D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C1CFC">
            <w:pPr>
              <w:jc w:val="center"/>
            </w:pPr>
            <w:r>
              <w:rPr>
                <w:rFonts w:ascii="宋体" w:hAnsi="宋体" w:eastAsia="宋体"/>
                <w:sz w:val="16"/>
              </w:rPr>
              <w:t>森林草原火灾受害率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EAC9C">
            <w:pPr>
              <w:jc w:val="center"/>
            </w:pPr>
            <w:r>
              <w:rPr>
                <w:rFonts w:ascii="宋体" w:hAnsi="宋体" w:eastAsia="宋体"/>
                <w:sz w:val="16"/>
              </w:rPr>
              <w:t>&lt;0.3%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B9A9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099B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4A76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DA65">
            <w:pPr>
              <w:jc w:val="center"/>
            </w:pPr>
            <w:r>
              <w:rPr>
                <w:rFonts w:ascii="宋体" w:hAnsi="宋体" w:eastAsia="宋体"/>
                <w:sz w:val="16"/>
              </w:rPr>
              <w:t>原因：出差费的实报实销特点，资金未有支出，资金已退回县财政。措施：加强年初预算。</w:t>
            </w:r>
          </w:p>
        </w:tc>
      </w:tr>
      <w:tr w14:paraId="26B00C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885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8E7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297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19D7">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304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DBE5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AB3B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E4A7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94E25">
            <w:pPr>
              <w:jc w:val="center"/>
            </w:pPr>
            <w:r>
              <w:rPr>
                <w:rFonts w:ascii="宋体" w:hAnsi="宋体" w:eastAsia="宋体"/>
                <w:sz w:val="16"/>
              </w:rPr>
              <w:t>原因：出差费的实报实销特点，资金未有支出，资金已退回县财政。措施：加强年初预算。</w:t>
            </w:r>
          </w:p>
        </w:tc>
      </w:tr>
      <w:tr w14:paraId="0F5558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185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BDA1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3685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E09D6">
            <w:pPr>
              <w:jc w:val="center"/>
            </w:pPr>
            <w:r>
              <w:rPr>
                <w:rFonts w:ascii="宋体" w:hAnsi="宋体" w:eastAsia="宋体"/>
                <w:sz w:val="16"/>
              </w:rPr>
              <w:t>采购应急分队物资装备成本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AE051">
            <w:pPr>
              <w:jc w:val="center"/>
            </w:pPr>
            <w:r>
              <w:rPr>
                <w:rFonts w:ascii="宋体" w:hAnsi="宋体" w:eastAsia="宋体"/>
                <w:sz w:val="16"/>
              </w:rPr>
              <w:t>&lt;=1.01万元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6F131">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7DC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CEF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83518">
            <w:pPr>
              <w:jc w:val="center"/>
            </w:pPr>
            <w:r>
              <w:rPr>
                <w:rFonts w:ascii="宋体" w:hAnsi="宋体" w:eastAsia="宋体"/>
                <w:sz w:val="16"/>
              </w:rPr>
              <w:t>原因：出差费的实报实销特点，资金未有支出，资金已退回县财政。措施：加强年初预算。</w:t>
            </w:r>
          </w:p>
        </w:tc>
      </w:tr>
      <w:tr w14:paraId="47DEFE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9AB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135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DEC5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ABE1D">
            <w:pPr>
              <w:jc w:val="center"/>
            </w:pPr>
            <w:r>
              <w:rPr>
                <w:rFonts w:ascii="宋体" w:hAnsi="宋体" w:eastAsia="宋体"/>
                <w:sz w:val="16"/>
              </w:rPr>
              <w:t>应急保障费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E78C7">
            <w:pPr>
              <w:jc w:val="center"/>
            </w:pPr>
            <w:r>
              <w:rPr>
                <w:rFonts w:ascii="宋体" w:hAnsi="宋体" w:eastAsia="宋体"/>
                <w:sz w:val="16"/>
              </w:rPr>
              <w:t>&lt;=1.05万元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90236">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AE8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5759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CA524">
            <w:pPr>
              <w:jc w:val="center"/>
            </w:pPr>
            <w:r>
              <w:rPr>
                <w:rFonts w:ascii="宋体" w:hAnsi="宋体" w:eastAsia="宋体"/>
                <w:sz w:val="16"/>
              </w:rPr>
              <w:t>原因：出差费的实报实销特点，资金未有支出，资金已退回县财政。措施：加强年初预算。</w:t>
            </w:r>
          </w:p>
        </w:tc>
      </w:tr>
      <w:tr w14:paraId="47A010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9296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8543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23DE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BF8C5">
            <w:pPr>
              <w:jc w:val="center"/>
            </w:pPr>
            <w:r>
              <w:rPr>
                <w:rFonts w:ascii="宋体" w:hAnsi="宋体" w:eastAsia="宋体"/>
                <w:sz w:val="16"/>
              </w:rPr>
              <w:t>减轻群众受山林火灾威胁影响，增加群众安全感程度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C8F97">
            <w:pPr>
              <w:jc w:val="center"/>
            </w:pPr>
            <w:r>
              <w:rPr>
                <w:rFonts w:ascii="宋体" w:hAnsi="宋体" w:eastAsia="宋体"/>
                <w:sz w:val="16"/>
              </w:rPr>
              <w:t>效果明显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87922">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F56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5420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A4415">
            <w:pPr>
              <w:jc w:val="center"/>
            </w:pPr>
            <w:r>
              <w:rPr>
                <w:rFonts w:ascii="宋体" w:hAnsi="宋体" w:eastAsia="宋体"/>
                <w:sz w:val="16"/>
              </w:rPr>
              <w:t>原因：出差费的实报实销特点，资金未有支出，资金已退回县财政。措施：加强年初预算。</w:t>
            </w:r>
          </w:p>
        </w:tc>
      </w:tr>
      <w:tr w14:paraId="284E5B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C29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133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69749">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7E1D">
            <w:pPr>
              <w:jc w:val="center"/>
            </w:pPr>
            <w:r>
              <w:rPr>
                <w:rFonts w:ascii="宋体" w:hAnsi="宋体" w:eastAsia="宋体"/>
                <w:sz w:val="16"/>
              </w:rPr>
              <w:t>林业生态环境改善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A410">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3FE36">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8D9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BC16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2AC57">
            <w:pPr>
              <w:jc w:val="center"/>
            </w:pPr>
            <w:r>
              <w:rPr>
                <w:rFonts w:ascii="宋体" w:hAnsi="宋体" w:eastAsia="宋体"/>
                <w:sz w:val="16"/>
              </w:rPr>
              <w:t>原因：出差费的实报实销特点，资金未有支出，资金已退回县财政。措施：加强年初预算。原因：出差费的实报实销特点，资金未有支出，资金已退回县财政。措施：加强年初预算。</w:t>
            </w:r>
          </w:p>
        </w:tc>
      </w:tr>
      <w:tr w14:paraId="280592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EB7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ECA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C2D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3ECBD">
            <w:pPr>
              <w:jc w:val="center"/>
            </w:pPr>
            <w:r>
              <w:rPr>
                <w:rFonts w:ascii="宋体" w:hAnsi="宋体" w:eastAsia="宋体"/>
                <w:sz w:val="16"/>
              </w:rPr>
              <w:t>林业职工、项目区民众满意度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8FF8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DDCB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EFD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7D4A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9132D">
            <w:pPr>
              <w:jc w:val="center"/>
            </w:pPr>
            <w:r>
              <w:rPr>
                <w:rFonts w:ascii="宋体" w:hAnsi="宋体" w:eastAsia="宋体"/>
                <w:sz w:val="16"/>
              </w:rPr>
              <w:t>原因：出差费的实报实销特点，资金未有支出，资金已退回县财政。措施：加强年初预算。</w:t>
            </w:r>
          </w:p>
        </w:tc>
      </w:tr>
      <w:tr w14:paraId="4B2E72A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29DB2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04156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32C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53138">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243747"/>
        </w:tc>
      </w:tr>
    </w:tbl>
    <w:p w14:paraId="7B3569D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060CEBE">
        <w:tblPrEx>
          <w:tblCellMar>
            <w:top w:w="0" w:type="dxa"/>
            <w:left w:w="108" w:type="dxa"/>
            <w:bottom w:w="0" w:type="dxa"/>
            <w:right w:w="108" w:type="dxa"/>
          </w:tblCellMar>
        </w:tblPrEx>
        <w:tc>
          <w:tcPr>
            <w:tcW w:w="8847" w:type="dxa"/>
            <w:gridSpan w:val="9"/>
            <w:vAlign w:val="center"/>
          </w:tcPr>
          <w:p w14:paraId="4D23E756">
            <w:pPr>
              <w:jc w:val="center"/>
            </w:pPr>
            <w:r>
              <w:rPr>
                <w:rFonts w:ascii="宋体" w:hAnsi="宋体" w:eastAsia="宋体"/>
                <w:sz w:val="24"/>
              </w:rPr>
              <w:t>项目支出绩效自评表</w:t>
            </w:r>
          </w:p>
        </w:tc>
      </w:tr>
      <w:tr w14:paraId="6583AB20">
        <w:tblPrEx>
          <w:tblCellMar>
            <w:top w:w="0" w:type="dxa"/>
            <w:left w:w="108" w:type="dxa"/>
            <w:bottom w:w="0" w:type="dxa"/>
            <w:right w:w="108" w:type="dxa"/>
          </w:tblCellMar>
        </w:tblPrEx>
        <w:tc>
          <w:tcPr>
            <w:tcW w:w="8847" w:type="dxa"/>
            <w:gridSpan w:val="9"/>
            <w:vAlign w:val="center"/>
          </w:tcPr>
          <w:p w14:paraId="22A7CC0A">
            <w:pPr>
              <w:jc w:val="center"/>
            </w:pPr>
            <w:r>
              <w:rPr>
                <w:rFonts w:ascii="宋体" w:hAnsi="宋体" w:eastAsia="宋体"/>
                <w:sz w:val="24"/>
              </w:rPr>
              <w:t>(2024年度)</w:t>
            </w:r>
          </w:p>
        </w:tc>
      </w:tr>
      <w:tr w14:paraId="447DEE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26BD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4A4F9F">
            <w:pPr>
              <w:jc w:val="center"/>
            </w:pPr>
            <w:r>
              <w:rPr>
                <w:rFonts w:ascii="宋体" w:hAnsi="宋体" w:eastAsia="宋体"/>
                <w:sz w:val="16"/>
              </w:rPr>
              <w:t>民丰县2023年和田河流域生态综合治理项目</w:t>
            </w:r>
          </w:p>
        </w:tc>
      </w:tr>
      <w:tr w14:paraId="14A7C2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DC72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CC2287">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49DD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2931B8">
            <w:pPr>
              <w:jc w:val="center"/>
            </w:pPr>
            <w:r>
              <w:rPr>
                <w:rFonts w:ascii="宋体" w:hAnsi="宋体" w:eastAsia="宋体"/>
                <w:sz w:val="16"/>
              </w:rPr>
              <w:t>民丰县林业和草原局</w:t>
            </w:r>
          </w:p>
        </w:tc>
      </w:tr>
      <w:tr w14:paraId="3E4645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86C0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49E0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BD68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230C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5BA6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14A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45DB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A4C2B">
            <w:pPr>
              <w:jc w:val="center"/>
            </w:pPr>
            <w:r>
              <w:rPr>
                <w:rFonts w:ascii="宋体" w:hAnsi="宋体" w:eastAsia="宋体"/>
                <w:sz w:val="16"/>
              </w:rPr>
              <w:t>得分</w:t>
            </w:r>
          </w:p>
        </w:tc>
      </w:tr>
      <w:tr w14:paraId="165BCF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4B5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58EE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0B4B9">
            <w:pPr>
              <w:jc w:val="center"/>
            </w:pPr>
            <w:r>
              <w:rPr>
                <w:rFonts w:ascii="宋体" w:hAnsi="宋体" w:eastAsia="宋体"/>
                <w:sz w:val="16"/>
              </w:rPr>
              <w:t>60.10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40B82">
            <w:pPr>
              <w:jc w:val="center"/>
            </w:pPr>
            <w:r>
              <w:rPr>
                <w:rFonts w:ascii="宋体" w:hAnsi="宋体" w:eastAsia="宋体"/>
                <w:sz w:val="16"/>
              </w:rPr>
              <w:t>60.10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A885B">
            <w:pPr>
              <w:jc w:val="center"/>
            </w:pPr>
            <w:r>
              <w:rPr>
                <w:rFonts w:ascii="宋体" w:hAnsi="宋体" w:eastAsia="宋体"/>
                <w:sz w:val="16"/>
              </w:rPr>
              <w:t>50.86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B56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4147C">
            <w:pPr>
              <w:jc w:val="center"/>
            </w:pPr>
            <w:r>
              <w:rPr>
                <w:rFonts w:ascii="宋体" w:hAnsi="宋体" w:eastAsia="宋体"/>
                <w:sz w:val="16"/>
              </w:rPr>
              <w:t xml:space="preserve">84.63%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75344">
            <w:pPr>
              <w:jc w:val="center"/>
            </w:pPr>
            <w:r>
              <w:rPr>
                <w:rFonts w:ascii="宋体" w:hAnsi="宋体" w:eastAsia="宋体"/>
                <w:sz w:val="16"/>
              </w:rPr>
              <w:t>6.16分</w:t>
            </w:r>
          </w:p>
        </w:tc>
      </w:tr>
      <w:tr w14:paraId="4917BD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2F5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ECC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2ABA6">
            <w:pPr>
              <w:jc w:val="center"/>
            </w:pPr>
            <w:r>
              <w:rPr>
                <w:rFonts w:ascii="宋体" w:hAnsi="宋体" w:eastAsia="宋体"/>
                <w:sz w:val="16"/>
              </w:rPr>
              <w:t>60.10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7778B">
            <w:pPr>
              <w:jc w:val="center"/>
            </w:pPr>
            <w:r>
              <w:rPr>
                <w:rFonts w:ascii="宋体" w:hAnsi="宋体" w:eastAsia="宋体"/>
                <w:sz w:val="16"/>
              </w:rPr>
              <w:t>60.10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19781">
            <w:pPr>
              <w:jc w:val="center"/>
            </w:pPr>
            <w:r>
              <w:rPr>
                <w:rFonts w:ascii="宋体" w:hAnsi="宋体" w:eastAsia="宋体"/>
                <w:sz w:val="16"/>
              </w:rPr>
              <w:t>50.86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148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067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C857A">
            <w:pPr>
              <w:jc w:val="center"/>
            </w:pPr>
            <w:r>
              <w:rPr>
                <w:rFonts w:ascii="宋体" w:hAnsi="宋体" w:eastAsia="宋体"/>
                <w:sz w:val="16"/>
              </w:rPr>
              <w:t>—</w:t>
            </w:r>
          </w:p>
        </w:tc>
      </w:tr>
      <w:tr w14:paraId="7CCEAC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C57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B049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CE4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BC2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36A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66F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2B7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BCC4">
            <w:pPr>
              <w:jc w:val="center"/>
            </w:pPr>
            <w:r>
              <w:rPr>
                <w:rFonts w:ascii="宋体" w:hAnsi="宋体" w:eastAsia="宋体"/>
                <w:sz w:val="16"/>
              </w:rPr>
              <w:t>—</w:t>
            </w:r>
          </w:p>
        </w:tc>
      </w:tr>
      <w:tr w14:paraId="712AE8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468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B15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5B3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F6C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51B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DB5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5F4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D27EB">
            <w:pPr>
              <w:jc w:val="center"/>
            </w:pPr>
            <w:r>
              <w:rPr>
                <w:rFonts w:ascii="宋体" w:hAnsi="宋体" w:eastAsia="宋体"/>
                <w:sz w:val="16"/>
              </w:rPr>
              <w:t>—</w:t>
            </w:r>
          </w:p>
        </w:tc>
      </w:tr>
      <w:tr w14:paraId="018DDE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0AEB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686C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E2B7FE">
            <w:pPr>
              <w:jc w:val="center"/>
            </w:pPr>
            <w:r>
              <w:rPr>
                <w:rFonts w:ascii="宋体" w:hAnsi="宋体" w:eastAsia="宋体"/>
                <w:sz w:val="16"/>
              </w:rPr>
              <w:t>实际完成情况</w:t>
            </w:r>
          </w:p>
        </w:tc>
      </w:tr>
      <w:tr w14:paraId="6EA2A3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59BD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775DEE">
            <w:pPr>
              <w:jc w:val="both"/>
            </w:pPr>
            <w:r>
              <w:rPr>
                <w:rFonts w:ascii="宋体" w:hAnsi="宋体" w:eastAsia="宋体"/>
                <w:sz w:val="16"/>
              </w:rPr>
              <w:t>根据和地财建</w:t>
            </w:r>
            <w:r>
              <w:rPr>
                <w:rFonts w:hint="eastAsia" w:ascii="宋体" w:hAnsi="宋体"/>
                <w:sz w:val="16"/>
                <w:lang w:eastAsia="zh-CN"/>
              </w:rPr>
              <w:t>〔2023〕33号</w:t>
            </w:r>
            <w:r>
              <w:rPr>
                <w:rFonts w:ascii="宋体" w:hAnsi="宋体" w:eastAsia="宋体"/>
                <w:sz w:val="16"/>
              </w:rPr>
              <w:t>文件要求，实施本项目。主要内容：该资金用于本单位人工乔木造林 0.05 万亩，均在萨勒吾则克乡；退化林修复 0.05 万亩均在尼雅乡；封山育林 0.5 万亩，均在尼雅乡；草原改良 0.4 万亩，均在叶亦克乡。项目建设期限为 2023 年 6 月-2024 年 6 月。通过项目实施，有效改善林区面貌，带动经济发展，促进和谐林业、和谐林区的建设，促进林区经济社会的发展。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014D51">
            <w:pPr>
              <w:jc w:val="both"/>
            </w:pPr>
            <w:r>
              <w:rPr>
                <w:rFonts w:ascii="宋体" w:hAnsi="宋体" w:eastAsia="宋体"/>
                <w:sz w:val="16"/>
              </w:rPr>
              <w:t>截至2024年12月底，本项目预算安排60.1万元，实际支出50.86万元，预算执行率84.63%。项目已经完成该资金用于本单位人工乔木造林 0.05 万亩，均在萨勒吾则克乡；退化林修复 0.05 万亩均在尼雅。乡；封山育林 0.5 万亩，均在尼雅乡；草原改良 0.4 万亩，均在叶亦克乡</w:t>
            </w:r>
            <w:r>
              <w:rPr>
                <w:rFonts w:hint="eastAsia" w:ascii="宋体" w:hAnsi="宋体"/>
                <w:sz w:val="16"/>
                <w:lang w:eastAsia="zh-CN"/>
              </w:rPr>
              <w:t>。</w:t>
            </w:r>
            <w:r>
              <w:rPr>
                <w:rFonts w:ascii="宋体" w:hAnsi="宋体" w:eastAsia="宋体"/>
                <w:sz w:val="16"/>
              </w:rPr>
              <w:t>通过项目实施，达到了有效改善林区面貌，带动经济发展，促进和谐林业、和谐林区的建设，促进林区经济社会的发展的效果。</w:t>
            </w:r>
          </w:p>
        </w:tc>
      </w:tr>
      <w:tr w14:paraId="5D27B3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094C9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3090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7C8C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4200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9103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5EEE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FA10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376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91C70">
            <w:pPr>
              <w:jc w:val="center"/>
            </w:pPr>
            <w:r>
              <w:rPr>
                <w:rFonts w:ascii="宋体" w:hAnsi="宋体" w:eastAsia="宋体"/>
                <w:sz w:val="16"/>
              </w:rPr>
              <w:t>偏差原因分析及改进措施</w:t>
            </w:r>
          </w:p>
        </w:tc>
      </w:tr>
      <w:tr w14:paraId="50A530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A388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B935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BE1A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8B40">
            <w:pPr>
              <w:jc w:val="center"/>
            </w:pPr>
            <w:r>
              <w:rPr>
                <w:rFonts w:ascii="宋体" w:hAnsi="宋体" w:eastAsia="宋体"/>
                <w:sz w:val="16"/>
              </w:rPr>
              <w:t>人工乔木造林面积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8DBBD">
            <w:pPr>
              <w:jc w:val="center"/>
            </w:pPr>
            <w:r>
              <w:rPr>
                <w:rFonts w:ascii="宋体" w:hAnsi="宋体" w:eastAsia="宋体"/>
                <w:sz w:val="16"/>
              </w:rPr>
              <w:t>&gt;=0.05万亩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06A11">
            <w:pPr>
              <w:jc w:val="center"/>
            </w:pPr>
            <w:r>
              <w:rPr>
                <w:rFonts w:ascii="宋体" w:hAnsi="宋体" w:eastAsia="宋体"/>
                <w:sz w:val="16"/>
              </w:rPr>
              <w:t>=0.05万亩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36C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766A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725F8">
            <w:pPr>
              <w:jc w:val="center"/>
            </w:pPr>
          </w:p>
        </w:tc>
      </w:tr>
      <w:tr w14:paraId="59FD6E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B29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487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F14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E3C6C">
            <w:pPr>
              <w:jc w:val="center"/>
            </w:pPr>
            <w:r>
              <w:rPr>
                <w:rFonts w:ascii="宋体" w:hAnsi="宋体" w:eastAsia="宋体"/>
                <w:sz w:val="16"/>
              </w:rPr>
              <w:t>退化林修复面积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62C7F">
            <w:pPr>
              <w:jc w:val="center"/>
            </w:pPr>
            <w:r>
              <w:rPr>
                <w:rFonts w:ascii="宋体" w:hAnsi="宋体" w:eastAsia="宋体"/>
                <w:sz w:val="16"/>
              </w:rPr>
              <w:t>&gt;=0.05万亩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23EED">
            <w:pPr>
              <w:jc w:val="center"/>
            </w:pPr>
            <w:r>
              <w:rPr>
                <w:rFonts w:ascii="宋体" w:hAnsi="宋体" w:eastAsia="宋体"/>
                <w:sz w:val="16"/>
              </w:rPr>
              <w:t>=0.05万亩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B43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F37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C8947">
            <w:pPr>
              <w:jc w:val="center"/>
            </w:pPr>
          </w:p>
        </w:tc>
      </w:tr>
      <w:tr w14:paraId="4042A6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9F5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F39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A82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E13A6">
            <w:pPr>
              <w:jc w:val="center"/>
            </w:pPr>
            <w:r>
              <w:rPr>
                <w:rFonts w:ascii="宋体" w:hAnsi="宋体" w:eastAsia="宋体"/>
                <w:sz w:val="16"/>
              </w:rPr>
              <w:t>封山育林面积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ED93F">
            <w:pPr>
              <w:jc w:val="center"/>
            </w:pPr>
            <w:r>
              <w:rPr>
                <w:rFonts w:ascii="宋体" w:hAnsi="宋体" w:eastAsia="宋体"/>
                <w:sz w:val="16"/>
              </w:rPr>
              <w:t>&gt;=0.50万亩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7005B">
            <w:pPr>
              <w:jc w:val="center"/>
            </w:pPr>
            <w:r>
              <w:rPr>
                <w:rFonts w:ascii="宋体" w:hAnsi="宋体" w:eastAsia="宋体"/>
                <w:sz w:val="16"/>
              </w:rPr>
              <w:t>=0.05万亩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9B98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66F2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C7073">
            <w:pPr>
              <w:jc w:val="center"/>
            </w:pPr>
          </w:p>
        </w:tc>
      </w:tr>
      <w:tr w14:paraId="38207A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E33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2FA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ACF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BA83C">
            <w:pPr>
              <w:jc w:val="center"/>
            </w:pPr>
            <w:r>
              <w:rPr>
                <w:rFonts w:ascii="宋体" w:hAnsi="宋体" w:eastAsia="宋体"/>
                <w:sz w:val="16"/>
              </w:rPr>
              <w:t>草原改良面积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57C0A">
            <w:pPr>
              <w:jc w:val="center"/>
            </w:pPr>
            <w:r>
              <w:rPr>
                <w:rFonts w:ascii="宋体" w:hAnsi="宋体" w:eastAsia="宋体"/>
                <w:sz w:val="16"/>
              </w:rPr>
              <w:t>&gt;=0.40万亩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0F4A1">
            <w:pPr>
              <w:jc w:val="center"/>
            </w:pPr>
            <w:r>
              <w:rPr>
                <w:rFonts w:ascii="宋体" w:hAnsi="宋体" w:eastAsia="宋体"/>
                <w:sz w:val="16"/>
              </w:rPr>
              <w:t>=0.04万亩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4FA9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5245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A46FD">
            <w:pPr>
              <w:jc w:val="center"/>
            </w:pPr>
          </w:p>
        </w:tc>
      </w:tr>
      <w:tr w14:paraId="0F6335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954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B2C4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C48B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33AE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16F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D64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2403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8108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F8F6F">
            <w:pPr>
              <w:jc w:val="center"/>
            </w:pPr>
          </w:p>
        </w:tc>
      </w:tr>
      <w:tr w14:paraId="4476DA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C7C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43A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63A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A67EC">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515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38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BEDA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CCF1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8C96C">
            <w:pPr>
              <w:jc w:val="center"/>
            </w:pPr>
          </w:p>
        </w:tc>
      </w:tr>
      <w:tr w14:paraId="00840F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F70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652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0636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EF288">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1A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A78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DA7D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A5AA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4082">
            <w:pPr>
              <w:jc w:val="center"/>
            </w:pPr>
          </w:p>
        </w:tc>
      </w:tr>
      <w:tr w14:paraId="2B8FE4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0B78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8C35C">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2D30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63B36">
            <w:pPr>
              <w:jc w:val="center"/>
            </w:pPr>
            <w:r>
              <w:rPr>
                <w:rFonts w:ascii="宋体" w:hAnsi="宋体" w:eastAsia="宋体"/>
                <w:sz w:val="16"/>
              </w:rPr>
              <w:t>工程直接费用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1BDFB">
            <w:pPr>
              <w:jc w:val="center"/>
            </w:pPr>
            <w:r>
              <w:rPr>
                <w:rFonts w:ascii="宋体" w:hAnsi="宋体" w:eastAsia="宋体"/>
                <w:sz w:val="16"/>
              </w:rPr>
              <w:t>&lt;=52.60万元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CB50">
            <w:pPr>
              <w:jc w:val="center"/>
            </w:pPr>
            <w:r>
              <w:rPr>
                <w:rFonts w:ascii="宋体" w:hAnsi="宋体" w:eastAsia="宋体"/>
                <w:sz w:val="16"/>
              </w:rPr>
              <w:t>=46.68万元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8C5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817BA">
            <w:pPr>
              <w:jc w:val="center"/>
            </w:pPr>
            <w:r>
              <w:rPr>
                <w:rFonts w:ascii="宋体" w:hAnsi="宋体" w:eastAsia="宋体"/>
                <w:sz w:val="16"/>
              </w:rPr>
              <w:t>7.19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6A8EA">
            <w:pPr>
              <w:jc w:val="center"/>
            </w:pPr>
            <w:r>
              <w:rPr>
                <w:rFonts w:ascii="宋体" w:hAnsi="宋体" w:eastAsia="宋体"/>
                <w:sz w:val="16"/>
              </w:rPr>
              <w:t>原因：年初预算编制时，基于市场平均价格做的预算，但通过政采云平台集中采购、供应商竞价等机制，导致实际支出低于预算金额，资金有了结余</w:t>
            </w:r>
            <w:r>
              <w:rPr>
                <w:rFonts w:hint="eastAsia" w:ascii="宋体" w:hAnsi="宋体"/>
                <w:sz w:val="16"/>
                <w:lang w:eastAsia="zh-CN"/>
              </w:rPr>
              <w:t>。</w:t>
            </w:r>
            <w:r>
              <w:rPr>
                <w:rFonts w:ascii="宋体" w:hAnsi="宋体" w:eastAsia="宋体"/>
                <w:sz w:val="16"/>
              </w:rPr>
              <w:t>措施：加强年初预算精准度。</w:t>
            </w:r>
          </w:p>
        </w:tc>
      </w:tr>
      <w:tr w14:paraId="5D1683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BC9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9C5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53E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98129">
            <w:pPr>
              <w:jc w:val="center"/>
            </w:pPr>
            <w:r>
              <w:rPr>
                <w:rFonts w:ascii="宋体" w:hAnsi="宋体" w:eastAsia="宋体"/>
                <w:sz w:val="16"/>
              </w:rPr>
              <w:t>工程间接费用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27647">
            <w:pPr>
              <w:jc w:val="center"/>
            </w:pPr>
            <w:r>
              <w:rPr>
                <w:rFonts w:ascii="宋体" w:hAnsi="宋体" w:eastAsia="宋体"/>
                <w:sz w:val="16"/>
              </w:rPr>
              <w:t>&lt;=7.50万元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3ECFA">
            <w:pPr>
              <w:jc w:val="center"/>
            </w:pPr>
            <w:r>
              <w:rPr>
                <w:rFonts w:ascii="宋体" w:hAnsi="宋体" w:eastAsia="宋体"/>
                <w:sz w:val="16"/>
              </w:rPr>
              <w:t>=4.18万元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DD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EB21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63D10">
            <w:pPr>
              <w:jc w:val="center"/>
            </w:pPr>
            <w:r>
              <w:rPr>
                <w:rFonts w:ascii="宋体" w:hAnsi="宋体" w:eastAsia="宋体"/>
                <w:sz w:val="16"/>
              </w:rPr>
              <w:t>原因：年初预算编制时，基于市场平均价格做的预算，但通过政采云平台集中采购、供应商竞价等机制，导致实际支出低于预算金额，资金有了结余</w:t>
            </w:r>
            <w:r>
              <w:rPr>
                <w:rFonts w:hint="eastAsia" w:ascii="宋体" w:hAnsi="宋体"/>
                <w:sz w:val="16"/>
                <w:lang w:eastAsia="zh-CN"/>
              </w:rPr>
              <w:t>。</w:t>
            </w:r>
            <w:r>
              <w:rPr>
                <w:rFonts w:ascii="宋体" w:hAnsi="宋体" w:eastAsia="宋体"/>
                <w:sz w:val="16"/>
              </w:rPr>
              <w:t>措施：加强年初预算精准度。</w:t>
            </w:r>
          </w:p>
        </w:tc>
      </w:tr>
      <w:tr w14:paraId="5C168C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687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8CAB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7394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8C95">
            <w:pPr>
              <w:jc w:val="center"/>
            </w:pPr>
            <w:r>
              <w:rPr>
                <w:rFonts w:ascii="宋体" w:hAnsi="宋体" w:eastAsia="宋体"/>
                <w:sz w:val="16"/>
              </w:rPr>
              <w:t>改善林区面貌，促进林区经济社会的发展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DA79">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C93D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2FD7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03BC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2B9E9">
            <w:pPr>
              <w:jc w:val="center"/>
            </w:pPr>
          </w:p>
        </w:tc>
      </w:tr>
      <w:tr w14:paraId="0F5C6B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7A8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5BDF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E8D8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7A61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AEBE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38F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642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D93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8735E">
            <w:pPr>
              <w:jc w:val="center"/>
            </w:pPr>
          </w:p>
        </w:tc>
      </w:tr>
      <w:tr w14:paraId="38B9519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E6099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01D3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19F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0CC62">
            <w:pPr>
              <w:jc w:val="center"/>
            </w:pPr>
            <w:r>
              <w:rPr>
                <w:rFonts w:ascii="宋体" w:hAnsi="宋体" w:eastAsia="宋体"/>
                <w:sz w:val="16"/>
              </w:rPr>
              <w:t>83.35分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DDF46F"/>
        </w:tc>
      </w:tr>
    </w:tbl>
    <w:p w14:paraId="7FCFB7C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65CF1B">
        <w:tblPrEx>
          <w:tblCellMar>
            <w:top w:w="0" w:type="dxa"/>
            <w:left w:w="108" w:type="dxa"/>
            <w:bottom w:w="0" w:type="dxa"/>
            <w:right w:w="108" w:type="dxa"/>
          </w:tblCellMar>
        </w:tblPrEx>
        <w:tc>
          <w:tcPr>
            <w:tcW w:w="8847" w:type="dxa"/>
            <w:gridSpan w:val="9"/>
            <w:vAlign w:val="center"/>
          </w:tcPr>
          <w:p w14:paraId="29123C0C">
            <w:pPr>
              <w:jc w:val="center"/>
            </w:pPr>
            <w:r>
              <w:rPr>
                <w:rFonts w:ascii="宋体" w:hAnsi="宋体" w:eastAsia="宋体"/>
                <w:sz w:val="24"/>
              </w:rPr>
              <w:t>项目支出绩效自评表</w:t>
            </w:r>
          </w:p>
        </w:tc>
      </w:tr>
      <w:tr w14:paraId="46520211">
        <w:tblPrEx>
          <w:tblCellMar>
            <w:top w:w="0" w:type="dxa"/>
            <w:left w:w="108" w:type="dxa"/>
            <w:bottom w:w="0" w:type="dxa"/>
            <w:right w:w="108" w:type="dxa"/>
          </w:tblCellMar>
        </w:tblPrEx>
        <w:tc>
          <w:tcPr>
            <w:tcW w:w="8847" w:type="dxa"/>
            <w:gridSpan w:val="9"/>
            <w:vAlign w:val="center"/>
          </w:tcPr>
          <w:p w14:paraId="62A96FBF">
            <w:pPr>
              <w:jc w:val="center"/>
            </w:pPr>
            <w:r>
              <w:rPr>
                <w:rFonts w:ascii="宋体" w:hAnsi="宋体" w:eastAsia="宋体"/>
                <w:sz w:val="24"/>
              </w:rPr>
              <w:t>(2024年度)</w:t>
            </w:r>
          </w:p>
        </w:tc>
      </w:tr>
      <w:tr w14:paraId="3CC102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8278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B4EE54F">
            <w:pPr>
              <w:jc w:val="center"/>
            </w:pPr>
            <w:r>
              <w:rPr>
                <w:rFonts w:ascii="宋体" w:hAnsi="宋体" w:eastAsia="宋体"/>
                <w:sz w:val="16"/>
              </w:rPr>
              <w:t>民丰县2023年国有林保护修复-国有国家级公益林管护补助项目</w:t>
            </w:r>
          </w:p>
        </w:tc>
      </w:tr>
      <w:tr w14:paraId="537353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E21B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8AC471">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F955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08EAE9">
            <w:pPr>
              <w:jc w:val="center"/>
            </w:pPr>
            <w:r>
              <w:rPr>
                <w:rFonts w:ascii="宋体" w:hAnsi="宋体" w:eastAsia="宋体"/>
                <w:sz w:val="16"/>
              </w:rPr>
              <w:t>民丰县林业和草原局</w:t>
            </w:r>
          </w:p>
        </w:tc>
      </w:tr>
      <w:tr w14:paraId="5B249C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101F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4A15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F9A2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24CE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DDC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5266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300A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B6F98">
            <w:pPr>
              <w:jc w:val="center"/>
            </w:pPr>
            <w:r>
              <w:rPr>
                <w:rFonts w:ascii="宋体" w:hAnsi="宋体" w:eastAsia="宋体"/>
                <w:sz w:val="16"/>
              </w:rPr>
              <w:t>得分</w:t>
            </w:r>
          </w:p>
        </w:tc>
      </w:tr>
      <w:tr w14:paraId="12CE93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367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7BCB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43E1E">
            <w:pPr>
              <w:jc w:val="center"/>
            </w:pPr>
            <w:r>
              <w:rPr>
                <w:rFonts w:ascii="宋体" w:hAnsi="宋体" w:eastAsia="宋体"/>
                <w:sz w:val="16"/>
              </w:rPr>
              <w:t>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15F91">
            <w:pPr>
              <w:jc w:val="center"/>
            </w:pPr>
            <w:r>
              <w:rPr>
                <w:rFonts w:ascii="宋体" w:hAnsi="宋体" w:eastAsia="宋体"/>
                <w:sz w:val="16"/>
              </w:rPr>
              <w:t>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1D17C">
            <w:pPr>
              <w:jc w:val="center"/>
            </w:pPr>
            <w:r>
              <w:rPr>
                <w:rFonts w:ascii="宋体" w:hAnsi="宋体" w:eastAsia="宋体"/>
                <w:sz w:val="16"/>
              </w:rPr>
              <w:t>34.38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355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9ED46">
            <w:pPr>
              <w:jc w:val="center"/>
            </w:pPr>
            <w:r>
              <w:rPr>
                <w:rFonts w:ascii="宋体" w:hAnsi="宋体" w:eastAsia="宋体"/>
                <w:sz w:val="16"/>
              </w:rPr>
              <w:t xml:space="preserve">85.63%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D4414">
            <w:pPr>
              <w:jc w:val="center"/>
            </w:pPr>
            <w:r>
              <w:rPr>
                <w:rFonts w:ascii="宋体" w:hAnsi="宋体" w:eastAsia="宋体"/>
                <w:sz w:val="16"/>
              </w:rPr>
              <w:t>6.41分</w:t>
            </w:r>
          </w:p>
        </w:tc>
      </w:tr>
      <w:tr w14:paraId="14FB63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C26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9A4E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1123A">
            <w:pPr>
              <w:jc w:val="center"/>
            </w:pPr>
            <w:r>
              <w:rPr>
                <w:rFonts w:ascii="宋体" w:hAnsi="宋体" w:eastAsia="宋体"/>
                <w:sz w:val="16"/>
              </w:rPr>
              <w:t>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C6D53">
            <w:pPr>
              <w:jc w:val="center"/>
            </w:pPr>
            <w:r>
              <w:rPr>
                <w:rFonts w:ascii="宋体" w:hAnsi="宋体" w:eastAsia="宋体"/>
                <w:sz w:val="16"/>
              </w:rPr>
              <w:t>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C80F3">
            <w:pPr>
              <w:jc w:val="center"/>
            </w:pPr>
            <w:r>
              <w:rPr>
                <w:rFonts w:ascii="宋体" w:hAnsi="宋体" w:eastAsia="宋体"/>
                <w:sz w:val="16"/>
              </w:rPr>
              <w:t>34.38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90B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0AE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B9AB4">
            <w:pPr>
              <w:jc w:val="center"/>
            </w:pPr>
            <w:r>
              <w:rPr>
                <w:rFonts w:ascii="宋体" w:hAnsi="宋体" w:eastAsia="宋体"/>
                <w:sz w:val="16"/>
              </w:rPr>
              <w:t>—</w:t>
            </w:r>
          </w:p>
        </w:tc>
      </w:tr>
      <w:tr w14:paraId="01C00C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918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F2E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F88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528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151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CCE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82E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9662C">
            <w:pPr>
              <w:jc w:val="center"/>
            </w:pPr>
            <w:r>
              <w:rPr>
                <w:rFonts w:ascii="宋体" w:hAnsi="宋体" w:eastAsia="宋体"/>
                <w:sz w:val="16"/>
              </w:rPr>
              <w:t>—</w:t>
            </w:r>
          </w:p>
        </w:tc>
      </w:tr>
      <w:tr w14:paraId="052D01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F6A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69B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854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F26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AE9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861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AB6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A64DD">
            <w:pPr>
              <w:jc w:val="center"/>
            </w:pPr>
            <w:r>
              <w:rPr>
                <w:rFonts w:ascii="宋体" w:hAnsi="宋体" w:eastAsia="宋体"/>
                <w:sz w:val="16"/>
              </w:rPr>
              <w:t>—</w:t>
            </w:r>
          </w:p>
        </w:tc>
      </w:tr>
      <w:tr w14:paraId="3AE259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1637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C6987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632707">
            <w:pPr>
              <w:jc w:val="center"/>
            </w:pPr>
            <w:r>
              <w:rPr>
                <w:rFonts w:ascii="宋体" w:hAnsi="宋体" w:eastAsia="宋体"/>
                <w:sz w:val="16"/>
              </w:rPr>
              <w:t>实际完成情况</w:t>
            </w:r>
          </w:p>
        </w:tc>
      </w:tr>
      <w:tr w14:paraId="47F487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136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A8914">
            <w:pPr>
              <w:jc w:val="both"/>
            </w:pPr>
            <w:r>
              <w:rPr>
                <w:rFonts w:ascii="宋体" w:hAnsi="宋体" w:eastAsia="宋体"/>
                <w:sz w:val="16"/>
              </w:rPr>
              <w:t>根据和地财建</w:t>
            </w:r>
            <w:r>
              <w:rPr>
                <w:rFonts w:hint="eastAsia" w:ascii="宋体" w:hAnsi="宋体"/>
                <w:sz w:val="16"/>
                <w:lang w:eastAsia="zh-CN"/>
              </w:rPr>
              <w:t>〔2022〕113号</w:t>
            </w:r>
            <w:r>
              <w:rPr>
                <w:rFonts w:ascii="宋体" w:hAnsi="宋体" w:eastAsia="宋体"/>
                <w:sz w:val="16"/>
              </w:rPr>
              <w:t>文件要求，实施本项目。主要内容：国家级公益林管护面积112.94万亩，给予9个国家级公益林管护站的94名国家级公益林管护人员发放补助天然林引洪灌溉面积2万亩。通过项目实施，改善管护站办公生活条件；基本建立健全管护机制，强化监督管理，促进森林生态系统功能恢复和提高，促进社会经济可持续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0CC8F">
            <w:pPr>
              <w:jc w:val="both"/>
            </w:pPr>
            <w:r>
              <w:rPr>
                <w:rFonts w:ascii="宋体" w:hAnsi="宋体" w:eastAsia="宋体"/>
                <w:sz w:val="16"/>
              </w:rPr>
              <w:t>截至2024年12月底，本项目预算安排40.15万元，实际支出34.38万元，预算执行率85.63%。项目已经完成国家级公益林管护面积112.94万亩，给予9个国家级公益林管护站的94名国家级公益林管护人员发放补助天然林引洪灌溉面积2万亩，通过项目实施，达到了改善管护站办公生活条件；基本建立健全管护机制，强化监督管理，促进森林生态系统功能恢复和提高，促进社会经济可持续发展的效果。</w:t>
            </w:r>
          </w:p>
        </w:tc>
      </w:tr>
      <w:tr w14:paraId="3462B6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2E3D2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FA55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0434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E06D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4A4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1322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510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084A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87792">
            <w:pPr>
              <w:jc w:val="center"/>
            </w:pPr>
            <w:r>
              <w:rPr>
                <w:rFonts w:ascii="宋体" w:hAnsi="宋体" w:eastAsia="宋体"/>
                <w:sz w:val="16"/>
              </w:rPr>
              <w:t>偏差原因分析及改进措施</w:t>
            </w:r>
          </w:p>
        </w:tc>
      </w:tr>
      <w:tr w14:paraId="7EE46E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28F8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3305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3968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812CB">
            <w:pPr>
              <w:jc w:val="center"/>
            </w:pPr>
            <w:r>
              <w:rPr>
                <w:rFonts w:ascii="宋体" w:hAnsi="宋体" w:eastAsia="宋体"/>
                <w:sz w:val="16"/>
              </w:rPr>
              <w:t>国家级公益林管护面积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69FB7">
            <w:pPr>
              <w:jc w:val="center"/>
            </w:pPr>
            <w:r>
              <w:rPr>
                <w:rFonts w:ascii="宋体" w:hAnsi="宋体" w:eastAsia="宋体"/>
                <w:sz w:val="16"/>
              </w:rPr>
              <w:t>=112.94万亩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E64BB">
            <w:pPr>
              <w:jc w:val="center"/>
            </w:pPr>
            <w:r>
              <w:rPr>
                <w:rFonts w:ascii="宋体" w:hAnsi="宋体" w:eastAsia="宋体"/>
                <w:sz w:val="16"/>
              </w:rPr>
              <w:t>=112.94万亩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00CA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C25A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632A8">
            <w:pPr>
              <w:jc w:val="center"/>
            </w:pPr>
          </w:p>
        </w:tc>
      </w:tr>
      <w:tr w14:paraId="6766B9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837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150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CF4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632C8">
            <w:pPr>
              <w:jc w:val="center"/>
            </w:pPr>
            <w:r>
              <w:rPr>
                <w:rFonts w:ascii="宋体" w:hAnsi="宋体" w:eastAsia="宋体"/>
                <w:sz w:val="16"/>
              </w:rPr>
              <w:t>国家级公益林管护站数量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9C42C">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7E120">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B74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7FB7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12495">
            <w:pPr>
              <w:jc w:val="center"/>
            </w:pPr>
          </w:p>
        </w:tc>
      </w:tr>
      <w:tr w14:paraId="5E1AE5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6E2B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9B8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7E3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30A68">
            <w:pPr>
              <w:jc w:val="center"/>
            </w:pPr>
            <w:r>
              <w:rPr>
                <w:rFonts w:ascii="宋体" w:hAnsi="宋体" w:eastAsia="宋体"/>
                <w:sz w:val="16"/>
              </w:rPr>
              <w:t>补助国家级公益林管护人员人数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5518C">
            <w:pPr>
              <w:jc w:val="center"/>
            </w:pPr>
            <w:r>
              <w:rPr>
                <w:rFonts w:ascii="宋体" w:hAnsi="宋体" w:eastAsia="宋体"/>
                <w:sz w:val="16"/>
              </w:rPr>
              <w:t>=94人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94695">
            <w:pPr>
              <w:jc w:val="center"/>
            </w:pPr>
            <w:r>
              <w:rPr>
                <w:rFonts w:ascii="宋体" w:hAnsi="宋体" w:eastAsia="宋体"/>
                <w:sz w:val="16"/>
              </w:rPr>
              <w:t>=92人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32F2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C713F">
            <w:pPr>
              <w:jc w:val="center"/>
            </w:pPr>
            <w:r>
              <w:rPr>
                <w:rFonts w:ascii="宋体" w:hAnsi="宋体" w:eastAsia="宋体"/>
                <w:sz w:val="16"/>
              </w:rPr>
              <w:t>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3490C">
            <w:pPr>
              <w:jc w:val="center"/>
            </w:pPr>
            <w:r>
              <w:rPr>
                <w:rFonts w:ascii="宋体" w:hAnsi="宋体" w:eastAsia="宋体"/>
                <w:sz w:val="16"/>
              </w:rPr>
              <w:t>原因：有辞职人员。措施：年初招聘，做好招聘人员的思想工作</w:t>
            </w:r>
          </w:p>
        </w:tc>
      </w:tr>
      <w:tr w14:paraId="6177E8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103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F47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5E6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5108">
            <w:pPr>
              <w:jc w:val="center"/>
            </w:pPr>
            <w:r>
              <w:rPr>
                <w:rFonts w:ascii="宋体" w:hAnsi="宋体" w:eastAsia="宋体"/>
                <w:sz w:val="16"/>
              </w:rPr>
              <w:t>天然林引洪灌溉面积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1B3AE">
            <w:pPr>
              <w:jc w:val="center"/>
            </w:pPr>
            <w:r>
              <w:rPr>
                <w:rFonts w:ascii="宋体" w:hAnsi="宋体" w:eastAsia="宋体"/>
                <w:sz w:val="16"/>
              </w:rPr>
              <w:t>&gt;=2万亩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9133E">
            <w:pPr>
              <w:jc w:val="center"/>
            </w:pPr>
            <w:r>
              <w:rPr>
                <w:rFonts w:ascii="宋体" w:hAnsi="宋体" w:eastAsia="宋体"/>
                <w:sz w:val="16"/>
              </w:rPr>
              <w: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DEDB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9876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9AAE8">
            <w:pPr>
              <w:jc w:val="center"/>
            </w:pPr>
          </w:p>
        </w:tc>
      </w:tr>
      <w:tr w14:paraId="7DFB24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764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499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F0E5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72290">
            <w:pPr>
              <w:jc w:val="center"/>
            </w:pPr>
            <w:r>
              <w:rPr>
                <w:rFonts w:ascii="宋体" w:hAnsi="宋体" w:eastAsia="宋体"/>
                <w:sz w:val="16"/>
              </w:rPr>
              <w:t>国家级公益林管护任务落实率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83B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7BC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32B8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F2F9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70CCB">
            <w:pPr>
              <w:jc w:val="center"/>
            </w:pPr>
          </w:p>
        </w:tc>
      </w:tr>
      <w:tr w14:paraId="50F5EB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7B5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D9E0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2A03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B06FA">
            <w:pPr>
              <w:jc w:val="center"/>
            </w:pPr>
            <w:r>
              <w:rPr>
                <w:rFonts w:ascii="宋体" w:hAnsi="宋体" w:eastAsia="宋体"/>
                <w:sz w:val="16"/>
              </w:rPr>
              <w:t>管护人员工资和社保及时发放率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C47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AE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583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37F7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3BA1D">
            <w:pPr>
              <w:jc w:val="center"/>
            </w:pPr>
          </w:p>
        </w:tc>
      </w:tr>
      <w:tr w14:paraId="1A5F2D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83D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6F0E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DA9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3A350">
            <w:pPr>
              <w:jc w:val="center"/>
            </w:pPr>
            <w:r>
              <w:rPr>
                <w:rFonts w:ascii="宋体" w:hAnsi="宋体" w:eastAsia="宋体"/>
                <w:sz w:val="16"/>
              </w:rPr>
              <w:t>资金及时拨付率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CC5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3AE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7F2F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C06D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942FE">
            <w:pPr>
              <w:jc w:val="center"/>
            </w:pPr>
          </w:p>
        </w:tc>
      </w:tr>
      <w:tr w14:paraId="421CB3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3A86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63FA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C090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134DD">
            <w:pPr>
              <w:jc w:val="center"/>
            </w:pPr>
            <w:r>
              <w:rPr>
                <w:rFonts w:ascii="宋体" w:hAnsi="宋体" w:eastAsia="宋体"/>
                <w:sz w:val="16"/>
              </w:rPr>
              <w:t>管护人员劳务报酬及社会保险支出金额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1AA3D">
            <w:pPr>
              <w:jc w:val="center"/>
            </w:pPr>
            <w:r>
              <w:rPr>
                <w:rFonts w:ascii="宋体" w:hAnsi="宋体" w:eastAsia="宋体"/>
                <w:sz w:val="16"/>
              </w:rPr>
              <w:t>&lt;=7.45万元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E39BC">
            <w:pPr>
              <w:jc w:val="center"/>
            </w:pPr>
            <w:r>
              <w:rPr>
                <w:rFonts w:ascii="宋体" w:hAnsi="宋体" w:eastAsia="宋体"/>
                <w:sz w:val="16"/>
              </w:rPr>
              <w:t>=2.31万元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0DC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E92B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25EE8">
            <w:pPr>
              <w:jc w:val="center"/>
            </w:pPr>
            <w:r>
              <w:rPr>
                <w:rFonts w:ascii="宋体" w:hAnsi="宋体" w:eastAsia="宋体"/>
                <w:sz w:val="16"/>
              </w:rPr>
              <w:t>原因：年初预算编制时，基于市场平均价格做的预算，但通过政采云平台集中采购、供应商竞价等机制，导致实际支出低于预算金额，资金有力结余。措施：加强年初预算精准度。</w:t>
            </w:r>
          </w:p>
        </w:tc>
      </w:tr>
      <w:tr w14:paraId="5E0C16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90C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0E6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18D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94795">
            <w:pPr>
              <w:jc w:val="center"/>
            </w:pPr>
            <w:r>
              <w:rPr>
                <w:rFonts w:ascii="宋体" w:hAnsi="宋体" w:eastAsia="宋体"/>
                <w:sz w:val="16"/>
              </w:rPr>
              <w:t>日常管护支出金额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7C9EB">
            <w:pPr>
              <w:jc w:val="center"/>
            </w:pPr>
            <w:r>
              <w:rPr>
                <w:rFonts w:ascii="宋体" w:hAnsi="宋体" w:eastAsia="宋体"/>
                <w:sz w:val="16"/>
              </w:rPr>
              <w:t>&lt;=32.70万元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FD60E">
            <w:pPr>
              <w:jc w:val="center"/>
            </w:pPr>
            <w:r>
              <w:rPr>
                <w:rFonts w:ascii="宋体" w:hAnsi="宋体" w:eastAsia="宋体"/>
                <w:sz w:val="16"/>
              </w:rPr>
              <w:t>=32.7万元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56B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D4A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EEC86">
            <w:pPr>
              <w:jc w:val="center"/>
            </w:pPr>
            <w:r>
              <w:rPr>
                <w:rFonts w:ascii="宋体" w:hAnsi="宋体" w:eastAsia="宋体"/>
                <w:sz w:val="16"/>
              </w:rPr>
              <w:t>原因：该项目已完工，剩余资金纯结余。措施：加强年初预算精准度。</w:t>
            </w:r>
          </w:p>
        </w:tc>
      </w:tr>
      <w:tr w14:paraId="7F51B5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1BFE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BC82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FAFB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8E088">
            <w:pPr>
              <w:jc w:val="center"/>
            </w:pPr>
            <w:r>
              <w:rPr>
                <w:rFonts w:ascii="宋体" w:hAnsi="宋体" w:eastAsia="宋体"/>
                <w:sz w:val="16"/>
              </w:rPr>
              <w:t>森林覆盖率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3F95C">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2C29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584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F9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AEB63">
            <w:pPr>
              <w:jc w:val="center"/>
            </w:pPr>
          </w:p>
        </w:tc>
      </w:tr>
      <w:tr w14:paraId="51DC4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64D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51C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FE10E">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2D8E">
            <w:pPr>
              <w:jc w:val="center"/>
            </w:pPr>
            <w:r>
              <w:rPr>
                <w:rFonts w:ascii="宋体" w:hAnsi="宋体" w:eastAsia="宋体"/>
                <w:sz w:val="16"/>
              </w:rPr>
              <w:t>促进森林生态系统功能恢复和提高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C98F9">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D55B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180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C98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F4B9A">
            <w:pPr>
              <w:jc w:val="center"/>
            </w:pPr>
          </w:p>
        </w:tc>
      </w:tr>
      <w:tr w14:paraId="68235E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E0B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772A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0270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68341">
            <w:pPr>
              <w:jc w:val="center"/>
            </w:pPr>
            <w:r>
              <w:rPr>
                <w:rFonts w:ascii="宋体" w:hAnsi="宋体" w:eastAsia="宋体"/>
                <w:sz w:val="16"/>
              </w:rPr>
              <w:t>管护人员满意度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5773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580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20B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475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729EE">
            <w:pPr>
              <w:jc w:val="center"/>
            </w:pPr>
          </w:p>
        </w:tc>
      </w:tr>
      <w:tr w14:paraId="34CC0FD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80F83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904B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A12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CDCB4">
            <w:pPr>
              <w:jc w:val="center"/>
            </w:pPr>
            <w:r>
              <w:rPr>
                <w:rFonts w:ascii="宋体" w:hAnsi="宋体" w:eastAsia="宋体"/>
                <w:sz w:val="16"/>
              </w:rPr>
              <w:t>86.09分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13AB268"/>
        </w:tc>
      </w:tr>
    </w:tbl>
    <w:p w14:paraId="442DBCE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4E4CA3">
        <w:tblPrEx>
          <w:tblCellMar>
            <w:top w:w="0" w:type="dxa"/>
            <w:left w:w="108" w:type="dxa"/>
            <w:bottom w:w="0" w:type="dxa"/>
            <w:right w:w="108" w:type="dxa"/>
          </w:tblCellMar>
        </w:tblPrEx>
        <w:tc>
          <w:tcPr>
            <w:tcW w:w="8847" w:type="dxa"/>
            <w:gridSpan w:val="9"/>
            <w:vAlign w:val="center"/>
          </w:tcPr>
          <w:p w14:paraId="714A2F03">
            <w:pPr>
              <w:jc w:val="center"/>
            </w:pPr>
            <w:r>
              <w:rPr>
                <w:rFonts w:ascii="宋体" w:hAnsi="宋体" w:eastAsia="宋体"/>
                <w:sz w:val="24"/>
              </w:rPr>
              <w:t>项目支出绩效自评表</w:t>
            </w:r>
          </w:p>
        </w:tc>
      </w:tr>
      <w:tr w14:paraId="16D14BF5">
        <w:tblPrEx>
          <w:tblCellMar>
            <w:top w:w="0" w:type="dxa"/>
            <w:left w:w="108" w:type="dxa"/>
            <w:bottom w:w="0" w:type="dxa"/>
            <w:right w:w="108" w:type="dxa"/>
          </w:tblCellMar>
        </w:tblPrEx>
        <w:tc>
          <w:tcPr>
            <w:tcW w:w="8847" w:type="dxa"/>
            <w:gridSpan w:val="9"/>
            <w:vAlign w:val="center"/>
          </w:tcPr>
          <w:p w14:paraId="590DAC8A">
            <w:pPr>
              <w:jc w:val="center"/>
            </w:pPr>
            <w:r>
              <w:rPr>
                <w:rFonts w:ascii="宋体" w:hAnsi="宋体" w:eastAsia="宋体"/>
                <w:sz w:val="24"/>
              </w:rPr>
              <w:t>(2024年度)</w:t>
            </w:r>
          </w:p>
        </w:tc>
      </w:tr>
      <w:tr w14:paraId="60135F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F26B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F293161">
            <w:pPr>
              <w:jc w:val="center"/>
            </w:pPr>
            <w:r>
              <w:rPr>
                <w:rFonts w:ascii="宋体" w:hAnsi="宋体" w:eastAsia="宋体"/>
                <w:sz w:val="16"/>
              </w:rPr>
              <w:t>民丰县2023年尼雅乡沙化土地封禁保护区保护补偿项目</w:t>
            </w:r>
          </w:p>
        </w:tc>
      </w:tr>
      <w:tr w14:paraId="1FF17E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7F06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0B8F63">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2071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F9F68D">
            <w:pPr>
              <w:jc w:val="center"/>
            </w:pPr>
            <w:r>
              <w:rPr>
                <w:rFonts w:ascii="宋体" w:hAnsi="宋体" w:eastAsia="宋体"/>
                <w:sz w:val="16"/>
              </w:rPr>
              <w:t>民丰县林业和草原局</w:t>
            </w:r>
          </w:p>
        </w:tc>
      </w:tr>
      <w:tr w14:paraId="451BB2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DC39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EF1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358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1CA9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7F3F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51F8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A1FD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2F47F">
            <w:pPr>
              <w:jc w:val="center"/>
            </w:pPr>
            <w:r>
              <w:rPr>
                <w:rFonts w:ascii="宋体" w:hAnsi="宋体" w:eastAsia="宋体"/>
                <w:sz w:val="16"/>
              </w:rPr>
              <w:t>得分</w:t>
            </w:r>
          </w:p>
        </w:tc>
      </w:tr>
      <w:tr w14:paraId="212A0C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A38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FF8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96FB">
            <w:pPr>
              <w:jc w:val="center"/>
            </w:pPr>
            <w:r>
              <w:rPr>
                <w:rFonts w:ascii="宋体" w:hAnsi="宋体" w:eastAsia="宋体"/>
                <w:sz w:val="16"/>
              </w:rPr>
              <w:t>19.79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3935E">
            <w:pPr>
              <w:jc w:val="center"/>
            </w:pPr>
            <w:r>
              <w:rPr>
                <w:rFonts w:ascii="宋体" w:hAnsi="宋体" w:eastAsia="宋体"/>
                <w:sz w:val="16"/>
              </w:rPr>
              <w:t>19.79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A8A67">
            <w:pPr>
              <w:jc w:val="center"/>
            </w:pPr>
            <w:r>
              <w:rPr>
                <w:rFonts w:ascii="宋体" w:hAnsi="宋体" w:eastAsia="宋体"/>
                <w:sz w:val="16"/>
              </w:rPr>
              <w:t>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706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308D4">
            <w:pPr>
              <w:jc w:val="center"/>
            </w:pPr>
            <w:r>
              <w:rPr>
                <w:rFonts w:ascii="宋体" w:hAnsi="宋体" w:eastAsia="宋体"/>
                <w:sz w:val="16"/>
              </w:rPr>
              <w:t xml:space="preserve">44.52%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41D94">
            <w:pPr>
              <w:jc w:val="center"/>
            </w:pPr>
            <w:r>
              <w:rPr>
                <w:rFonts w:ascii="宋体" w:hAnsi="宋体" w:eastAsia="宋体"/>
                <w:sz w:val="16"/>
              </w:rPr>
              <w:t>0.00分</w:t>
            </w:r>
          </w:p>
        </w:tc>
      </w:tr>
      <w:tr w14:paraId="68E8DC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C75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268F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2FC5F">
            <w:pPr>
              <w:jc w:val="center"/>
            </w:pPr>
            <w:r>
              <w:rPr>
                <w:rFonts w:ascii="宋体" w:hAnsi="宋体" w:eastAsia="宋体"/>
                <w:sz w:val="16"/>
              </w:rPr>
              <w:t>19.79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4C1A6">
            <w:pPr>
              <w:jc w:val="center"/>
            </w:pPr>
            <w:r>
              <w:rPr>
                <w:rFonts w:ascii="宋体" w:hAnsi="宋体" w:eastAsia="宋体"/>
                <w:sz w:val="16"/>
              </w:rPr>
              <w:t>19.79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53CDE">
            <w:pPr>
              <w:jc w:val="center"/>
            </w:pPr>
            <w:r>
              <w:rPr>
                <w:rFonts w:ascii="宋体" w:hAnsi="宋体" w:eastAsia="宋体"/>
                <w:sz w:val="16"/>
              </w:rPr>
              <w:t>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3E5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004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E88D9">
            <w:pPr>
              <w:jc w:val="center"/>
            </w:pPr>
            <w:r>
              <w:rPr>
                <w:rFonts w:ascii="宋体" w:hAnsi="宋体" w:eastAsia="宋体"/>
                <w:sz w:val="16"/>
              </w:rPr>
              <w:t>—</w:t>
            </w:r>
          </w:p>
        </w:tc>
      </w:tr>
      <w:tr w14:paraId="31921F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1B4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C05F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D5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285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3F9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6A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D01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EE5E8">
            <w:pPr>
              <w:jc w:val="center"/>
            </w:pPr>
            <w:r>
              <w:rPr>
                <w:rFonts w:ascii="宋体" w:hAnsi="宋体" w:eastAsia="宋体"/>
                <w:sz w:val="16"/>
              </w:rPr>
              <w:t>—</w:t>
            </w:r>
          </w:p>
        </w:tc>
      </w:tr>
      <w:tr w14:paraId="4206E0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542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D25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13D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FEF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0DF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781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D03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45E13">
            <w:pPr>
              <w:jc w:val="center"/>
            </w:pPr>
            <w:r>
              <w:rPr>
                <w:rFonts w:ascii="宋体" w:hAnsi="宋体" w:eastAsia="宋体"/>
                <w:sz w:val="16"/>
              </w:rPr>
              <w:t>—</w:t>
            </w:r>
          </w:p>
        </w:tc>
      </w:tr>
      <w:tr w14:paraId="580F9F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FB0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842C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48D4D6">
            <w:pPr>
              <w:jc w:val="center"/>
            </w:pPr>
            <w:r>
              <w:rPr>
                <w:rFonts w:ascii="宋体" w:hAnsi="宋体" w:eastAsia="宋体"/>
                <w:sz w:val="16"/>
              </w:rPr>
              <w:t>实际完成情况</w:t>
            </w:r>
          </w:p>
        </w:tc>
      </w:tr>
      <w:tr w14:paraId="4B2CE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EE6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562EBB">
            <w:pPr>
              <w:jc w:val="both"/>
            </w:pPr>
            <w:r>
              <w:rPr>
                <w:rFonts w:ascii="宋体" w:hAnsi="宋体" w:eastAsia="宋体"/>
                <w:sz w:val="16"/>
              </w:rPr>
              <w:t>根据和地财建</w:t>
            </w:r>
            <w:r>
              <w:rPr>
                <w:rFonts w:hint="eastAsia" w:ascii="宋体" w:hAnsi="宋体"/>
                <w:sz w:val="16"/>
                <w:lang w:eastAsia="zh-CN"/>
              </w:rPr>
              <w:t>〔2022〕114号</w:t>
            </w:r>
            <w:r>
              <w:rPr>
                <w:rFonts w:ascii="宋体" w:hAnsi="宋体" w:eastAsia="宋体"/>
                <w:sz w:val="16"/>
              </w:rPr>
              <w:t>文件要求，实施本项目。主要内容：民丰县尼雅乡沙化土地 封禁保护地面积15.39万亩，沙化土地封禁保护区封禁区10422平方米，聘用管护人员7名，沙化土地 封禁保护修复草方格沙障面积28461平方米，维护维修监测站1座。通过项目实施，可</w:t>
            </w:r>
            <w:r>
              <w:rPr>
                <w:rFonts w:hint="eastAsia" w:ascii="宋体" w:hAnsi="宋体"/>
                <w:sz w:val="16"/>
                <w:lang w:eastAsia="zh-CN"/>
              </w:rPr>
              <w:t>有效</w:t>
            </w:r>
            <w:r>
              <w:rPr>
                <w:rFonts w:ascii="宋体" w:hAnsi="宋体" w:eastAsia="宋体"/>
                <w:sz w:val="16"/>
              </w:rPr>
              <w:t>遏制沙化面积扩大的趋势，维护绿洲生态安全，改善林区面貌，带动经济发展。防止风沙对绿洲的侵蚀，降低风沙对绿洲农业生产和人类活动的危害，改善绿洲生态环境。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B53AD2">
            <w:pPr>
              <w:jc w:val="both"/>
            </w:pPr>
            <w:r>
              <w:rPr>
                <w:rFonts w:ascii="宋体" w:hAnsi="宋体" w:eastAsia="宋体"/>
                <w:sz w:val="16"/>
              </w:rPr>
              <w:t>截至2024年12月底，本项目预算安排19.79万元，实际支出8.81万元，预算执行率44.52%。项目已经完成民丰县尼雅乡沙化土地 封禁保护地面积15.39万亩，沙化土地封禁保护区封禁区10422平方米，聘用管护人员7名，沙化土地 封禁保护修复草方格沙障面积28461平方米，维护维修监测站1座，通过项目实施，达到了可</w:t>
            </w:r>
            <w:r>
              <w:rPr>
                <w:rFonts w:hint="eastAsia" w:ascii="宋体" w:hAnsi="宋体"/>
                <w:sz w:val="16"/>
                <w:lang w:eastAsia="zh-CN"/>
              </w:rPr>
              <w:t>有效</w:t>
            </w:r>
            <w:r>
              <w:rPr>
                <w:rFonts w:ascii="宋体" w:hAnsi="宋体" w:eastAsia="宋体"/>
                <w:sz w:val="16"/>
              </w:rPr>
              <w:t>遏制沙化面积扩大的趋势，维护绿洲生态安全，改善林区面貌，带动经济发展。防止风沙对绿洲的侵蚀，降低风沙对绿洲农业生产和人类活动的危害，改善绿洲生态环境的效果。</w:t>
            </w:r>
          </w:p>
        </w:tc>
      </w:tr>
      <w:tr w14:paraId="0D28233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2916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975F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08B8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D4C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DB37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3D9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FC8C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8333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4C673">
            <w:pPr>
              <w:jc w:val="center"/>
            </w:pPr>
            <w:r>
              <w:rPr>
                <w:rFonts w:ascii="宋体" w:hAnsi="宋体" w:eastAsia="宋体"/>
                <w:sz w:val="16"/>
              </w:rPr>
              <w:t>偏差原因分析及改进措施</w:t>
            </w:r>
          </w:p>
        </w:tc>
      </w:tr>
      <w:tr w14:paraId="104893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BA5A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4027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620B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88D93">
            <w:pPr>
              <w:jc w:val="center"/>
            </w:pPr>
            <w:r>
              <w:rPr>
                <w:rFonts w:ascii="宋体" w:hAnsi="宋体" w:eastAsia="宋体"/>
                <w:sz w:val="16"/>
              </w:rPr>
              <w:t>沙化土地封禁保护地面积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3B881">
            <w:pPr>
              <w:jc w:val="center"/>
            </w:pPr>
            <w:r>
              <w:rPr>
                <w:rFonts w:ascii="宋体" w:hAnsi="宋体" w:eastAsia="宋体"/>
                <w:sz w:val="16"/>
              </w:rPr>
              <w:t>&gt;=15.39万亩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B5EC8">
            <w:pPr>
              <w:jc w:val="center"/>
            </w:pPr>
            <w:r>
              <w:rPr>
                <w:rFonts w:ascii="宋体" w:hAnsi="宋体" w:eastAsia="宋体"/>
                <w:sz w:val="16"/>
              </w:rPr>
              <w:t>=15.39万亩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DD0A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48F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A559">
            <w:pPr>
              <w:jc w:val="center"/>
            </w:pPr>
          </w:p>
        </w:tc>
      </w:tr>
      <w:tr w14:paraId="256572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F59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DEC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A50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BCDF2">
            <w:pPr>
              <w:jc w:val="center"/>
            </w:pPr>
            <w:r>
              <w:rPr>
                <w:rFonts w:ascii="宋体" w:hAnsi="宋体" w:eastAsia="宋体"/>
                <w:sz w:val="16"/>
              </w:rPr>
              <w:t>聘用管护人员数量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1F581">
            <w:pPr>
              <w:jc w:val="center"/>
            </w:pPr>
            <w:r>
              <w:rPr>
                <w:rFonts w:ascii="宋体" w:hAnsi="宋体" w:eastAsia="宋体"/>
                <w:sz w:val="16"/>
              </w:rPr>
              <w:t>=7名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DB807">
            <w:pPr>
              <w:jc w:val="center"/>
            </w:pPr>
            <w:r>
              <w:rPr>
                <w:rFonts w:ascii="宋体" w:hAnsi="宋体" w:eastAsia="宋体"/>
                <w:sz w:val="16"/>
              </w:rPr>
              <w:t>=5名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D270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941C7">
            <w:pPr>
              <w:jc w:val="center"/>
            </w:pPr>
            <w:r>
              <w:rPr>
                <w:rFonts w:ascii="宋体" w:hAnsi="宋体" w:eastAsia="宋体"/>
                <w:sz w:val="16"/>
              </w:rPr>
              <w:t>1.43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6F3E1">
            <w:pPr>
              <w:jc w:val="center"/>
            </w:pPr>
            <w:r>
              <w:rPr>
                <w:rFonts w:ascii="宋体" w:hAnsi="宋体" w:eastAsia="宋体"/>
                <w:sz w:val="16"/>
              </w:rPr>
              <w:t>原因：有人辞职。措施：招聘时做好应聘人员思想工作。</w:t>
            </w:r>
          </w:p>
        </w:tc>
      </w:tr>
      <w:tr w14:paraId="504FE2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05CF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7BD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502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2329D">
            <w:pPr>
              <w:jc w:val="center"/>
            </w:pPr>
            <w:r>
              <w:rPr>
                <w:rFonts w:ascii="宋体" w:hAnsi="宋体" w:eastAsia="宋体"/>
                <w:sz w:val="16"/>
              </w:rPr>
              <w:t>沙化土地封禁保护修复草方格沙障面积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B9D80">
            <w:pPr>
              <w:jc w:val="center"/>
            </w:pPr>
            <w:r>
              <w:rPr>
                <w:rFonts w:ascii="宋体" w:hAnsi="宋体" w:eastAsia="宋体"/>
                <w:sz w:val="16"/>
              </w:rPr>
              <w:t>&gt;=28461平方米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CFC2">
            <w:pPr>
              <w:jc w:val="center"/>
            </w:pPr>
            <w:r>
              <w:rPr>
                <w:rFonts w:ascii="宋体" w:hAnsi="宋体" w:eastAsia="宋体"/>
                <w:sz w:val="16"/>
              </w:rPr>
              <w:t>=28461平方米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7105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7E95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DADEE">
            <w:pPr>
              <w:jc w:val="center"/>
            </w:pPr>
          </w:p>
        </w:tc>
      </w:tr>
      <w:tr w14:paraId="5BD8C6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E44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0B4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8F0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CBB51">
            <w:pPr>
              <w:jc w:val="center"/>
            </w:pPr>
            <w:r>
              <w:rPr>
                <w:rFonts w:ascii="宋体" w:hAnsi="宋体" w:eastAsia="宋体"/>
                <w:sz w:val="16"/>
              </w:rPr>
              <w:t>土地封禁保护区封禁面积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1315B">
            <w:pPr>
              <w:jc w:val="center"/>
            </w:pPr>
            <w:r>
              <w:rPr>
                <w:rFonts w:ascii="宋体" w:hAnsi="宋体" w:eastAsia="宋体"/>
                <w:sz w:val="16"/>
              </w:rPr>
              <w:t>&gt;=10422平方米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174F5">
            <w:pPr>
              <w:jc w:val="center"/>
            </w:pPr>
            <w:r>
              <w:rPr>
                <w:rFonts w:ascii="宋体" w:hAnsi="宋体" w:eastAsia="宋体"/>
                <w:sz w:val="16"/>
              </w:rPr>
              <w:t>=10422平方米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53B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55CC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6F202">
            <w:pPr>
              <w:jc w:val="center"/>
            </w:pPr>
          </w:p>
        </w:tc>
      </w:tr>
      <w:tr w14:paraId="5DB45C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0FE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D4B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A65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A636B">
            <w:pPr>
              <w:jc w:val="center"/>
            </w:pPr>
            <w:r>
              <w:rPr>
                <w:rFonts w:ascii="宋体" w:hAnsi="宋体" w:eastAsia="宋体"/>
                <w:sz w:val="16"/>
              </w:rPr>
              <w:t>维护维修监测站数量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74853">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77C20">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1296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D64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C3B36">
            <w:pPr>
              <w:jc w:val="center"/>
            </w:pPr>
          </w:p>
        </w:tc>
      </w:tr>
      <w:tr w14:paraId="023D87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8FE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5017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9788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C9D2A">
            <w:pPr>
              <w:jc w:val="center"/>
            </w:pPr>
            <w:r>
              <w:rPr>
                <w:rFonts w:ascii="宋体" w:hAnsi="宋体" w:eastAsia="宋体"/>
                <w:sz w:val="16"/>
              </w:rPr>
              <w:t>森林覆盖率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F8B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721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362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BA9D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E259F">
            <w:pPr>
              <w:jc w:val="center"/>
            </w:pPr>
          </w:p>
        </w:tc>
      </w:tr>
      <w:tr w14:paraId="430A8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960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7DF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A20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5335">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F02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6A9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76BE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F064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AB5BA">
            <w:pPr>
              <w:jc w:val="center"/>
            </w:pPr>
          </w:p>
        </w:tc>
      </w:tr>
      <w:tr w14:paraId="103A0B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776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E57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306C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56756">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DC0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538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7ED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DDAF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9014">
            <w:pPr>
              <w:jc w:val="center"/>
            </w:pPr>
          </w:p>
        </w:tc>
      </w:tr>
      <w:tr w14:paraId="107C8E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79D48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3969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5DC7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538E3">
            <w:pPr>
              <w:jc w:val="center"/>
            </w:pPr>
            <w:r>
              <w:rPr>
                <w:rFonts w:ascii="宋体" w:hAnsi="宋体" w:eastAsia="宋体"/>
                <w:sz w:val="16"/>
              </w:rPr>
              <w:t>项目直接费用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59815">
            <w:pPr>
              <w:jc w:val="center"/>
            </w:pPr>
            <w:r>
              <w:rPr>
                <w:rFonts w:ascii="宋体" w:hAnsi="宋体" w:eastAsia="宋体"/>
                <w:sz w:val="16"/>
              </w:rPr>
              <w:t>&lt;=16.32万元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E076A">
            <w:pPr>
              <w:jc w:val="center"/>
            </w:pPr>
            <w:r>
              <w:rPr>
                <w:rFonts w:ascii="宋体" w:hAnsi="宋体" w:eastAsia="宋体"/>
                <w:sz w:val="16"/>
              </w:rPr>
              <w:t>=8.62万元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AC6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A253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36DF4">
            <w:pPr>
              <w:jc w:val="center"/>
            </w:pPr>
            <w:r>
              <w:rPr>
                <w:rFonts w:ascii="宋体" w:hAnsi="宋体" w:eastAsia="宋体"/>
                <w:sz w:val="16"/>
              </w:rPr>
              <w:t>原因：该项目已完工，剩余资金纯结余。措施：加强年初预算精准度。</w:t>
            </w:r>
          </w:p>
        </w:tc>
      </w:tr>
      <w:tr w14:paraId="796793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33D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08A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5BB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F1920">
            <w:pPr>
              <w:jc w:val="center"/>
            </w:pPr>
            <w:r>
              <w:rPr>
                <w:rFonts w:ascii="宋体" w:hAnsi="宋体" w:eastAsia="宋体"/>
                <w:sz w:val="16"/>
              </w:rPr>
              <w:t>项目间接费用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E24C9">
            <w:pPr>
              <w:jc w:val="center"/>
            </w:pPr>
            <w:r>
              <w:rPr>
                <w:rFonts w:ascii="宋体" w:hAnsi="宋体" w:eastAsia="宋体"/>
                <w:sz w:val="16"/>
              </w:rPr>
              <w:t>&lt;=3.47万元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B8847">
            <w:pPr>
              <w:jc w:val="center"/>
            </w:pPr>
            <w:r>
              <w:rPr>
                <w:rFonts w:ascii="宋体" w:hAnsi="宋体" w:eastAsia="宋体"/>
                <w:sz w:val="16"/>
              </w:rPr>
              <w:t>=0.19万元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B81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35B6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B3851">
            <w:pPr>
              <w:jc w:val="center"/>
            </w:pPr>
            <w:r>
              <w:rPr>
                <w:rFonts w:ascii="宋体" w:hAnsi="宋体" w:eastAsia="宋体"/>
                <w:sz w:val="16"/>
              </w:rPr>
              <w:t>原因：该项目已完工，剩余资金纯结余。措施：加强年初预算精准度。</w:t>
            </w:r>
          </w:p>
        </w:tc>
      </w:tr>
      <w:tr w14:paraId="3351A3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0C5A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ABA6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96AF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52519">
            <w:pPr>
              <w:jc w:val="center"/>
            </w:pPr>
            <w:r>
              <w:rPr>
                <w:rFonts w:ascii="宋体" w:hAnsi="宋体" w:eastAsia="宋体"/>
                <w:sz w:val="16"/>
              </w:rPr>
              <w:t>改善林区面貌，带动经济发展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E44CA">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080E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0D1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034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2AFF4">
            <w:pPr>
              <w:jc w:val="center"/>
            </w:pPr>
          </w:p>
        </w:tc>
      </w:tr>
      <w:tr w14:paraId="422089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0F3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43B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BC3A3">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C13BD">
            <w:pPr>
              <w:jc w:val="center"/>
            </w:pPr>
            <w:r>
              <w:rPr>
                <w:rFonts w:ascii="宋体" w:hAnsi="宋体" w:eastAsia="宋体"/>
                <w:sz w:val="16"/>
              </w:rPr>
              <w:t>防止风沙对绿洲的侵蚀，改善绿洲生态环境。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00EA7">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A49E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2A7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897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854B0">
            <w:pPr>
              <w:jc w:val="center"/>
            </w:pPr>
          </w:p>
        </w:tc>
      </w:tr>
      <w:tr w14:paraId="60263A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956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EA1F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1C9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9DB6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B3A9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CE3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5D6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9F7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FA003">
            <w:pPr>
              <w:jc w:val="center"/>
            </w:pPr>
          </w:p>
        </w:tc>
      </w:tr>
      <w:tr w14:paraId="1AFA91F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712D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4FA9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421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2B9DA">
            <w:pPr>
              <w:jc w:val="center"/>
            </w:pPr>
            <w:r>
              <w:rPr>
                <w:rFonts w:ascii="宋体" w:hAnsi="宋体" w:eastAsia="宋体"/>
                <w:sz w:val="16"/>
              </w:rPr>
              <w:t>66.43分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D7E1AB1"/>
        </w:tc>
      </w:tr>
    </w:tbl>
    <w:p w14:paraId="2DB709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A09378">
        <w:tblPrEx>
          <w:tblCellMar>
            <w:top w:w="0" w:type="dxa"/>
            <w:left w:w="108" w:type="dxa"/>
            <w:bottom w:w="0" w:type="dxa"/>
            <w:right w:w="108" w:type="dxa"/>
          </w:tblCellMar>
        </w:tblPrEx>
        <w:tc>
          <w:tcPr>
            <w:tcW w:w="8847" w:type="dxa"/>
            <w:gridSpan w:val="9"/>
            <w:vAlign w:val="center"/>
          </w:tcPr>
          <w:p w14:paraId="1FE28C51">
            <w:pPr>
              <w:jc w:val="center"/>
            </w:pPr>
            <w:r>
              <w:rPr>
                <w:rFonts w:ascii="宋体" w:hAnsi="宋体" w:eastAsia="宋体"/>
                <w:sz w:val="24"/>
              </w:rPr>
              <w:t>项目支出绩效自评表</w:t>
            </w:r>
          </w:p>
        </w:tc>
      </w:tr>
      <w:tr w14:paraId="4BA86DAC">
        <w:tblPrEx>
          <w:tblCellMar>
            <w:top w:w="0" w:type="dxa"/>
            <w:left w:w="108" w:type="dxa"/>
            <w:bottom w:w="0" w:type="dxa"/>
            <w:right w:w="108" w:type="dxa"/>
          </w:tblCellMar>
        </w:tblPrEx>
        <w:tc>
          <w:tcPr>
            <w:tcW w:w="8847" w:type="dxa"/>
            <w:gridSpan w:val="9"/>
            <w:vAlign w:val="center"/>
          </w:tcPr>
          <w:p w14:paraId="36EC33C7">
            <w:pPr>
              <w:jc w:val="center"/>
            </w:pPr>
            <w:r>
              <w:rPr>
                <w:rFonts w:ascii="宋体" w:hAnsi="宋体" w:eastAsia="宋体"/>
                <w:sz w:val="24"/>
              </w:rPr>
              <w:t>(2024年度)</w:t>
            </w:r>
          </w:p>
        </w:tc>
      </w:tr>
      <w:tr w14:paraId="6886A4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806F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E0AD1A">
            <w:pPr>
              <w:jc w:val="center"/>
            </w:pPr>
            <w:r>
              <w:rPr>
                <w:rFonts w:ascii="宋体" w:hAnsi="宋体" w:eastAsia="宋体"/>
                <w:sz w:val="16"/>
              </w:rPr>
              <w:t>民丰县2023年尼雅河西岸国家沙化土地封禁保护区保护补偿项目</w:t>
            </w:r>
          </w:p>
        </w:tc>
      </w:tr>
      <w:tr w14:paraId="569D00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751B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331714">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8E0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9C7607">
            <w:pPr>
              <w:jc w:val="center"/>
            </w:pPr>
            <w:r>
              <w:rPr>
                <w:rFonts w:ascii="宋体" w:hAnsi="宋体" w:eastAsia="宋体"/>
                <w:sz w:val="16"/>
              </w:rPr>
              <w:t>民丰县林业和草原局</w:t>
            </w:r>
          </w:p>
        </w:tc>
      </w:tr>
      <w:tr w14:paraId="6B6268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B0BC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5F60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C6B0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5A56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8139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8369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0933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A3D80">
            <w:pPr>
              <w:jc w:val="center"/>
            </w:pPr>
            <w:r>
              <w:rPr>
                <w:rFonts w:ascii="宋体" w:hAnsi="宋体" w:eastAsia="宋体"/>
                <w:sz w:val="16"/>
              </w:rPr>
              <w:t>得分</w:t>
            </w:r>
          </w:p>
        </w:tc>
      </w:tr>
      <w:tr w14:paraId="49E540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252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7FE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44D06">
            <w:pPr>
              <w:jc w:val="center"/>
            </w:pPr>
            <w:r>
              <w:rPr>
                <w:rFonts w:ascii="宋体" w:hAnsi="宋体" w:eastAsia="宋体"/>
                <w:sz w:val="16"/>
              </w:rPr>
              <w:t>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3A0C8">
            <w:pPr>
              <w:jc w:val="center"/>
            </w:pPr>
            <w:r>
              <w:rPr>
                <w:rFonts w:ascii="宋体" w:hAnsi="宋体" w:eastAsia="宋体"/>
                <w:sz w:val="16"/>
              </w:rPr>
              <w:t>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6EC81">
            <w:pPr>
              <w:jc w:val="center"/>
            </w:pPr>
            <w:r>
              <w:rPr>
                <w:rFonts w:ascii="宋体" w:hAnsi="宋体" w:eastAsia="宋体"/>
                <w:sz w:val="16"/>
              </w:rPr>
              <w:t>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1AF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9CCCB">
            <w:pPr>
              <w:jc w:val="center"/>
            </w:pPr>
            <w:r>
              <w:rPr>
                <w:rFonts w:ascii="宋体" w:hAnsi="宋体" w:eastAsia="宋体"/>
                <w:sz w:val="16"/>
              </w:rPr>
              <w:t xml:space="preserve">78.36%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DF24">
            <w:pPr>
              <w:jc w:val="center"/>
            </w:pPr>
            <w:r>
              <w:rPr>
                <w:rFonts w:ascii="宋体" w:hAnsi="宋体" w:eastAsia="宋体"/>
                <w:sz w:val="16"/>
              </w:rPr>
              <w:t>4.59分</w:t>
            </w:r>
          </w:p>
        </w:tc>
      </w:tr>
      <w:tr w14:paraId="253BF2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7A9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A41F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07EFE">
            <w:pPr>
              <w:jc w:val="center"/>
            </w:pPr>
            <w:r>
              <w:rPr>
                <w:rFonts w:ascii="宋体" w:hAnsi="宋体" w:eastAsia="宋体"/>
                <w:sz w:val="16"/>
              </w:rPr>
              <w:t>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3F647">
            <w:pPr>
              <w:jc w:val="center"/>
            </w:pPr>
            <w:r>
              <w:rPr>
                <w:rFonts w:ascii="宋体" w:hAnsi="宋体" w:eastAsia="宋体"/>
                <w:sz w:val="16"/>
              </w:rPr>
              <w:t>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03E17">
            <w:pPr>
              <w:jc w:val="center"/>
            </w:pPr>
            <w:r>
              <w:rPr>
                <w:rFonts w:ascii="宋体" w:hAnsi="宋体" w:eastAsia="宋体"/>
                <w:sz w:val="16"/>
              </w:rPr>
              <w:t>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AE0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49C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B936C">
            <w:pPr>
              <w:jc w:val="center"/>
            </w:pPr>
            <w:r>
              <w:rPr>
                <w:rFonts w:ascii="宋体" w:hAnsi="宋体" w:eastAsia="宋体"/>
                <w:sz w:val="16"/>
              </w:rPr>
              <w:t>—</w:t>
            </w:r>
          </w:p>
        </w:tc>
      </w:tr>
      <w:tr w14:paraId="6A30FE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B8B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B92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281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9C8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DF0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15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15B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C27C9">
            <w:pPr>
              <w:jc w:val="center"/>
            </w:pPr>
            <w:r>
              <w:rPr>
                <w:rFonts w:ascii="宋体" w:hAnsi="宋体" w:eastAsia="宋体"/>
                <w:sz w:val="16"/>
              </w:rPr>
              <w:t>—</w:t>
            </w:r>
          </w:p>
        </w:tc>
      </w:tr>
      <w:tr w14:paraId="194112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073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C31D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B9A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61E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3AF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B6F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0A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3A3B4">
            <w:pPr>
              <w:jc w:val="center"/>
            </w:pPr>
            <w:r>
              <w:rPr>
                <w:rFonts w:ascii="宋体" w:hAnsi="宋体" w:eastAsia="宋体"/>
                <w:sz w:val="16"/>
              </w:rPr>
              <w:t>—</w:t>
            </w:r>
          </w:p>
        </w:tc>
      </w:tr>
      <w:tr w14:paraId="795698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DD32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04D9C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C57680">
            <w:pPr>
              <w:jc w:val="center"/>
            </w:pPr>
            <w:r>
              <w:rPr>
                <w:rFonts w:ascii="宋体" w:hAnsi="宋体" w:eastAsia="宋体"/>
                <w:sz w:val="16"/>
              </w:rPr>
              <w:t>实际完成情况</w:t>
            </w:r>
          </w:p>
        </w:tc>
      </w:tr>
      <w:tr w14:paraId="0B4B4A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E8BA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7EA139">
            <w:pPr>
              <w:jc w:val="both"/>
            </w:pPr>
            <w:r>
              <w:rPr>
                <w:rFonts w:ascii="宋体" w:hAnsi="宋体" w:eastAsia="宋体"/>
                <w:sz w:val="16"/>
              </w:rPr>
              <w:t>根据和地财建</w:t>
            </w:r>
            <w:r>
              <w:rPr>
                <w:rFonts w:hint="eastAsia" w:ascii="宋体" w:hAnsi="宋体"/>
                <w:sz w:val="16"/>
                <w:lang w:eastAsia="zh-CN"/>
              </w:rPr>
              <w:t>〔2022〕114号</w:t>
            </w:r>
            <w:r>
              <w:rPr>
                <w:rFonts w:ascii="宋体" w:hAnsi="宋体" w:eastAsia="宋体"/>
                <w:sz w:val="16"/>
              </w:rPr>
              <w:t>文件要求，实施本项目。主要内容</w:t>
            </w:r>
            <w:r>
              <w:rPr>
                <w:rFonts w:hint="eastAsia" w:ascii="宋体" w:hAnsi="宋体"/>
                <w:sz w:val="16"/>
                <w:lang w:eastAsia="zh-CN"/>
              </w:rPr>
              <w:t>：</w:t>
            </w:r>
            <w:r>
              <w:rPr>
                <w:rFonts w:ascii="宋体" w:hAnsi="宋体" w:eastAsia="宋体"/>
                <w:sz w:val="16"/>
              </w:rPr>
              <w:t>民丰县尼雅河西岸国家沙化土地封禁保护区建设总面积10500hm2，沙化土地 封禁保护补偿面积15.75万亩，聘用管护人员6名，各责任区管护面积为1500hm2。对项目区围栏进行加固立柱、更换破损刺丝6.5公里，</w:t>
            </w:r>
            <w:r>
              <w:rPr>
                <w:rFonts w:hint="eastAsia" w:ascii="宋体" w:hAnsi="宋体"/>
                <w:sz w:val="16"/>
                <w:lang w:eastAsia="zh-CN"/>
              </w:rPr>
              <w:t>新建</w:t>
            </w:r>
            <w:r>
              <w:rPr>
                <w:rFonts w:ascii="宋体" w:hAnsi="宋体" w:eastAsia="宋体"/>
                <w:sz w:val="16"/>
              </w:rPr>
              <w:t>彩钢库房面积750平方米。通过项目实施，可</w:t>
            </w:r>
            <w:r>
              <w:rPr>
                <w:rFonts w:hint="eastAsia" w:ascii="宋体" w:hAnsi="宋体"/>
                <w:sz w:val="16"/>
                <w:lang w:eastAsia="zh-CN"/>
              </w:rPr>
              <w:t>有效</w:t>
            </w:r>
            <w:r>
              <w:rPr>
                <w:rFonts w:ascii="宋体" w:hAnsi="宋体" w:eastAsia="宋体"/>
                <w:sz w:val="16"/>
              </w:rPr>
              <w:t>遏制沙化面积扩大的趋势，维护绿洲生态安全。防止风沙对绿洲的侵蚀，降低风沙对绿洲农业生产和人类活动的危害，改善绿洲生态环境。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045688">
            <w:pPr>
              <w:jc w:val="both"/>
            </w:pPr>
            <w:r>
              <w:rPr>
                <w:rFonts w:ascii="宋体" w:hAnsi="宋体" w:eastAsia="宋体"/>
                <w:sz w:val="16"/>
              </w:rPr>
              <w:t>截至2024年12月底，本项目预算安排9.52万元，实际支出7.46万元，预算执行率78.36%。项目已经完成民丰县尼雅河西岸国家沙化土地封禁保护区建设总面积10500hm2，沙化土地 封禁保护补偿面积15.75万亩，聘用管护人员6名，各责任区管护面积为1500hm2。对项目区围栏进行加固立柱、更换破损刺丝6.5公里，</w:t>
            </w:r>
            <w:r>
              <w:rPr>
                <w:rFonts w:hint="eastAsia" w:ascii="宋体" w:hAnsi="宋体"/>
                <w:sz w:val="16"/>
                <w:lang w:eastAsia="zh-CN"/>
              </w:rPr>
              <w:t>新建</w:t>
            </w:r>
            <w:r>
              <w:rPr>
                <w:rFonts w:ascii="宋体" w:hAnsi="宋体" w:eastAsia="宋体"/>
                <w:sz w:val="16"/>
              </w:rPr>
              <w:t>彩钢库房面积750平方米。通过项目实施，达到</w:t>
            </w:r>
            <w:r>
              <w:rPr>
                <w:rFonts w:hint="eastAsia" w:ascii="宋体" w:hAnsi="宋体"/>
                <w:sz w:val="16"/>
                <w:lang w:eastAsia="zh-CN"/>
              </w:rPr>
              <w:t>了有效</w:t>
            </w:r>
            <w:r>
              <w:rPr>
                <w:rFonts w:ascii="宋体" w:hAnsi="宋体" w:eastAsia="宋体"/>
                <w:sz w:val="16"/>
              </w:rPr>
              <w:t>遏制沙化面积扩大的趋势，维护绿洲生态安全。防止风沙对绿洲的侵蚀，降低风沙对绿洲农业生产和人类活动的危害，改善绿洲生态环境的效果。</w:t>
            </w:r>
          </w:p>
        </w:tc>
      </w:tr>
      <w:tr w14:paraId="5F813D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11C97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5C59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6A8B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7966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E22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AAFD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A4C6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D3BD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F420">
            <w:pPr>
              <w:jc w:val="center"/>
            </w:pPr>
            <w:r>
              <w:rPr>
                <w:rFonts w:ascii="宋体" w:hAnsi="宋体" w:eastAsia="宋体"/>
                <w:sz w:val="16"/>
              </w:rPr>
              <w:t>偏差原因分析及改进措施</w:t>
            </w:r>
          </w:p>
        </w:tc>
      </w:tr>
      <w:tr w14:paraId="234190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D403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3F1B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805F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C7514">
            <w:pPr>
              <w:jc w:val="center"/>
            </w:pPr>
            <w:r>
              <w:rPr>
                <w:rFonts w:ascii="宋体" w:hAnsi="宋体" w:eastAsia="宋体"/>
                <w:sz w:val="16"/>
              </w:rPr>
              <w:t>沙化土地封禁保护补偿面积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BCD01">
            <w:pPr>
              <w:jc w:val="center"/>
            </w:pPr>
            <w:r>
              <w:rPr>
                <w:rFonts w:ascii="宋体" w:hAnsi="宋体" w:eastAsia="宋体"/>
                <w:sz w:val="16"/>
              </w:rPr>
              <w:t>&gt;=15.75万亩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4A039">
            <w:pPr>
              <w:jc w:val="center"/>
            </w:pPr>
            <w:r>
              <w:rPr>
                <w:rFonts w:ascii="宋体" w:hAnsi="宋体" w:eastAsia="宋体"/>
                <w:sz w:val="16"/>
              </w:rPr>
              <w:t>=15.75万亩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3B37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FC1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75D29">
            <w:pPr>
              <w:jc w:val="center"/>
            </w:pPr>
          </w:p>
        </w:tc>
      </w:tr>
      <w:tr w14:paraId="4A4E1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7C4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D8D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189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4F46A">
            <w:pPr>
              <w:jc w:val="center"/>
            </w:pPr>
            <w:r>
              <w:rPr>
                <w:rFonts w:ascii="宋体" w:hAnsi="宋体" w:eastAsia="宋体"/>
                <w:sz w:val="16"/>
              </w:rPr>
              <w:t>聘用管护人员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BED86">
            <w:pPr>
              <w:jc w:val="center"/>
            </w:pPr>
            <w:r>
              <w:rPr>
                <w:rFonts w:ascii="宋体" w:hAnsi="宋体" w:eastAsia="宋体"/>
                <w:sz w:val="16"/>
              </w:rPr>
              <w:t>=6名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D428">
            <w:pPr>
              <w:jc w:val="center"/>
            </w:pPr>
            <w:r>
              <w:rPr>
                <w:rFonts w:ascii="宋体" w:hAnsi="宋体" w:eastAsia="宋体"/>
                <w:sz w:val="16"/>
              </w:rPr>
              <w:t>=5名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F19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FE03A">
            <w:pPr>
              <w:jc w:val="center"/>
            </w:pPr>
            <w:r>
              <w:rPr>
                <w:rFonts w:ascii="宋体" w:hAnsi="宋体" w:eastAsia="宋体"/>
                <w:sz w:val="16"/>
              </w:rPr>
              <w:t>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D5C45">
            <w:pPr>
              <w:jc w:val="center"/>
            </w:pPr>
            <w:r>
              <w:rPr>
                <w:rFonts w:ascii="宋体" w:hAnsi="宋体" w:eastAsia="宋体"/>
                <w:sz w:val="16"/>
              </w:rPr>
              <w:t>原因：一人辞职。措施：招聘时做好思想工作。</w:t>
            </w:r>
          </w:p>
        </w:tc>
      </w:tr>
      <w:tr w14:paraId="1BE086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B5B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769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219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6599B">
            <w:pPr>
              <w:jc w:val="center"/>
            </w:pPr>
            <w:r>
              <w:rPr>
                <w:rFonts w:ascii="宋体" w:hAnsi="宋体" w:eastAsia="宋体"/>
                <w:sz w:val="16"/>
              </w:rPr>
              <w:t>围栏加固立柱，更换破损刺丝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42CCC">
            <w:pPr>
              <w:jc w:val="center"/>
            </w:pPr>
            <w:r>
              <w:rPr>
                <w:rFonts w:ascii="宋体" w:hAnsi="宋体" w:eastAsia="宋体"/>
                <w:sz w:val="16"/>
              </w:rPr>
              <w:t>=6.50公里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177AD">
            <w:pPr>
              <w:jc w:val="center"/>
            </w:pPr>
            <w:r>
              <w:rPr>
                <w:rFonts w:ascii="宋体" w:hAnsi="宋体" w:eastAsia="宋体"/>
                <w:sz w:val="16"/>
              </w:rPr>
              <w:t>=6.5公里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B451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EC64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FB57F">
            <w:pPr>
              <w:jc w:val="center"/>
            </w:pPr>
          </w:p>
        </w:tc>
      </w:tr>
      <w:tr w14:paraId="5E14AE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C22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652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EDD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F3ECC">
            <w:pPr>
              <w:jc w:val="center"/>
            </w:pPr>
            <w:r>
              <w:rPr>
                <w:rFonts w:ascii="宋体" w:hAnsi="宋体" w:eastAsia="宋体"/>
                <w:sz w:val="16"/>
              </w:rPr>
              <w:t>土地封禁保护区封禁面积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39D6">
            <w:pPr>
              <w:jc w:val="center"/>
            </w:pPr>
            <w:r>
              <w:rPr>
                <w:rFonts w:ascii="宋体" w:hAnsi="宋体" w:eastAsia="宋体"/>
                <w:sz w:val="16"/>
              </w:rPr>
              <w:t>=10500hm2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43A31">
            <w:pPr>
              <w:jc w:val="center"/>
            </w:pPr>
            <w:r>
              <w:rPr>
                <w:rFonts w:ascii="宋体" w:hAnsi="宋体" w:eastAsia="宋体"/>
                <w:sz w:val="16"/>
              </w:rPr>
              <w:t>=10500hm2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020B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977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97F18">
            <w:pPr>
              <w:jc w:val="center"/>
            </w:pPr>
          </w:p>
        </w:tc>
      </w:tr>
      <w:tr w14:paraId="3ABD85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AD7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4A6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8D4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67022">
            <w:pPr>
              <w:jc w:val="center"/>
            </w:pPr>
            <w:r>
              <w:rPr>
                <w:rFonts w:ascii="宋体" w:hAnsi="宋体" w:eastAsia="宋体"/>
                <w:sz w:val="16"/>
              </w:rPr>
              <w:t>新建和彩钢库房面积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B50C5">
            <w:pPr>
              <w:jc w:val="center"/>
            </w:pPr>
            <w:r>
              <w:rPr>
                <w:rFonts w:ascii="宋体" w:hAnsi="宋体" w:eastAsia="宋体"/>
                <w:sz w:val="16"/>
              </w:rPr>
              <w:t>&gt;=750平方米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D9800">
            <w:pPr>
              <w:jc w:val="center"/>
            </w:pPr>
            <w:r>
              <w:rPr>
                <w:rFonts w:ascii="宋体" w:hAnsi="宋体" w:eastAsia="宋体"/>
                <w:sz w:val="16"/>
              </w:rPr>
              <w:t>=750平方米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A373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813A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D36C">
            <w:pPr>
              <w:jc w:val="center"/>
            </w:pPr>
          </w:p>
        </w:tc>
      </w:tr>
      <w:tr w14:paraId="6AB093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1D32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7FA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A9FC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A3C91">
            <w:pPr>
              <w:jc w:val="center"/>
            </w:pPr>
            <w:r>
              <w:rPr>
                <w:rFonts w:ascii="宋体" w:hAnsi="宋体" w:eastAsia="宋体"/>
                <w:sz w:val="16"/>
              </w:rPr>
              <w:t>项目检查验收合格率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B82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840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6BFC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D217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9557E">
            <w:pPr>
              <w:jc w:val="center"/>
            </w:pPr>
          </w:p>
        </w:tc>
      </w:tr>
      <w:tr w14:paraId="174BEA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2B1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4D4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DF90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70FE">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BCD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B99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0A1F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65B7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71E98">
            <w:pPr>
              <w:jc w:val="center"/>
            </w:pPr>
          </w:p>
        </w:tc>
      </w:tr>
      <w:tr w14:paraId="15F018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C297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6738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A73E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48A50">
            <w:pPr>
              <w:jc w:val="center"/>
            </w:pPr>
            <w:r>
              <w:rPr>
                <w:rFonts w:ascii="宋体" w:hAnsi="宋体" w:eastAsia="宋体"/>
                <w:sz w:val="16"/>
              </w:rPr>
              <w:t>项目直接费用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6A0E2">
            <w:pPr>
              <w:jc w:val="center"/>
            </w:pPr>
            <w:r>
              <w:rPr>
                <w:rFonts w:ascii="宋体" w:hAnsi="宋体" w:eastAsia="宋体"/>
                <w:sz w:val="16"/>
              </w:rPr>
              <w:t>&lt;=8.19万元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1E812">
            <w:pPr>
              <w:jc w:val="center"/>
            </w:pPr>
            <w:r>
              <w:rPr>
                <w:rFonts w:ascii="宋体" w:hAnsi="宋体" w:eastAsia="宋体"/>
                <w:sz w:val="16"/>
              </w:rPr>
              <w:t>=7.27万元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3EC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5D1F8">
            <w:pPr>
              <w:jc w:val="center"/>
            </w:pPr>
            <w:r>
              <w:rPr>
                <w:rFonts w:ascii="宋体" w:hAnsi="宋体" w:eastAsia="宋体"/>
                <w:sz w:val="16"/>
              </w:rPr>
              <w:t>7.19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56419">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767821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565A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ADD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A2D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81A08">
            <w:pPr>
              <w:jc w:val="center"/>
            </w:pPr>
            <w:r>
              <w:rPr>
                <w:rFonts w:ascii="宋体" w:hAnsi="宋体" w:eastAsia="宋体"/>
                <w:sz w:val="16"/>
              </w:rPr>
              <w:t>项目间接费用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E7199">
            <w:pPr>
              <w:jc w:val="center"/>
            </w:pPr>
            <w:r>
              <w:rPr>
                <w:rFonts w:ascii="宋体" w:hAnsi="宋体" w:eastAsia="宋体"/>
                <w:sz w:val="16"/>
              </w:rPr>
              <w:t>&lt;=1.33万元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CEB80">
            <w:pPr>
              <w:jc w:val="center"/>
            </w:pPr>
            <w:r>
              <w:rPr>
                <w:rFonts w:ascii="宋体" w:hAnsi="宋体" w:eastAsia="宋体"/>
                <w:sz w:val="16"/>
              </w:rPr>
              <w:t>=0.19万元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B6C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F1E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43BB0">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0CDC6E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CEA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7AA5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BB90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12CD1">
            <w:pPr>
              <w:jc w:val="center"/>
            </w:pPr>
            <w:r>
              <w:rPr>
                <w:rFonts w:ascii="宋体" w:hAnsi="宋体" w:eastAsia="宋体"/>
                <w:sz w:val="16"/>
              </w:rPr>
              <w:t>改善林区面貌，带动经济发展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B4D09">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4CFF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423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A7C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4A91A">
            <w:pPr>
              <w:jc w:val="center"/>
            </w:pPr>
          </w:p>
        </w:tc>
      </w:tr>
      <w:tr w14:paraId="0510C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CFB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CBA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9395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08413">
            <w:pPr>
              <w:jc w:val="center"/>
            </w:pPr>
            <w:r>
              <w:rPr>
                <w:rFonts w:ascii="宋体" w:hAnsi="宋体" w:eastAsia="宋体"/>
                <w:sz w:val="16"/>
              </w:rPr>
              <w:t>防止风沙对绿洲的侵蚀，改善绿洲生态环境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3388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9BB5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9CA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EA8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6F15D">
            <w:pPr>
              <w:jc w:val="center"/>
            </w:pPr>
          </w:p>
        </w:tc>
      </w:tr>
      <w:tr w14:paraId="0C28C5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15D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92C4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4F23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1077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569E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F06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503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19E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045E7">
            <w:pPr>
              <w:jc w:val="center"/>
            </w:pPr>
          </w:p>
        </w:tc>
      </w:tr>
      <w:tr w14:paraId="4DB4CF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86C01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C229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9C4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C9675">
            <w:pPr>
              <w:jc w:val="center"/>
            </w:pPr>
            <w:r>
              <w:rPr>
                <w:rFonts w:ascii="宋体" w:hAnsi="宋体" w:eastAsia="宋体"/>
                <w:sz w:val="16"/>
              </w:rPr>
              <w:t>79.69分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B909E1D"/>
        </w:tc>
      </w:tr>
    </w:tbl>
    <w:p w14:paraId="77BED54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7AB6A78">
        <w:tblPrEx>
          <w:tblCellMar>
            <w:top w:w="0" w:type="dxa"/>
            <w:left w:w="108" w:type="dxa"/>
            <w:bottom w:w="0" w:type="dxa"/>
            <w:right w:w="108" w:type="dxa"/>
          </w:tblCellMar>
        </w:tblPrEx>
        <w:tc>
          <w:tcPr>
            <w:tcW w:w="8847" w:type="dxa"/>
            <w:gridSpan w:val="9"/>
            <w:vAlign w:val="center"/>
          </w:tcPr>
          <w:p w14:paraId="05519EF9">
            <w:pPr>
              <w:jc w:val="center"/>
            </w:pPr>
            <w:r>
              <w:rPr>
                <w:rFonts w:ascii="宋体" w:hAnsi="宋体" w:eastAsia="宋体"/>
                <w:sz w:val="24"/>
              </w:rPr>
              <w:t>项目支出绩效自评表</w:t>
            </w:r>
          </w:p>
        </w:tc>
      </w:tr>
      <w:tr w14:paraId="37FB5485">
        <w:tblPrEx>
          <w:tblCellMar>
            <w:top w:w="0" w:type="dxa"/>
            <w:left w:w="108" w:type="dxa"/>
            <w:bottom w:w="0" w:type="dxa"/>
            <w:right w:w="108" w:type="dxa"/>
          </w:tblCellMar>
        </w:tblPrEx>
        <w:tc>
          <w:tcPr>
            <w:tcW w:w="8847" w:type="dxa"/>
            <w:gridSpan w:val="9"/>
            <w:vAlign w:val="center"/>
          </w:tcPr>
          <w:p w14:paraId="7447FADF">
            <w:pPr>
              <w:jc w:val="center"/>
            </w:pPr>
            <w:r>
              <w:rPr>
                <w:rFonts w:ascii="宋体" w:hAnsi="宋体" w:eastAsia="宋体"/>
                <w:sz w:val="24"/>
              </w:rPr>
              <w:t>(2024年度)</w:t>
            </w:r>
          </w:p>
        </w:tc>
      </w:tr>
      <w:tr w14:paraId="62E007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91B3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724E3E">
            <w:pPr>
              <w:jc w:val="center"/>
            </w:pPr>
            <w:r>
              <w:rPr>
                <w:rFonts w:ascii="宋体" w:hAnsi="宋体" w:eastAsia="宋体"/>
                <w:sz w:val="16"/>
              </w:rPr>
              <w:t>民丰县2023年林果业保险</w:t>
            </w:r>
          </w:p>
        </w:tc>
      </w:tr>
      <w:tr w14:paraId="4412FC6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015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A4DB9F">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78B0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B1D15C">
            <w:pPr>
              <w:jc w:val="center"/>
            </w:pPr>
            <w:r>
              <w:rPr>
                <w:rFonts w:ascii="宋体" w:hAnsi="宋体" w:eastAsia="宋体"/>
                <w:sz w:val="16"/>
              </w:rPr>
              <w:t>民丰县林业和草原局</w:t>
            </w:r>
          </w:p>
        </w:tc>
      </w:tr>
      <w:tr w14:paraId="388A6F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0119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4AC3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41E8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6E98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FAB1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9599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5386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5717">
            <w:pPr>
              <w:jc w:val="center"/>
            </w:pPr>
            <w:r>
              <w:rPr>
                <w:rFonts w:ascii="宋体" w:hAnsi="宋体" w:eastAsia="宋体"/>
                <w:sz w:val="16"/>
              </w:rPr>
              <w:t>得分</w:t>
            </w:r>
          </w:p>
        </w:tc>
      </w:tr>
      <w:tr w14:paraId="42AD0E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A53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61A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FF6D7">
            <w:pPr>
              <w:jc w:val="center"/>
            </w:pPr>
            <w:r>
              <w:rPr>
                <w:rFonts w:ascii="宋体" w:hAnsi="宋体" w:eastAsia="宋体"/>
                <w:sz w:val="16"/>
              </w:rPr>
              <w:t>45.69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9157C">
            <w:pPr>
              <w:jc w:val="center"/>
            </w:pPr>
            <w:r>
              <w:rPr>
                <w:rFonts w:ascii="宋体" w:hAnsi="宋体" w:eastAsia="宋体"/>
                <w:sz w:val="16"/>
              </w:rPr>
              <w:t>45.69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C0EAA">
            <w:pPr>
              <w:jc w:val="center"/>
            </w:pPr>
            <w:r>
              <w:rPr>
                <w:rFonts w:ascii="宋体" w:hAnsi="宋体" w:eastAsia="宋体"/>
                <w:sz w:val="16"/>
              </w:rPr>
              <w:t>45.69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1D4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86D8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BBDF4">
            <w:pPr>
              <w:jc w:val="center"/>
            </w:pPr>
            <w:r>
              <w:rPr>
                <w:rFonts w:ascii="宋体" w:hAnsi="宋体" w:eastAsia="宋体"/>
                <w:sz w:val="16"/>
              </w:rPr>
              <w:t>10.00分</w:t>
            </w:r>
          </w:p>
        </w:tc>
      </w:tr>
      <w:tr w14:paraId="23FC8F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7F9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E7ED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59E11">
            <w:pPr>
              <w:jc w:val="center"/>
            </w:pPr>
            <w:r>
              <w:rPr>
                <w:rFonts w:ascii="宋体" w:hAnsi="宋体" w:eastAsia="宋体"/>
                <w:sz w:val="16"/>
              </w:rPr>
              <w:t>45.69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20B50">
            <w:pPr>
              <w:jc w:val="center"/>
            </w:pPr>
            <w:r>
              <w:rPr>
                <w:rFonts w:ascii="宋体" w:hAnsi="宋体" w:eastAsia="宋体"/>
                <w:sz w:val="16"/>
              </w:rPr>
              <w:t>45.69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034AE">
            <w:pPr>
              <w:jc w:val="center"/>
            </w:pPr>
            <w:r>
              <w:rPr>
                <w:rFonts w:ascii="宋体" w:hAnsi="宋体" w:eastAsia="宋体"/>
                <w:sz w:val="16"/>
              </w:rPr>
              <w:t>45.69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B09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D5D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2C2F">
            <w:pPr>
              <w:jc w:val="center"/>
            </w:pPr>
            <w:r>
              <w:rPr>
                <w:rFonts w:ascii="宋体" w:hAnsi="宋体" w:eastAsia="宋体"/>
                <w:sz w:val="16"/>
              </w:rPr>
              <w:t>—</w:t>
            </w:r>
          </w:p>
        </w:tc>
      </w:tr>
      <w:tr w14:paraId="34BD04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A14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1A10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B68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933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767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210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36F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23FEF">
            <w:pPr>
              <w:jc w:val="center"/>
            </w:pPr>
            <w:r>
              <w:rPr>
                <w:rFonts w:ascii="宋体" w:hAnsi="宋体" w:eastAsia="宋体"/>
                <w:sz w:val="16"/>
              </w:rPr>
              <w:t>—</w:t>
            </w:r>
          </w:p>
        </w:tc>
      </w:tr>
      <w:tr w14:paraId="637782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4DB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74F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70D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529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6DA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995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F35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8B2C9">
            <w:pPr>
              <w:jc w:val="center"/>
            </w:pPr>
            <w:r>
              <w:rPr>
                <w:rFonts w:ascii="宋体" w:hAnsi="宋体" w:eastAsia="宋体"/>
                <w:sz w:val="16"/>
              </w:rPr>
              <w:t>—</w:t>
            </w:r>
          </w:p>
        </w:tc>
      </w:tr>
      <w:tr w14:paraId="442FCA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3CE6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1AB54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AC1DA">
            <w:pPr>
              <w:jc w:val="center"/>
            </w:pPr>
            <w:r>
              <w:rPr>
                <w:rFonts w:ascii="宋体" w:hAnsi="宋体" w:eastAsia="宋体"/>
                <w:sz w:val="16"/>
              </w:rPr>
              <w:t>实际完成情况</w:t>
            </w:r>
          </w:p>
        </w:tc>
      </w:tr>
      <w:tr w14:paraId="6742B4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E153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B562EE">
            <w:pPr>
              <w:jc w:val="both"/>
            </w:pPr>
            <w:r>
              <w:rPr>
                <w:rFonts w:ascii="宋体" w:hAnsi="宋体" w:eastAsia="宋体"/>
                <w:sz w:val="16"/>
              </w:rPr>
              <w:t>根据民财调</w:t>
            </w:r>
            <w:r>
              <w:rPr>
                <w:rFonts w:hint="eastAsia" w:ascii="宋体" w:hAnsi="宋体"/>
                <w:sz w:val="16"/>
                <w:lang w:eastAsia="zh-CN"/>
              </w:rPr>
              <w:t>〔2024〕101号</w:t>
            </w:r>
            <w:r>
              <w:rPr>
                <w:rFonts w:ascii="宋体" w:hAnsi="宋体" w:eastAsia="宋体"/>
                <w:sz w:val="16"/>
              </w:rPr>
              <w:t>文件，实施项目。通过此项目为我县林果（核桃、红枣、杏、苹果）投保4.212464万亩，通过此项工作的开展，保障各种农作物自然灾害受损得到赔偿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7B4F49">
            <w:pPr>
              <w:jc w:val="both"/>
            </w:pPr>
            <w:r>
              <w:rPr>
                <w:rFonts w:ascii="宋体" w:hAnsi="宋体" w:eastAsia="宋体"/>
                <w:sz w:val="16"/>
              </w:rPr>
              <w:t>截至2024年12月底，本项目预算安排45.69万元，实际支出45.69万元，预算执行率100%。项目已经完成我县林果（核桃、红枣、杏、苹果）投保4.212464万亩，通过项目实施，达到了保障各种农作物自然灾害受损得到赔偿的效果</w:t>
            </w:r>
          </w:p>
        </w:tc>
      </w:tr>
      <w:tr w14:paraId="35CD2C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7CD4E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CDB9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FEA5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307D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5468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A110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EEF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0341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80EB5">
            <w:pPr>
              <w:jc w:val="center"/>
            </w:pPr>
            <w:r>
              <w:rPr>
                <w:rFonts w:ascii="宋体" w:hAnsi="宋体" w:eastAsia="宋体"/>
                <w:sz w:val="16"/>
              </w:rPr>
              <w:t>偏差原因分析及改进措施</w:t>
            </w:r>
          </w:p>
        </w:tc>
      </w:tr>
      <w:tr w14:paraId="12F211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265D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46D23">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F77E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69E3A">
            <w:pPr>
              <w:jc w:val="center"/>
            </w:pPr>
            <w:r>
              <w:rPr>
                <w:rFonts w:ascii="宋体" w:hAnsi="宋体" w:eastAsia="宋体"/>
                <w:sz w:val="16"/>
              </w:rPr>
              <w:t>投保林果面积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DC074">
            <w:pPr>
              <w:jc w:val="center"/>
            </w:pPr>
            <w:r>
              <w:rPr>
                <w:rFonts w:ascii="宋体" w:hAnsi="宋体" w:eastAsia="宋体"/>
                <w:sz w:val="16"/>
              </w:rPr>
              <w:t>&gt;=4.21万亩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F7C6D">
            <w:pPr>
              <w:jc w:val="center"/>
            </w:pPr>
            <w:r>
              <w:rPr>
                <w:rFonts w:ascii="宋体" w:hAnsi="宋体" w:eastAsia="宋体"/>
                <w:sz w:val="16"/>
              </w:rPr>
              <w:t>=4.21万亩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126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FFF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32CC8">
            <w:pPr>
              <w:jc w:val="center"/>
            </w:pPr>
          </w:p>
        </w:tc>
      </w:tr>
      <w:tr w14:paraId="30DDCD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9C8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DF4E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338B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CFF2F">
            <w:pPr>
              <w:jc w:val="center"/>
            </w:pPr>
            <w:r>
              <w:rPr>
                <w:rFonts w:ascii="宋体" w:hAnsi="宋体" w:eastAsia="宋体"/>
                <w:sz w:val="16"/>
              </w:rPr>
              <w:t>应保尽保率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007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B7A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744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57E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13E39">
            <w:pPr>
              <w:jc w:val="center"/>
            </w:pPr>
          </w:p>
        </w:tc>
      </w:tr>
      <w:tr w14:paraId="424771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8C20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218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0FE2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E963">
            <w:pPr>
              <w:jc w:val="center"/>
            </w:pPr>
            <w:r>
              <w:rPr>
                <w:rFonts w:ascii="宋体" w:hAnsi="宋体" w:eastAsia="宋体"/>
                <w:sz w:val="16"/>
              </w:rPr>
              <w:t>投保及时率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050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B83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40F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6E6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64AB9">
            <w:pPr>
              <w:jc w:val="center"/>
            </w:pPr>
          </w:p>
        </w:tc>
      </w:tr>
      <w:tr w14:paraId="6D08B1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460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C38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AB5D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61386">
            <w:pPr>
              <w:jc w:val="center"/>
            </w:pPr>
            <w:r>
              <w:rPr>
                <w:rFonts w:ascii="宋体" w:hAnsi="宋体" w:eastAsia="宋体"/>
                <w:sz w:val="16"/>
              </w:rPr>
              <w:t>保险起止时间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1E03">
            <w:pPr>
              <w:jc w:val="center"/>
            </w:pPr>
            <w:r>
              <w:rPr>
                <w:rFonts w:ascii="宋体" w:hAnsi="宋体" w:eastAsia="宋体"/>
                <w:sz w:val="16"/>
              </w:rPr>
              <w:t>2024年全年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01CE0">
            <w:pPr>
              <w:jc w:val="center"/>
            </w:pPr>
            <w:r>
              <w:rPr>
                <w:rFonts w:ascii="宋体" w:hAnsi="宋体" w:eastAsia="宋体"/>
                <w:sz w:val="16"/>
              </w:rPr>
              <w:t>=2024年全年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9D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12C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3C650">
            <w:pPr>
              <w:jc w:val="center"/>
            </w:pPr>
          </w:p>
        </w:tc>
      </w:tr>
      <w:tr w14:paraId="069E9C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E23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BCEF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0884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6C058">
            <w:pPr>
              <w:jc w:val="center"/>
            </w:pPr>
            <w:r>
              <w:rPr>
                <w:rFonts w:ascii="宋体" w:hAnsi="宋体" w:eastAsia="宋体"/>
                <w:sz w:val="16"/>
              </w:rPr>
              <w:t>投保林果平均成本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AEDD6">
            <w:pPr>
              <w:jc w:val="center"/>
            </w:pPr>
            <w:r>
              <w:rPr>
                <w:rFonts w:ascii="宋体" w:hAnsi="宋体" w:eastAsia="宋体"/>
                <w:sz w:val="16"/>
              </w:rPr>
              <w:t>&lt;=10.85元/年/亩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9243">
            <w:pPr>
              <w:jc w:val="center"/>
            </w:pPr>
            <w:r>
              <w:rPr>
                <w:rFonts w:ascii="宋体" w:hAnsi="宋体" w:eastAsia="宋体"/>
                <w:sz w:val="16"/>
              </w:rPr>
              <w:t>=10.85元/年/亩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C84D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575D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2DCB7">
            <w:pPr>
              <w:jc w:val="center"/>
            </w:pPr>
          </w:p>
        </w:tc>
      </w:tr>
      <w:tr w14:paraId="340600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235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C806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6CA9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37863">
            <w:pPr>
              <w:jc w:val="center"/>
            </w:pPr>
            <w:r>
              <w:rPr>
                <w:rFonts w:ascii="宋体" w:hAnsi="宋体" w:eastAsia="宋体"/>
                <w:sz w:val="16"/>
              </w:rPr>
              <w:t>保障农作物自然灾害受损赔偿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8E8A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6C33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59C8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45B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38E99">
            <w:pPr>
              <w:jc w:val="center"/>
            </w:pPr>
          </w:p>
        </w:tc>
      </w:tr>
      <w:tr w14:paraId="63A703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C21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631A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07D3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7C535">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F326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CB8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887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D47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59129">
            <w:pPr>
              <w:jc w:val="center"/>
            </w:pPr>
          </w:p>
        </w:tc>
      </w:tr>
      <w:tr w14:paraId="512A8DE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E507F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FF46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C5E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AB40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DB653C"/>
        </w:tc>
      </w:tr>
    </w:tbl>
    <w:p w14:paraId="243E8A0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A93E3F">
        <w:tblPrEx>
          <w:tblCellMar>
            <w:top w:w="0" w:type="dxa"/>
            <w:left w:w="108" w:type="dxa"/>
            <w:bottom w:w="0" w:type="dxa"/>
            <w:right w:w="108" w:type="dxa"/>
          </w:tblCellMar>
        </w:tblPrEx>
        <w:tc>
          <w:tcPr>
            <w:tcW w:w="8847" w:type="dxa"/>
            <w:gridSpan w:val="9"/>
            <w:vAlign w:val="center"/>
          </w:tcPr>
          <w:p w14:paraId="738AE9B6">
            <w:pPr>
              <w:jc w:val="center"/>
            </w:pPr>
            <w:r>
              <w:rPr>
                <w:rFonts w:ascii="宋体" w:hAnsi="宋体" w:eastAsia="宋体"/>
                <w:sz w:val="24"/>
              </w:rPr>
              <w:t>项目支出绩效自评表</w:t>
            </w:r>
          </w:p>
        </w:tc>
      </w:tr>
      <w:tr w14:paraId="7A356679">
        <w:tblPrEx>
          <w:tblCellMar>
            <w:top w:w="0" w:type="dxa"/>
            <w:left w:w="108" w:type="dxa"/>
            <w:bottom w:w="0" w:type="dxa"/>
            <w:right w:w="108" w:type="dxa"/>
          </w:tblCellMar>
        </w:tblPrEx>
        <w:tc>
          <w:tcPr>
            <w:tcW w:w="8847" w:type="dxa"/>
            <w:gridSpan w:val="9"/>
            <w:vAlign w:val="center"/>
          </w:tcPr>
          <w:p w14:paraId="23F56B16">
            <w:pPr>
              <w:jc w:val="center"/>
            </w:pPr>
            <w:r>
              <w:rPr>
                <w:rFonts w:ascii="宋体" w:hAnsi="宋体" w:eastAsia="宋体"/>
                <w:sz w:val="24"/>
              </w:rPr>
              <w:t>(2024年度)</w:t>
            </w:r>
          </w:p>
        </w:tc>
      </w:tr>
      <w:tr w14:paraId="5B9DF1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93C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F5989B2">
            <w:pPr>
              <w:jc w:val="center"/>
            </w:pPr>
            <w:r>
              <w:rPr>
                <w:rFonts w:ascii="宋体" w:hAnsi="宋体" w:eastAsia="宋体"/>
                <w:sz w:val="16"/>
              </w:rPr>
              <w:t>民丰县2023年第二批中央林业草原生态保护恢复资金（森林保护修复</w:t>
            </w:r>
            <w:r>
              <w:rPr>
                <w:rFonts w:hint="eastAsia" w:ascii="宋体" w:hAnsi="宋体"/>
                <w:sz w:val="16"/>
                <w:lang w:eastAsia="zh-CN"/>
              </w:rPr>
              <w:t>——</w:t>
            </w:r>
            <w:r>
              <w:rPr>
                <w:rFonts w:ascii="宋体" w:hAnsi="宋体" w:eastAsia="宋体"/>
                <w:sz w:val="16"/>
              </w:rPr>
              <w:t>森林防火）项目</w:t>
            </w:r>
          </w:p>
        </w:tc>
      </w:tr>
      <w:tr w14:paraId="729CE5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AB8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F05CDB">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C4E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8E9D9A">
            <w:pPr>
              <w:jc w:val="center"/>
            </w:pPr>
            <w:r>
              <w:rPr>
                <w:rFonts w:ascii="宋体" w:hAnsi="宋体" w:eastAsia="宋体"/>
                <w:sz w:val="16"/>
              </w:rPr>
              <w:t>民丰县林业和草原局</w:t>
            </w:r>
          </w:p>
        </w:tc>
      </w:tr>
      <w:tr w14:paraId="3E89D1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4A76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B65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641D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B712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E304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D9E4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CE16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8AA60">
            <w:pPr>
              <w:jc w:val="center"/>
            </w:pPr>
            <w:r>
              <w:rPr>
                <w:rFonts w:ascii="宋体" w:hAnsi="宋体" w:eastAsia="宋体"/>
                <w:sz w:val="16"/>
              </w:rPr>
              <w:t>得分</w:t>
            </w:r>
          </w:p>
        </w:tc>
      </w:tr>
      <w:tr w14:paraId="47E895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E8E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2AF4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8915D">
            <w:pPr>
              <w:jc w:val="center"/>
            </w:pPr>
            <w:r>
              <w:rPr>
                <w:rFonts w:ascii="宋体" w:hAnsi="宋体" w:eastAsia="宋体"/>
                <w:sz w:val="16"/>
              </w:rPr>
              <w:t>37.00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98225">
            <w:pPr>
              <w:jc w:val="center"/>
            </w:pPr>
            <w:r>
              <w:rPr>
                <w:rFonts w:ascii="宋体" w:hAnsi="宋体" w:eastAsia="宋体"/>
                <w:sz w:val="16"/>
              </w:rPr>
              <w:t>37.00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C9EBE">
            <w:pPr>
              <w:jc w:val="center"/>
            </w:pPr>
            <w:r>
              <w:rPr>
                <w:rFonts w:ascii="宋体" w:hAnsi="宋体" w:eastAsia="宋体"/>
                <w:sz w:val="16"/>
              </w:rPr>
              <w:t>35.59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48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D28A3">
            <w:pPr>
              <w:jc w:val="center"/>
            </w:pPr>
            <w:r>
              <w:rPr>
                <w:rFonts w:ascii="宋体" w:hAnsi="宋体" w:eastAsia="宋体"/>
                <w:sz w:val="16"/>
              </w:rPr>
              <w:t xml:space="preserve">96.19%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9CE53">
            <w:pPr>
              <w:jc w:val="center"/>
            </w:pPr>
            <w:r>
              <w:rPr>
                <w:rFonts w:ascii="宋体" w:hAnsi="宋体" w:eastAsia="宋体"/>
                <w:sz w:val="16"/>
              </w:rPr>
              <w:t>9.05分</w:t>
            </w:r>
          </w:p>
        </w:tc>
      </w:tr>
      <w:tr w14:paraId="6F1A7E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FA0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2696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89A54">
            <w:pPr>
              <w:jc w:val="center"/>
            </w:pPr>
            <w:r>
              <w:rPr>
                <w:rFonts w:ascii="宋体" w:hAnsi="宋体" w:eastAsia="宋体"/>
                <w:sz w:val="16"/>
              </w:rPr>
              <w:t>37.00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FEBCB">
            <w:pPr>
              <w:jc w:val="center"/>
            </w:pPr>
            <w:r>
              <w:rPr>
                <w:rFonts w:ascii="宋体" w:hAnsi="宋体" w:eastAsia="宋体"/>
                <w:sz w:val="16"/>
              </w:rPr>
              <w:t>37.00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E4868">
            <w:pPr>
              <w:jc w:val="center"/>
            </w:pPr>
            <w:r>
              <w:rPr>
                <w:rFonts w:ascii="宋体" w:hAnsi="宋体" w:eastAsia="宋体"/>
                <w:sz w:val="16"/>
              </w:rPr>
              <w:t>35.59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0F9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8C3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CE5A7">
            <w:pPr>
              <w:jc w:val="center"/>
            </w:pPr>
            <w:r>
              <w:rPr>
                <w:rFonts w:ascii="宋体" w:hAnsi="宋体" w:eastAsia="宋体"/>
                <w:sz w:val="16"/>
              </w:rPr>
              <w:t>—</w:t>
            </w:r>
          </w:p>
        </w:tc>
      </w:tr>
      <w:tr w14:paraId="52FB19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94C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5D0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E8F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1B8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997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F71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FA2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B674">
            <w:pPr>
              <w:jc w:val="center"/>
            </w:pPr>
            <w:r>
              <w:rPr>
                <w:rFonts w:ascii="宋体" w:hAnsi="宋体" w:eastAsia="宋体"/>
                <w:sz w:val="16"/>
              </w:rPr>
              <w:t>—</w:t>
            </w:r>
          </w:p>
        </w:tc>
      </w:tr>
      <w:tr w14:paraId="112518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B9E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56F1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21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3B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CB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803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D2B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18523">
            <w:pPr>
              <w:jc w:val="center"/>
            </w:pPr>
            <w:r>
              <w:rPr>
                <w:rFonts w:ascii="宋体" w:hAnsi="宋体" w:eastAsia="宋体"/>
                <w:sz w:val="16"/>
              </w:rPr>
              <w:t>—</w:t>
            </w:r>
          </w:p>
        </w:tc>
      </w:tr>
      <w:tr w14:paraId="2F10AF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EA0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97C2F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459EA3">
            <w:pPr>
              <w:jc w:val="center"/>
            </w:pPr>
            <w:r>
              <w:rPr>
                <w:rFonts w:ascii="宋体" w:hAnsi="宋体" w:eastAsia="宋体"/>
                <w:sz w:val="16"/>
              </w:rPr>
              <w:t>实际完成情况</w:t>
            </w:r>
          </w:p>
        </w:tc>
      </w:tr>
      <w:tr w14:paraId="47E2FB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A74C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28799E">
            <w:pPr>
              <w:jc w:val="both"/>
            </w:pPr>
            <w:r>
              <w:rPr>
                <w:rFonts w:ascii="宋体" w:hAnsi="宋体" w:eastAsia="宋体"/>
                <w:sz w:val="16"/>
              </w:rPr>
              <w:t>根据和地财建</w:t>
            </w:r>
            <w:r>
              <w:rPr>
                <w:rFonts w:hint="eastAsia" w:ascii="宋体" w:hAnsi="宋体"/>
                <w:sz w:val="16"/>
                <w:lang w:eastAsia="zh-CN"/>
              </w:rPr>
              <w:t>〔2023〕97号</w:t>
            </w:r>
            <w:r>
              <w:rPr>
                <w:rFonts w:ascii="宋体" w:hAnsi="宋体" w:eastAsia="宋体"/>
                <w:sz w:val="16"/>
              </w:rPr>
              <w:t>文件内容，实施项目。该</w:t>
            </w:r>
            <w:r>
              <w:rPr>
                <w:rFonts w:hint="eastAsia" w:ascii="宋体" w:hAnsi="宋体"/>
                <w:sz w:val="16"/>
                <w:lang w:eastAsia="zh-CN"/>
              </w:rPr>
              <w:t>项目</w:t>
            </w:r>
            <w:r>
              <w:rPr>
                <w:rFonts w:ascii="宋体" w:hAnsi="宋体" w:eastAsia="宋体"/>
                <w:sz w:val="16"/>
              </w:rPr>
              <w:t>总投资37万元，其中：宣传、培训演练、装备更新维护25万元，储水罐12万元。主要用于制作宣传牌数量10个（规格：1.2*2m，双面，反光），维修宣传牌数量10个（防腐防锈，喷漆，更换宣传内容），维修宣传墙面积112平方米，购买森林消防服数量94套，应急演练物资保障：食品、水等，建设储水罐数量2个，体积30立方米。通过项目实施，有效提高防火队伍整体战斗能力，有效保护生态系统和生物多样性，实现森林扑火机械化、机具化，增加防火种类和储备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A769D9">
            <w:pPr>
              <w:jc w:val="both"/>
            </w:pPr>
            <w:r>
              <w:rPr>
                <w:rFonts w:ascii="宋体" w:hAnsi="宋体" w:eastAsia="宋体"/>
                <w:sz w:val="16"/>
              </w:rPr>
              <w:t>截至2024年12月底，本项目预算安排37万元，实际支出35.59万元，预算执行率96.19%。项目已经完成用于制作宣传牌数量10个（规格：1.2*2m，双面，反光），维修宣传牌数量10个（防腐防锈，喷漆，更换宣传内容），维修宣传墙面积112平方米，购买森林消防服数量94套，应急演练物资保障：食品、水等，建设储水罐数量2个，体积30立方米。通过项目实施，达到了有效提高防火队伍整体战斗能力，有效保护生态系统和生物多样性，实现森林扑火机械化、机具化，增加防火种类和储备能力的效果。</w:t>
            </w:r>
          </w:p>
        </w:tc>
      </w:tr>
      <w:tr w14:paraId="6D2AAE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581FC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E322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8752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34CE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E3AD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CADB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529A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9D94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4338E">
            <w:pPr>
              <w:jc w:val="center"/>
            </w:pPr>
            <w:r>
              <w:rPr>
                <w:rFonts w:ascii="宋体" w:hAnsi="宋体" w:eastAsia="宋体"/>
                <w:sz w:val="16"/>
              </w:rPr>
              <w:t>偏差原因分析及改进措施</w:t>
            </w:r>
          </w:p>
        </w:tc>
      </w:tr>
      <w:tr w14:paraId="3AC446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140B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A3E8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C537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EA44">
            <w:pPr>
              <w:jc w:val="center"/>
            </w:pPr>
            <w:r>
              <w:rPr>
                <w:rFonts w:ascii="宋体" w:hAnsi="宋体" w:eastAsia="宋体"/>
                <w:sz w:val="16"/>
              </w:rPr>
              <w:t>制作宣传牌数量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0B2C6">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A9B83">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1AA8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A749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DFAFB">
            <w:pPr>
              <w:jc w:val="center"/>
            </w:pPr>
          </w:p>
        </w:tc>
      </w:tr>
      <w:tr w14:paraId="1F9DB6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5F6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17A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A9E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6FDA0">
            <w:pPr>
              <w:jc w:val="center"/>
            </w:pPr>
            <w:r>
              <w:rPr>
                <w:rFonts w:ascii="宋体" w:hAnsi="宋体" w:eastAsia="宋体"/>
                <w:sz w:val="16"/>
              </w:rPr>
              <w:t>维修宣传牌数量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4E272">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439BD">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B173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E9F6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5E5F">
            <w:pPr>
              <w:jc w:val="center"/>
            </w:pPr>
          </w:p>
        </w:tc>
      </w:tr>
      <w:tr w14:paraId="23EFBD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1D4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378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07D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7403">
            <w:pPr>
              <w:jc w:val="center"/>
            </w:pPr>
            <w:r>
              <w:rPr>
                <w:rFonts w:ascii="宋体" w:hAnsi="宋体" w:eastAsia="宋体"/>
                <w:sz w:val="16"/>
              </w:rPr>
              <w:t>维修宣传墙面积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6B83F">
            <w:pPr>
              <w:jc w:val="center"/>
            </w:pPr>
            <w:r>
              <w:rPr>
                <w:rFonts w:ascii="宋体" w:hAnsi="宋体" w:eastAsia="宋体"/>
                <w:sz w:val="16"/>
              </w:rPr>
              <w:t>&gt;=112平方米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8B0A0">
            <w:pPr>
              <w:jc w:val="center"/>
            </w:pPr>
            <w:r>
              <w:rPr>
                <w:rFonts w:ascii="宋体" w:hAnsi="宋体" w:eastAsia="宋体"/>
                <w:sz w:val="16"/>
              </w:rPr>
              <w:t>=112平方米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18A4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DBB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ED3D6">
            <w:pPr>
              <w:jc w:val="center"/>
            </w:pPr>
          </w:p>
        </w:tc>
      </w:tr>
      <w:tr w14:paraId="3F8E7D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27B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6AB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589B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B30DC">
            <w:pPr>
              <w:jc w:val="center"/>
            </w:pPr>
            <w:r>
              <w:rPr>
                <w:rFonts w:ascii="宋体" w:hAnsi="宋体" w:eastAsia="宋体"/>
                <w:sz w:val="16"/>
              </w:rPr>
              <w:t>购买森林消防服数量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E230C">
            <w:pPr>
              <w:jc w:val="center"/>
            </w:pPr>
            <w:r>
              <w:rPr>
                <w:rFonts w:ascii="宋体" w:hAnsi="宋体" w:eastAsia="宋体"/>
                <w:sz w:val="16"/>
              </w:rPr>
              <w:t>&gt;=94套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DC8B0">
            <w:pPr>
              <w:jc w:val="center"/>
            </w:pPr>
            <w:r>
              <w:rPr>
                <w:rFonts w:ascii="宋体" w:hAnsi="宋体" w:eastAsia="宋体"/>
                <w:sz w:val="16"/>
              </w:rPr>
              <w:t>=94套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7F5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F801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50EC3">
            <w:pPr>
              <w:jc w:val="center"/>
            </w:pPr>
          </w:p>
        </w:tc>
      </w:tr>
      <w:tr w14:paraId="1E1D9E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C23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B99D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C56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E57F4">
            <w:pPr>
              <w:jc w:val="center"/>
            </w:pPr>
            <w:r>
              <w:rPr>
                <w:rFonts w:ascii="宋体" w:hAnsi="宋体" w:eastAsia="宋体"/>
                <w:sz w:val="16"/>
              </w:rPr>
              <w:t>建设储水罐数量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8ACA6">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36005">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B5E0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E8B9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58C47">
            <w:pPr>
              <w:jc w:val="center"/>
            </w:pPr>
          </w:p>
        </w:tc>
      </w:tr>
      <w:tr w14:paraId="4A89FA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204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9818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163F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96A96">
            <w:pPr>
              <w:jc w:val="center"/>
            </w:pPr>
            <w:r>
              <w:rPr>
                <w:rFonts w:ascii="宋体" w:hAnsi="宋体" w:eastAsia="宋体"/>
                <w:sz w:val="16"/>
              </w:rPr>
              <w:t>建设储水罐体积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47A2C">
            <w:pPr>
              <w:jc w:val="center"/>
            </w:pPr>
            <w:r>
              <w:rPr>
                <w:rFonts w:ascii="宋体" w:hAnsi="宋体" w:eastAsia="宋体"/>
                <w:sz w:val="16"/>
              </w:rPr>
              <w:t>&gt;=30立方米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70976">
            <w:pPr>
              <w:jc w:val="center"/>
            </w:pPr>
            <w:r>
              <w:rPr>
                <w:rFonts w:ascii="宋体" w:hAnsi="宋体" w:eastAsia="宋体"/>
                <w:sz w:val="16"/>
              </w:rPr>
              <w:t>=30立方米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11ED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198A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20E07">
            <w:pPr>
              <w:jc w:val="center"/>
            </w:pPr>
          </w:p>
        </w:tc>
      </w:tr>
      <w:tr w14:paraId="13D928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13E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BAC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0D8A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3B7A">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169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D23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1199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8CFD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72CA3">
            <w:pPr>
              <w:jc w:val="center"/>
            </w:pPr>
          </w:p>
        </w:tc>
      </w:tr>
      <w:tr w14:paraId="456C9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247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5000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31A2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4957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DC5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A85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73B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45C0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D1912">
            <w:pPr>
              <w:jc w:val="center"/>
            </w:pPr>
          </w:p>
        </w:tc>
      </w:tr>
      <w:tr w14:paraId="79D0A1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26C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51D0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3BA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BAF60">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D3B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2970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740F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D1A5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B6BBC">
            <w:pPr>
              <w:jc w:val="center"/>
            </w:pPr>
          </w:p>
        </w:tc>
      </w:tr>
      <w:tr w14:paraId="3AF756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031A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2EF3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7AC9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7CC51">
            <w:pPr>
              <w:jc w:val="center"/>
            </w:pPr>
            <w:r>
              <w:rPr>
                <w:rFonts w:ascii="宋体" w:hAnsi="宋体" w:eastAsia="宋体"/>
                <w:sz w:val="16"/>
              </w:rPr>
              <w:t>宣传、培训演练、装备更新维护费用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1B28A">
            <w:pPr>
              <w:jc w:val="center"/>
            </w:pPr>
            <w:r>
              <w:rPr>
                <w:rFonts w:ascii="宋体" w:hAnsi="宋体" w:eastAsia="宋体"/>
                <w:sz w:val="16"/>
              </w:rPr>
              <w:t>&lt;=25万元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9A777">
            <w:pPr>
              <w:jc w:val="center"/>
            </w:pPr>
            <w:r>
              <w:rPr>
                <w:rFonts w:ascii="宋体" w:hAnsi="宋体" w:eastAsia="宋体"/>
                <w:sz w:val="16"/>
              </w:rPr>
              <w:t>=23.58万元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C8F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2D2D">
            <w:pPr>
              <w:jc w:val="center"/>
            </w:pPr>
            <w:r>
              <w:rPr>
                <w:rFonts w:ascii="宋体" w:hAnsi="宋体" w:eastAsia="宋体"/>
                <w:sz w:val="16"/>
              </w:rPr>
              <w:t>8.58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816A3">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50E0B9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BF1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A7B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090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C975F">
            <w:pPr>
              <w:jc w:val="center"/>
            </w:pPr>
            <w:r>
              <w:rPr>
                <w:rFonts w:ascii="宋体" w:hAnsi="宋体" w:eastAsia="宋体"/>
                <w:sz w:val="16"/>
              </w:rPr>
              <w:t>建设储水罐费用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62A24">
            <w:pPr>
              <w:jc w:val="center"/>
            </w:pPr>
            <w:r>
              <w:rPr>
                <w:rFonts w:ascii="宋体" w:hAnsi="宋体" w:eastAsia="宋体"/>
                <w:sz w:val="16"/>
              </w:rPr>
              <w:t>&lt;=12万元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1BA84">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F57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AFF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B4F42">
            <w:pPr>
              <w:jc w:val="center"/>
            </w:pPr>
          </w:p>
        </w:tc>
      </w:tr>
      <w:tr w14:paraId="57CD0B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6887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C432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4A35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4885B">
            <w:pPr>
              <w:jc w:val="center"/>
            </w:pPr>
            <w:r>
              <w:rPr>
                <w:rFonts w:ascii="宋体" w:hAnsi="宋体" w:eastAsia="宋体"/>
                <w:sz w:val="16"/>
              </w:rPr>
              <w:t>有效提高防火队伍整体战斗能力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C9E09">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FA3E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DA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A31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8C740">
            <w:pPr>
              <w:jc w:val="center"/>
            </w:pPr>
          </w:p>
        </w:tc>
      </w:tr>
      <w:tr w14:paraId="190356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57E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C11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A86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A3F32">
            <w:pPr>
              <w:jc w:val="center"/>
            </w:pPr>
            <w:r>
              <w:rPr>
                <w:rFonts w:ascii="宋体" w:hAnsi="宋体" w:eastAsia="宋体"/>
                <w:sz w:val="16"/>
              </w:rPr>
              <w:t>有效保护生态系统和生物多样性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1FD9">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A42F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D4F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20D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305FA">
            <w:pPr>
              <w:jc w:val="center"/>
            </w:pPr>
          </w:p>
        </w:tc>
      </w:tr>
      <w:tr w14:paraId="028DB5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EC1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5515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E9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59B7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2F04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3A9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C0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09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A48EE">
            <w:pPr>
              <w:jc w:val="center"/>
            </w:pPr>
          </w:p>
        </w:tc>
      </w:tr>
      <w:tr w14:paraId="7039FCC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6C954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A0E1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A88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F893C">
            <w:pPr>
              <w:jc w:val="center"/>
            </w:pPr>
            <w:r>
              <w:rPr>
                <w:rFonts w:ascii="宋体" w:hAnsi="宋体" w:eastAsia="宋体"/>
                <w:sz w:val="16"/>
              </w:rPr>
              <w:t>97.63分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818BBC"/>
        </w:tc>
      </w:tr>
    </w:tbl>
    <w:p w14:paraId="4A27F7B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D840069">
        <w:tblPrEx>
          <w:tblCellMar>
            <w:top w:w="0" w:type="dxa"/>
            <w:left w:w="108" w:type="dxa"/>
            <w:bottom w:w="0" w:type="dxa"/>
            <w:right w:w="108" w:type="dxa"/>
          </w:tblCellMar>
        </w:tblPrEx>
        <w:tc>
          <w:tcPr>
            <w:tcW w:w="8847" w:type="dxa"/>
            <w:gridSpan w:val="9"/>
            <w:vAlign w:val="center"/>
          </w:tcPr>
          <w:p w14:paraId="0D9E2BCC">
            <w:pPr>
              <w:jc w:val="center"/>
            </w:pPr>
            <w:r>
              <w:rPr>
                <w:rFonts w:ascii="宋体" w:hAnsi="宋体" w:eastAsia="宋体"/>
                <w:sz w:val="24"/>
              </w:rPr>
              <w:t>项目支出绩效自评表</w:t>
            </w:r>
          </w:p>
        </w:tc>
      </w:tr>
      <w:tr w14:paraId="51C3F988">
        <w:tblPrEx>
          <w:tblCellMar>
            <w:top w:w="0" w:type="dxa"/>
            <w:left w:w="108" w:type="dxa"/>
            <w:bottom w:w="0" w:type="dxa"/>
            <w:right w:w="108" w:type="dxa"/>
          </w:tblCellMar>
        </w:tblPrEx>
        <w:tc>
          <w:tcPr>
            <w:tcW w:w="8847" w:type="dxa"/>
            <w:gridSpan w:val="9"/>
            <w:vAlign w:val="center"/>
          </w:tcPr>
          <w:p w14:paraId="4C113ECD">
            <w:pPr>
              <w:jc w:val="center"/>
            </w:pPr>
            <w:r>
              <w:rPr>
                <w:rFonts w:ascii="宋体" w:hAnsi="宋体" w:eastAsia="宋体"/>
                <w:sz w:val="24"/>
              </w:rPr>
              <w:t>(2024年度)</w:t>
            </w:r>
          </w:p>
        </w:tc>
      </w:tr>
      <w:tr w14:paraId="1ED749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971B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AD2474">
            <w:pPr>
              <w:jc w:val="center"/>
            </w:pPr>
            <w:r>
              <w:rPr>
                <w:rFonts w:ascii="宋体" w:hAnsi="宋体" w:eastAsia="宋体"/>
                <w:sz w:val="16"/>
              </w:rPr>
              <w:t>民丰县2023年第二批中央财政林业草原改革发展资金（国土绿化</w:t>
            </w:r>
            <w:r>
              <w:rPr>
                <w:rFonts w:hint="eastAsia" w:ascii="宋体" w:hAnsi="宋体"/>
                <w:sz w:val="16"/>
                <w:lang w:eastAsia="zh-CN"/>
              </w:rPr>
              <w:t>－</w:t>
            </w:r>
            <w:r>
              <w:rPr>
                <w:rFonts w:ascii="宋体" w:hAnsi="宋体" w:eastAsia="宋体"/>
                <w:sz w:val="16"/>
              </w:rPr>
              <w:t>造林补助）乡村绿化美化项目</w:t>
            </w:r>
          </w:p>
        </w:tc>
      </w:tr>
      <w:tr w14:paraId="0C04F2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BC1C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A1E8A0">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B56C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DB3CDC">
            <w:pPr>
              <w:jc w:val="center"/>
            </w:pPr>
            <w:r>
              <w:rPr>
                <w:rFonts w:ascii="宋体" w:hAnsi="宋体" w:eastAsia="宋体"/>
                <w:sz w:val="16"/>
              </w:rPr>
              <w:t>民丰县林业和草原局</w:t>
            </w:r>
          </w:p>
        </w:tc>
      </w:tr>
      <w:tr w14:paraId="47066A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FCBA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4D2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6012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E61A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B67F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943B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987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1D85">
            <w:pPr>
              <w:jc w:val="center"/>
            </w:pPr>
            <w:r>
              <w:rPr>
                <w:rFonts w:ascii="宋体" w:hAnsi="宋体" w:eastAsia="宋体"/>
                <w:sz w:val="16"/>
              </w:rPr>
              <w:t>得分</w:t>
            </w:r>
          </w:p>
        </w:tc>
      </w:tr>
      <w:tr w14:paraId="709092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A502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E97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F72E8">
            <w:pPr>
              <w:jc w:val="center"/>
            </w:pPr>
            <w:r>
              <w:rPr>
                <w:rFonts w:ascii="宋体" w:hAnsi="宋体" w:eastAsia="宋体"/>
                <w:sz w:val="16"/>
              </w:rPr>
              <w:t>5.81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ABC25">
            <w:pPr>
              <w:jc w:val="center"/>
            </w:pPr>
            <w:r>
              <w:rPr>
                <w:rFonts w:ascii="宋体" w:hAnsi="宋体" w:eastAsia="宋体"/>
                <w:sz w:val="16"/>
              </w:rPr>
              <w:t>5.81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EAC5B">
            <w:pPr>
              <w:jc w:val="center"/>
            </w:pPr>
            <w:r>
              <w:rPr>
                <w:rFonts w:ascii="宋体" w:hAnsi="宋体" w:eastAsia="宋体"/>
                <w:sz w:val="16"/>
              </w:rPr>
              <w:t>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171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BDB9">
            <w:pPr>
              <w:jc w:val="center"/>
            </w:pPr>
            <w:r>
              <w:rPr>
                <w:rFonts w:ascii="宋体" w:hAnsi="宋体" w:eastAsia="宋体"/>
                <w:sz w:val="16"/>
              </w:rPr>
              <w:t xml:space="preserve">83.30%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D8559">
            <w:pPr>
              <w:jc w:val="center"/>
            </w:pPr>
            <w:r>
              <w:rPr>
                <w:rFonts w:ascii="宋体" w:hAnsi="宋体" w:eastAsia="宋体"/>
                <w:sz w:val="16"/>
              </w:rPr>
              <w:t>5.82分</w:t>
            </w:r>
          </w:p>
        </w:tc>
      </w:tr>
      <w:tr w14:paraId="455E95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DD6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346F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CEADF">
            <w:pPr>
              <w:jc w:val="center"/>
            </w:pPr>
            <w:r>
              <w:rPr>
                <w:rFonts w:ascii="宋体" w:hAnsi="宋体" w:eastAsia="宋体"/>
                <w:sz w:val="16"/>
              </w:rPr>
              <w:t>5.81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EDF56">
            <w:pPr>
              <w:jc w:val="center"/>
            </w:pPr>
            <w:r>
              <w:rPr>
                <w:rFonts w:ascii="宋体" w:hAnsi="宋体" w:eastAsia="宋体"/>
                <w:sz w:val="16"/>
              </w:rPr>
              <w:t>5.81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096D9">
            <w:pPr>
              <w:jc w:val="center"/>
            </w:pPr>
            <w:r>
              <w:rPr>
                <w:rFonts w:ascii="宋体" w:hAnsi="宋体" w:eastAsia="宋体"/>
                <w:sz w:val="16"/>
              </w:rPr>
              <w:t>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E1B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FA5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24C43">
            <w:pPr>
              <w:jc w:val="center"/>
            </w:pPr>
            <w:r>
              <w:rPr>
                <w:rFonts w:ascii="宋体" w:hAnsi="宋体" w:eastAsia="宋体"/>
                <w:sz w:val="16"/>
              </w:rPr>
              <w:t>—</w:t>
            </w:r>
          </w:p>
        </w:tc>
      </w:tr>
      <w:tr w14:paraId="22F6B1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7D4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4B11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34A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985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4D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FAD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68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47C79">
            <w:pPr>
              <w:jc w:val="center"/>
            </w:pPr>
            <w:r>
              <w:rPr>
                <w:rFonts w:ascii="宋体" w:hAnsi="宋体" w:eastAsia="宋体"/>
                <w:sz w:val="16"/>
              </w:rPr>
              <w:t>—</w:t>
            </w:r>
          </w:p>
        </w:tc>
      </w:tr>
      <w:tr w14:paraId="196F0D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C0F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0DA2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F3F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F53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07A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7BA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046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CFFAF">
            <w:pPr>
              <w:jc w:val="center"/>
            </w:pPr>
            <w:r>
              <w:rPr>
                <w:rFonts w:ascii="宋体" w:hAnsi="宋体" w:eastAsia="宋体"/>
                <w:sz w:val="16"/>
              </w:rPr>
              <w:t>—</w:t>
            </w:r>
          </w:p>
        </w:tc>
      </w:tr>
      <w:tr w14:paraId="39244E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7833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FD8A0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3AB430">
            <w:pPr>
              <w:jc w:val="center"/>
            </w:pPr>
            <w:r>
              <w:rPr>
                <w:rFonts w:ascii="宋体" w:hAnsi="宋体" w:eastAsia="宋体"/>
                <w:sz w:val="16"/>
              </w:rPr>
              <w:t>实际完成情况</w:t>
            </w:r>
          </w:p>
        </w:tc>
      </w:tr>
      <w:tr w14:paraId="606DF0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0B3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DFDAA3">
            <w:pPr>
              <w:jc w:val="both"/>
            </w:pPr>
            <w:r>
              <w:rPr>
                <w:rFonts w:ascii="宋体" w:hAnsi="宋体" w:eastAsia="宋体"/>
                <w:sz w:val="16"/>
              </w:rPr>
              <w:t>根据和地财建</w:t>
            </w:r>
            <w:r>
              <w:rPr>
                <w:rFonts w:hint="eastAsia" w:ascii="宋体" w:hAnsi="宋体"/>
                <w:sz w:val="16"/>
                <w:lang w:eastAsia="zh-CN"/>
              </w:rPr>
              <w:t>〔2023〕39号</w:t>
            </w:r>
            <w:r>
              <w:rPr>
                <w:rFonts w:ascii="宋体" w:hAnsi="宋体" w:eastAsia="宋体"/>
                <w:sz w:val="16"/>
              </w:rPr>
              <w:t>文件，实施方案。主要给我县2个村进行开展绿化美化工程，平均每个村庄绿化投资2.905万元，采取补植、补造、更新及新建绿化、庭院绿化等，总面积不少于200亩，种植苗木数量4120株，苗木成活率不低于85%。通过项目实施，有效改善林区面貌，改善人居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C89328">
            <w:pPr>
              <w:jc w:val="both"/>
            </w:pPr>
            <w:r>
              <w:rPr>
                <w:rFonts w:ascii="宋体" w:hAnsi="宋体" w:eastAsia="宋体"/>
                <w:sz w:val="16"/>
              </w:rPr>
              <w:t>截至2024年12月底，本项目预算安排5.81万元，实际支出4.84万元，预算执行率83.3%。项目已经完成我县2个村进行开展绿化美化工程，平均每个村庄绿化投资2.905万元，采取补植、补造、更新及新建绿化、庭院绿化等，总面积不少于200亩，种植苗木数量4120株，苗木成活率不低于85%，通过项目实施，达到了XXX的效果</w:t>
            </w:r>
          </w:p>
        </w:tc>
      </w:tr>
      <w:tr w14:paraId="68A5AA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1618F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9067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AA6E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A98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818A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C6B6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7709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6DC5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B3812">
            <w:pPr>
              <w:jc w:val="center"/>
            </w:pPr>
            <w:r>
              <w:rPr>
                <w:rFonts w:ascii="宋体" w:hAnsi="宋体" w:eastAsia="宋体"/>
                <w:sz w:val="16"/>
              </w:rPr>
              <w:t>偏差原因分析及改进措施</w:t>
            </w:r>
          </w:p>
        </w:tc>
      </w:tr>
      <w:tr w14:paraId="5114C7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43D9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252F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3A2C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AFC0">
            <w:pPr>
              <w:jc w:val="center"/>
            </w:pPr>
            <w:r>
              <w:rPr>
                <w:rFonts w:ascii="宋体" w:hAnsi="宋体" w:eastAsia="宋体"/>
                <w:sz w:val="16"/>
              </w:rPr>
              <w:t>开展乡村绿化美化村庄数量（个）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A8376">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B30A2">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2068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6F49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CB536">
            <w:pPr>
              <w:jc w:val="center"/>
            </w:pPr>
          </w:p>
        </w:tc>
      </w:tr>
      <w:tr w14:paraId="1E019C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0C5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1AD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8AB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CA933">
            <w:pPr>
              <w:jc w:val="center"/>
            </w:pPr>
            <w:r>
              <w:rPr>
                <w:rFonts w:ascii="宋体" w:hAnsi="宋体" w:eastAsia="宋体"/>
                <w:sz w:val="16"/>
              </w:rPr>
              <w:t>绿化面积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646F2">
            <w:pPr>
              <w:jc w:val="center"/>
            </w:pPr>
            <w:r>
              <w:rPr>
                <w:rFonts w:ascii="宋体" w:hAnsi="宋体" w:eastAsia="宋体"/>
                <w:sz w:val="16"/>
              </w:rPr>
              <w:t>&gt;=200亩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0213B">
            <w:pPr>
              <w:jc w:val="center"/>
            </w:pPr>
            <w:r>
              <w:rPr>
                <w:rFonts w:ascii="宋体" w:hAnsi="宋体" w:eastAsia="宋体"/>
                <w:sz w:val="16"/>
              </w:rPr>
              <w:t>=200亩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071D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945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9B3D1">
            <w:pPr>
              <w:jc w:val="center"/>
            </w:pPr>
          </w:p>
        </w:tc>
      </w:tr>
      <w:tr w14:paraId="314DFA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DB2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D5E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098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25C9E">
            <w:pPr>
              <w:jc w:val="center"/>
            </w:pPr>
            <w:r>
              <w:rPr>
                <w:rFonts w:ascii="宋体" w:hAnsi="宋体" w:eastAsia="宋体"/>
                <w:sz w:val="16"/>
              </w:rPr>
              <w:t>种植苗木数量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5D593">
            <w:pPr>
              <w:jc w:val="center"/>
            </w:pPr>
            <w:r>
              <w:rPr>
                <w:rFonts w:ascii="宋体" w:hAnsi="宋体" w:eastAsia="宋体"/>
                <w:sz w:val="16"/>
              </w:rPr>
              <w:t>&gt;=4120株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CB49C">
            <w:pPr>
              <w:jc w:val="center"/>
            </w:pPr>
            <w:r>
              <w:rPr>
                <w:rFonts w:ascii="宋体" w:hAnsi="宋体" w:eastAsia="宋体"/>
                <w:sz w:val="16"/>
              </w:rPr>
              <w:t>=4120株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73A6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61F2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BC084">
            <w:pPr>
              <w:jc w:val="center"/>
            </w:pPr>
          </w:p>
        </w:tc>
      </w:tr>
      <w:tr w14:paraId="6EC6C2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937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9321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DFB9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76387">
            <w:pPr>
              <w:jc w:val="center"/>
            </w:pPr>
            <w:r>
              <w:rPr>
                <w:rFonts w:ascii="宋体" w:hAnsi="宋体" w:eastAsia="宋体"/>
                <w:sz w:val="16"/>
              </w:rPr>
              <w:t>乡村绿化美化造林成活率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FC64B">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2DA84">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78C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D455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90931">
            <w:pPr>
              <w:jc w:val="center"/>
            </w:pPr>
          </w:p>
        </w:tc>
      </w:tr>
      <w:tr w14:paraId="5CC753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B0A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19A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C01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13E5E">
            <w:pPr>
              <w:jc w:val="center"/>
            </w:pPr>
            <w:r>
              <w:rPr>
                <w:rFonts w:ascii="宋体" w:hAnsi="宋体" w:eastAsia="宋体"/>
                <w:sz w:val="16"/>
              </w:rPr>
              <w:t>造林任务完成合格率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79401">
            <w:pPr>
              <w:jc w:val="center"/>
            </w:pPr>
            <w:r>
              <w:rPr>
                <w:rFonts w:ascii="宋体" w:hAnsi="宋体" w:eastAsia="宋体"/>
                <w:sz w:val="16"/>
              </w:rPr>
              <w:t>&gt;=75%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5A102">
            <w:pPr>
              <w:jc w:val="center"/>
            </w:pPr>
            <w:r>
              <w:rPr>
                <w:rFonts w:ascii="宋体" w:hAnsi="宋体" w:eastAsia="宋体"/>
                <w:sz w:val="16"/>
              </w:rPr>
              <w: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4947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3C7C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D2EAC">
            <w:pPr>
              <w:jc w:val="center"/>
            </w:pPr>
          </w:p>
        </w:tc>
      </w:tr>
      <w:tr w14:paraId="6163A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A08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425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AC62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4B14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1DD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64B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D09B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638B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CB395">
            <w:pPr>
              <w:jc w:val="center"/>
            </w:pPr>
          </w:p>
        </w:tc>
      </w:tr>
      <w:tr w14:paraId="3BF5EA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0B8B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D2D8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DD0A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DB00">
            <w:pPr>
              <w:jc w:val="center"/>
            </w:pPr>
            <w:r>
              <w:rPr>
                <w:rFonts w:ascii="宋体" w:hAnsi="宋体" w:eastAsia="宋体"/>
                <w:sz w:val="16"/>
              </w:rPr>
              <w:t>绿化美化工程经费补助金额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E837D">
            <w:pPr>
              <w:jc w:val="center"/>
            </w:pPr>
            <w:r>
              <w:rPr>
                <w:rFonts w:ascii="宋体" w:hAnsi="宋体" w:eastAsia="宋体"/>
                <w:sz w:val="16"/>
              </w:rPr>
              <w:t>&lt;=2.905万元/村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1227B">
            <w:pPr>
              <w:jc w:val="center"/>
            </w:pPr>
            <w:r>
              <w:rPr>
                <w:rFonts w:ascii="宋体" w:hAnsi="宋体" w:eastAsia="宋体"/>
                <w:sz w:val="16"/>
              </w:rPr>
              <w:t>=2.419万元/村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D42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B1FD1">
            <w:pPr>
              <w:jc w:val="center"/>
            </w:pPr>
            <w:r>
              <w:rPr>
                <w:rFonts w:ascii="宋体" w:hAnsi="宋体" w:eastAsia="宋体"/>
                <w:sz w:val="16"/>
              </w:rPr>
              <w:t>11.63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FFE4C">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1D6D7F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78A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2A33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EE17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71ADE">
            <w:pPr>
              <w:jc w:val="center"/>
            </w:pPr>
            <w:r>
              <w:rPr>
                <w:rFonts w:ascii="宋体" w:hAnsi="宋体" w:eastAsia="宋体"/>
                <w:sz w:val="16"/>
              </w:rPr>
              <w:t>改善林区面貌，改善人居环境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7E07C">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6504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01E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8CA5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9474B">
            <w:pPr>
              <w:jc w:val="center"/>
            </w:pPr>
          </w:p>
        </w:tc>
      </w:tr>
      <w:tr w14:paraId="76462F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917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E3D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119C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D4F39">
            <w:pPr>
              <w:jc w:val="center"/>
            </w:pPr>
            <w:r>
              <w:rPr>
                <w:rFonts w:ascii="宋体" w:hAnsi="宋体" w:eastAsia="宋体"/>
                <w:sz w:val="16"/>
              </w:rPr>
              <w:t>受益村村民满意度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42F8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4EE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CA3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2DA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AADC0">
            <w:pPr>
              <w:jc w:val="center"/>
            </w:pPr>
          </w:p>
        </w:tc>
      </w:tr>
      <w:tr w14:paraId="5D1310B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B9830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B492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D9C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77844">
            <w:pPr>
              <w:jc w:val="center"/>
            </w:pPr>
            <w:r>
              <w:rPr>
                <w:rFonts w:ascii="宋体" w:hAnsi="宋体" w:eastAsia="宋体"/>
                <w:sz w:val="16"/>
              </w:rPr>
              <w:t>87.45分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0F199FB"/>
        </w:tc>
      </w:tr>
    </w:tbl>
    <w:p w14:paraId="254838D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E3EF19">
        <w:tblPrEx>
          <w:tblCellMar>
            <w:top w:w="0" w:type="dxa"/>
            <w:left w:w="108" w:type="dxa"/>
            <w:bottom w:w="0" w:type="dxa"/>
            <w:right w:w="108" w:type="dxa"/>
          </w:tblCellMar>
        </w:tblPrEx>
        <w:tc>
          <w:tcPr>
            <w:tcW w:w="8847" w:type="dxa"/>
            <w:gridSpan w:val="9"/>
            <w:vAlign w:val="center"/>
          </w:tcPr>
          <w:p w14:paraId="1B90A1AA">
            <w:pPr>
              <w:jc w:val="center"/>
            </w:pPr>
            <w:r>
              <w:rPr>
                <w:rFonts w:ascii="宋体" w:hAnsi="宋体" w:eastAsia="宋体"/>
                <w:sz w:val="24"/>
              </w:rPr>
              <w:t>项目支出绩效自评表</w:t>
            </w:r>
          </w:p>
        </w:tc>
      </w:tr>
      <w:tr w14:paraId="2F1EDFD2">
        <w:tblPrEx>
          <w:tblCellMar>
            <w:top w:w="0" w:type="dxa"/>
            <w:left w:w="108" w:type="dxa"/>
            <w:bottom w:w="0" w:type="dxa"/>
            <w:right w:w="108" w:type="dxa"/>
          </w:tblCellMar>
        </w:tblPrEx>
        <w:tc>
          <w:tcPr>
            <w:tcW w:w="8847" w:type="dxa"/>
            <w:gridSpan w:val="9"/>
            <w:vAlign w:val="center"/>
          </w:tcPr>
          <w:p w14:paraId="113E225F">
            <w:pPr>
              <w:jc w:val="center"/>
            </w:pPr>
            <w:r>
              <w:rPr>
                <w:rFonts w:ascii="宋体" w:hAnsi="宋体" w:eastAsia="宋体"/>
                <w:sz w:val="24"/>
              </w:rPr>
              <w:t>(2024年度)</w:t>
            </w:r>
          </w:p>
        </w:tc>
      </w:tr>
      <w:tr w14:paraId="644D85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D5DB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0718F8">
            <w:pPr>
              <w:jc w:val="center"/>
            </w:pPr>
            <w:r>
              <w:rPr>
                <w:rFonts w:ascii="宋体" w:hAnsi="宋体" w:eastAsia="宋体"/>
                <w:sz w:val="16"/>
              </w:rPr>
              <w:t>民丰县2024年</w:t>
            </w:r>
            <w:r>
              <w:rPr>
                <w:rFonts w:hint="eastAsia" w:ascii="宋体" w:hAnsi="宋体"/>
                <w:sz w:val="16"/>
                <w:lang w:eastAsia="zh-CN"/>
              </w:rPr>
              <w:t>“三北”工程</w:t>
            </w:r>
            <w:r>
              <w:rPr>
                <w:rFonts w:ascii="宋体" w:hAnsi="宋体" w:eastAsia="宋体"/>
                <w:sz w:val="16"/>
              </w:rPr>
              <w:t>林草湿荒一体化保护修复项目</w:t>
            </w:r>
          </w:p>
        </w:tc>
      </w:tr>
      <w:tr w14:paraId="663C40C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29EC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3DF3B2">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4E03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629976">
            <w:pPr>
              <w:jc w:val="center"/>
            </w:pPr>
            <w:r>
              <w:rPr>
                <w:rFonts w:ascii="宋体" w:hAnsi="宋体" w:eastAsia="宋体"/>
                <w:sz w:val="16"/>
              </w:rPr>
              <w:t>民丰县林业和草原局</w:t>
            </w:r>
          </w:p>
        </w:tc>
      </w:tr>
      <w:tr w14:paraId="6FCC4A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A4D5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18B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62DA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2A65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6ACB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E91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9EC5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4A863">
            <w:pPr>
              <w:jc w:val="center"/>
            </w:pPr>
            <w:r>
              <w:rPr>
                <w:rFonts w:ascii="宋体" w:hAnsi="宋体" w:eastAsia="宋体"/>
                <w:sz w:val="16"/>
              </w:rPr>
              <w:t>得分</w:t>
            </w:r>
          </w:p>
        </w:tc>
      </w:tr>
      <w:tr w14:paraId="133C99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0E9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AB04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6AE16">
            <w:pPr>
              <w:jc w:val="center"/>
            </w:pPr>
            <w:r>
              <w:rPr>
                <w:rFonts w:ascii="宋体" w:hAnsi="宋体" w:eastAsia="宋体"/>
                <w:sz w:val="16"/>
              </w:rPr>
              <w:t>2,945.42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D7423">
            <w:pPr>
              <w:jc w:val="center"/>
            </w:pPr>
            <w:r>
              <w:rPr>
                <w:rFonts w:ascii="宋体" w:hAnsi="宋体" w:eastAsia="宋体"/>
                <w:sz w:val="16"/>
              </w:rPr>
              <w:t>2,945.42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A8441">
            <w:pPr>
              <w:jc w:val="center"/>
            </w:pPr>
            <w:r>
              <w:rPr>
                <w:rFonts w:ascii="宋体" w:hAnsi="宋体" w:eastAsia="宋体"/>
                <w:sz w:val="16"/>
              </w:rPr>
              <w:t>688.27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850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BA3F1">
            <w:pPr>
              <w:jc w:val="center"/>
            </w:pPr>
            <w:r>
              <w:rPr>
                <w:rFonts w:ascii="宋体" w:hAnsi="宋体" w:eastAsia="宋体"/>
                <w:sz w:val="16"/>
              </w:rPr>
              <w:t xml:space="preserve">23.37%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5B3F7">
            <w:pPr>
              <w:jc w:val="center"/>
            </w:pPr>
            <w:r>
              <w:rPr>
                <w:rFonts w:ascii="宋体" w:hAnsi="宋体" w:eastAsia="宋体"/>
                <w:sz w:val="16"/>
              </w:rPr>
              <w:t>0.00分</w:t>
            </w:r>
          </w:p>
        </w:tc>
      </w:tr>
      <w:tr w14:paraId="009643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EEF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0D9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FD589">
            <w:pPr>
              <w:jc w:val="center"/>
            </w:pPr>
            <w:r>
              <w:rPr>
                <w:rFonts w:ascii="宋体" w:hAnsi="宋体" w:eastAsia="宋体"/>
                <w:sz w:val="16"/>
              </w:rPr>
              <w:t>2,945.42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EF9A8">
            <w:pPr>
              <w:jc w:val="center"/>
            </w:pPr>
            <w:r>
              <w:rPr>
                <w:rFonts w:ascii="宋体" w:hAnsi="宋体" w:eastAsia="宋体"/>
                <w:sz w:val="16"/>
              </w:rPr>
              <w:t>2,945.42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16F6C">
            <w:pPr>
              <w:jc w:val="center"/>
            </w:pPr>
            <w:r>
              <w:rPr>
                <w:rFonts w:ascii="宋体" w:hAnsi="宋体" w:eastAsia="宋体"/>
                <w:sz w:val="16"/>
              </w:rPr>
              <w:t>688.27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53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C7B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A6BF9">
            <w:pPr>
              <w:jc w:val="center"/>
            </w:pPr>
            <w:r>
              <w:rPr>
                <w:rFonts w:ascii="宋体" w:hAnsi="宋体" w:eastAsia="宋体"/>
                <w:sz w:val="16"/>
              </w:rPr>
              <w:t>—</w:t>
            </w:r>
          </w:p>
        </w:tc>
      </w:tr>
      <w:tr w14:paraId="4AF4C1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EB1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A3EA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C54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0F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768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938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41D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C591F">
            <w:pPr>
              <w:jc w:val="center"/>
            </w:pPr>
            <w:r>
              <w:rPr>
                <w:rFonts w:ascii="宋体" w:hAnsi="宋体" w:eastAsia="宋体"/>
                <w:sz w:val="16"/>
              </w:rPr>
              <w:t>—</w:t>
            </w:r>
          </w:p>
        </w:tc>
      </w:tr>
      <w:tr w14:paraId="144C0A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CDD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CF2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EE4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470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388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CD2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A85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9C513">
            <w:pPr>
              <w:jc w:val="center"/>
            </w:pPr>
            <w:r>
              <w:rPr>
                <w:rFonts w:ascii="宋体" w:hAnsi="宋体" w:eastAsia="宋体"/>
                <w:sz w:val="16"/>
              </w:rPr>
              <w:t>—</w:t>
            </w:r>
          </w:p>
        </w:tc>
      </w:tr>
      <w:tr w14:paraId="44AE87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D075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7B29A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027121">
            <w:pPr>
              <w:jc w:val="center"/>
            </w:pPr>
            <w:r>
              <w:rPr>
                <w:rFonts w:ascii="宋体" w:hAnsi="宋体" w:eastAsia="宋体"/>
                <w:sz w:val="16"/>
              </w:rPr>
              <w:t>实际完成情况</w:t>
            </w:r>
          </w:p>
        </w:tc>
      </w:tr>
      <w:tr w14:paraId="26F896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8C14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DEB4C3">
            <w:pPr>
              <w:jc w:val="both"/>
            </w:pPr>
            <w:r>
              <w:rPr>
                <w:rFonts w:ascii="宋体" w:hAnsi="宋体" w:eastAsia="宋体"/>
                <w:sz w:val="16"/>
              </w:rPr>
              <w:t>根据和地财建</w:t>
            </w:r>
            <w:r>
              <w:rPr>
                <w:rFonts w:hint="eastAsia" w:ascii="宋体" w:hAnsi="宋体"/>
                <w:sz w:val="16"/>
                <w:lang w:eastAsia="zh-CN"/>
              </w:rPr>
              <w:t>〔2024〕38号</w:t>
            </w:r>
            <w:r>
              <w:rPr>
                <w:rFonts w:ascii="宋体" w:hAnsi="宋体" w:eastAsia="宋体"/>
                <w:sz w:val="16"/>
              </w:rPr>
              <w:t>文件要求，实施本项目。主要用于民丰县林草湿荒一体化保护修复，开展退化林修复、中幼林抚育、退化草原修复，建设规模：18.159 万亩。其中退化林修复 1.52 万亩（退化林修复-人工乔木林 0.42 万亩、退化林修复</w:t>
            </w:r>
            <w:r>
              <w:rPr>
                <w:rFonts w:hint="eastAsia" w:ascii="宋体" w:hAnsi="宋体"/>
                <w:sz w:val="16"/>
                <w:lang w:eastAsia="zh-CN"/>
              </w:rPr>
              <w:t>－</w:t>
            </w:r>
            <w:r>
              <w:rPr>
                <w:rFonts w:ascii="宋体" w:hAnsi="宋体" w:eastAsia="宋体"/>
                <w:sz w:val="16"/>
              </w:rPr>
              <w:t>天然乔木林地 0.33 万亩、退化林修复</w:t>
            </w:r>
            <w:r>
              <w:rPr>
                <w:rFonts w:hint="eastAsia" w:ascii="宋体" w:hAnsi="宋体"/>
                <w:sz w:val="16"/>
                <w:lang w:eastAsia="zh-CN"/>
              </w:rPr>
              <w:t>－</w:t>
            </w:r>
            <w:r>
              <w:rPr>
                <w:rFonts w:ascii="宋体" w:hAnsi="宋体" w:eastAsia="宋体"/>
                <w:sz w:val="16"/>
              </w:rPr>
              <w:t>人工灌木林 0.5 万亩、退化林修复</w:t>
            </w:r>
            <w:r>
              <w:rPr>
                <w:rFonts w:hint="eastAsia" w:ascii="宋体" w:hAnsi="宋体"/>
                <w:sz w:val="16"/>
                <w:lang w:eastAsia="zh-CN"/>
              </w:rPr>
              <w:t>－</w:t>
            </w:r>
            <w:r>
              <w:rPr>
                <w:rFonts w:ascii="宋体" w:hAnsi="宋体" w:eastAsia="宋体"/>
                <w:sz w:val="16"/>
              </w:rPr>
              <w:t>天然灌木林 0.27 万亩）、中幼林抚育 3.254 万亩、草原改良 1.705 万亩、草原围栏 11.68 万亩。通过本项目的实施，对沙尘源的遏制作用明显，生态系统功能可持续影响明显。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B6C67">
            <w:pPr>
              <w:jc w:val="both"/>
            </w:pPr>
            <w:r>
              <w:rPr>
                <w:rFonts w:ascii="宋体" w:hAnsi="宋体" w:eastAsia="宋体"/>
                <w:sz w:val="16"/>
              </w:rPr>
              <w:t>截至2024年12月底，本项目预算安排2945.42万元，实际支出688.27万元，预算执行率23.37%。民丰县林草湿荒一体化保护修复，开展退化林修复、中幼林抚育、退化草原修复，该项目工期为2024年8月</w:t>
            </w:r>
            <w:r>
              <w:rPr>
                <w:rFonts w:hint="eastAsia" w:ascii="宋体" w:hAnsi="宋体"/>
                <w:sz w:val="16"/>
                <w:lang w:eastAsia="zh-CN"/>
              </w:rPr>
              <w:t>—</w:t>
            </w:r>
            <w:r>
              <w:rPr>
                <w:rFonts w:ascii="宋体" w:hAnsi="宋体" w:eastAsia="宋体"/>
                <w:sz w:val="16"/>
              </w:rPr>
              <w:t>2025年8月，</w:t>
            </w:r>
            <w:r>
              <w:rPr>
                <w:rFonts w:hint="eastAsia" w:ascii="宋体" w:hAnsi="宋体"/>
                <w:sz w:val="16"/>
                <w:lang w:eastAsia="zh-CN"/>
              </w:rPr>
              <w:t>截至</w:t>
            </w:r>
            <w:r>
              <w:rPr>
                <w:rFonts w:ascii="宋体" w:hAnsi="宋体" w:eastAsia="宋体"/>
                <w:sz w:val="16"/>
              </w:rPr>
              <w:t>2024年12月31日，工程都未完工，导致当年效益无法体现。</w:t>
            </w:r>
          </w:p>
        </w:tc>
      </w:tr>
      <w:tr w14:paraId="1595C8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6768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32F3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CFDF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962A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D49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DA86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9805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7FD2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B1B3E">
            <w:pPr>
              <w:jc w:val="center"/>
            </w:pPr>
            <w:r>
              <w:rPr>
                <w:rFonts w:ascii="宋体" w:hAnsi="宋体" w:eastAsia="宋体"/>
                <w:sz w:val="16"/>
              </w:rPr>
              <w:t>偏差原因分析及改进措施</w:t>
            </w:r>
          </w:p>
        </w:tc>
      </w:tr>
      <w:tr w14:paraId="6B4DC6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C28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60D0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561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DD86C">
            <w:pPr>
              <w:jc w:val="center"/>
            </w:pPr>
            <w:r>
              <w:rPr>
                <w:rFonts w:ascii="宋体" w:hAnsi="宋体" w:eastAsia="宋体"/>
                <w:sz w:val="16"/>
              </w:rPr>
              <w:t>退化林修复面积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054E">
            <w:pPr>
              <w:jc w:val="center"/>
            </w:pPr>
            <w:r>
              <w:rPr>
                <w:rFonts w:ascii="宋体" w:hAnsi="宋体" w:eastAsia="宋体"/>
                <w:sz w:val="16"/>
              </w:rPr>
              <w:t>&gt;=1.52万亩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5E64F">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6E02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AFB4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5A5EF">
            <w:pPr>
              <w:jc w:val="center"/>
            </w:pPr>
            <w:r>
              <w:rPr>
                <w:rFonts w:ascii="宋体" w:hAnsi="宋体" w:eastAsia="宋体"/>
                <w:sz w:val="16"/>
              </w:rPr>
              <w:t>原因：跨年项目。措施：督促企业加快项目进度。</w:t>
            </w:r>
          </w:p>
        </w:tc>
      </w:tr>
      <w:tr w14:paraId="50B87C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39E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33A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E81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A422D">
            <w:pPr>
              <w:jc w:val="center"/>
            </w:pPr>
            <w:r>
              <w:rPr>
                <w:rFonts w:ascii="宋体" w:hAnsi="宋体" w:eastAsia="宋体"/>
                <w:sz w:val="16"/>
              </w:rPr>
              <w:t>中幼林抚育面积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38D8F">
            <w:pPr>
              <w:jc w:val="center"/>
            </w:pPr>
            <w:r>
              <w:rPr>
                <w:rFonts w:ascii="宋体" w:hAnsi="宋体" w:eastAsia="宋体"/>
                <w:sz w:val="16"/>
              </w:rPr>
              <w:t>&gt;=3.254万亩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B309D">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00D2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E00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75D7D">
            <w:pPr>
              <w:jc w:val="center"/>
            </w:pPr>
            <w:r>
              <w:rPr>
                <w:rFonts w:ascii="宋体" w:hAnsi="宋体" w:eastAsia="宋体"/>
                <w:sz w:val="16"/>
              </w:rPr>
              <w:t>原因：跨年项目。措施：督促企业加快项目进度。</w:t>
            </w:r>
          </w:p>
        </w:tc>
      </w:tr>
      <w:tr w14:paraId="29F7EE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0649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DA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09BF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24DFB">
            <w:pPr>
              <w:jc w:val="center"/>
            </w:pPr>
            <w:r>
              <w:rPr>
                <w:rFonts w:ascii="宋体" w:hAnsi="宋体" w:eastAsia="宋体"/>
                <w:sz w:val="16"/>
              </w:rPr>
              <w:t>草原修复面积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5FFD6">
            <w:pPr>
              <w:jc w:val="center"/>
            </w:pPr>
            <w:r>
              <w:rPr>
                <w:rFonts w:ascii="宋体" w:hAnsi="宋体" w:eastAsia="宋体"/>
                <w:sz w:val="16"/>
              </w:rPr>
              <w:t>&gt;=13.385万亩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2292B">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D355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3D4C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2D476">
            <w:pPr>
              <w:jc w:val="center"/>
            </w:pPr>
            <w:r>
              <w:rPr>
                <w:rFonts w:ascii="宋体" w:hAnsi="宋体" w:eastAsia="宋体"/>
                <w:sz w:val="16"/>
              </w:rPr>
              <w:t>原因：跨年项目。措施：督促企业加快项目进度。</w:t>
            </w:r>
          </w:p>
        </w:tc>
      </w:tr>
      <w:tr w14:paraId="5FAB4E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2AB0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0AF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3C6F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9769E">
            <w:pPr>
              <w:jc w:val="center"/>
            </w:pPr>
            <w:r>
              <w:rPr>
                <w:rFonts w:ascii="宋体" w:hAnsi="宋体" w:eastAsia="宋体"/>
                <w:sz w:val="16"/>
              </w:rPr>
              <w:t>项目完成率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365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ED0A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2FB1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D395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EEAC5">
            <w:pPr>
              <w:jc w:val="center"/>
            </w:pPr>
            <w:r>
              <w:rPr>
                <w:rFonts w:ascii="宋体" w:hAnsi="宋体" w:eastAsia="宋体"/>
                <w:sz w:val="16"/>
              </w:rPr>
              <w:t>原因：项目尚未完工。措施：督促施工方加快进度。</w:t>
            </w:r>
          </w:p>
        </w:tc>
      </w:tr>
      <w:tr w14:paraId="0839F0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B2B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31E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A8A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2386">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A60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B3F5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F112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17B6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E83F8">
            <w:pPr>
              <w:jc w:val="center"/>
            </w:pPr>
            <w:r>
              <w:rPr>
                <w:rFonts w:ascii="宋体" w:hAnsi="宋体" w:eastAsia="宋体"/>
                <w:sz w:val="16"/>
              </w:rPr>
              <w:t>原因：项目尚未验收。措施：等施工方写验收申请后，我单位严格按照相关要求验收项目。</w:t>
            </w:r>
          </w:p>
        </w:tc>
      </w:tr>
      <w:tr w14:paraId="60E3C5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9A7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0B3F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C1C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DEFC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1997D">
            <w:pPr>
              <w:jc w:val="center"/>
            </w:pPr>
            <w:r>
              <w:rPr>
                <w:rFonts w:ascii="宋体" w:hAnsi="宋体" w:eastAsia="宋体"/>
                <w:sz w:val="16"/>
              </w:rPr>
              <w:t>2025年8月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671AA">
            <w:pPr>
              <w:jc w:val="center"/>
            </w:pPr>
            <w:r>
              <w:rPr>
                <w:rFonts w:ascii="宋体" w:hAnsi="宋体" w:eastAsia="宋体"/>
                <w:sz w:val="16"/>
              </w:rPr>
              <w:t>部分实现目标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C62C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B526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C9576">
            <w:pPr>
              <w:jc w:val="center"/>
            </w:pPr>
            <w:r>
              <w:rPr>
                <w:rFonts w:ascii="宋体" w:hAnsi="宋体" w:eastAsia="宋体"/>
                <w:sz w:val="16"/>
              </w:rPr>
              <w:t>原因：跨年项目。措施：督促企业加快项目进度。</w:t>
            </w:r>
          </w:p>
        </w:tc>
      </w:tr>
      <w:tr w14:paraId="2CD75C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776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E28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000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EFC7E">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F9E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15AF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F1EC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AA5A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36B8D">
            <w:pPr>
              <w:jc w:val="center"/>
            </w:pPr>
            <w:r>
              <w:rPr>
                <w:rFonts w:ascii="宋体" w:hAnsi="宋体" w:eastAsia="宋体"/>
                <w:sz w:val="16"/>
              </w:rPr>
              <w:t>原因：跨年项目。措施：督促企业加快项目进度，按期完工。</w:t>
            </w:r>
          </w:p>
        </w:tc>
      </w:tr>
      <w:tr w14:paraId="2ED0E4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7A4C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427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BBB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D6E02">
            <w:pPr>
              <w:jc w:val="center"/>
            </w:pPr>
            <w:r>
              <w:rPr>
                <w:rFonts w:ascii="宋体" w:hAnsi="宋体" w:eastAsia="宋体"/>
                <w:sz w:val="16"/>
              </w:rPr>
              <w:t>林草湿荒一体化保护修复补贴标准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E7DB2">
            <w:pPr>
              <w:jc w:val="center"/>
            </w:pPr>
            <w:r>
              <w:rPr>
                <w:rFonts w:ascii="宋体" w:hAnsi="宋体" w:eastAsia="宋体"/>
                <w:sz w:val="16"/>
              </w:rPr>
              <w:t>&lt;=162.20万元/万亩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60F96">
            <w:pPr>
              <w:jc w:val="center"/>
            </w:pPr>
            <w:r>
              <w:rPr>
                <w:rFonts w:ascii="宋体" w:hAnsi="宋体" w:eastAsia="宋体"/>
                <w:sz w:val="16"/>
              </w:rPr>
              <w:t>=162.2万元/万亩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EE2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B198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23915">
            <w:pPr>
              <w:jc w:val="center"/>
            </w:pPr>
            <w:r>
              <w:rPr>
                <w:rFonts w:ascii="宋体" w:hAnsi="宋体" w:eastAsia="宋体"/>
                <w:sz w:val="16"/>
              </w:rPr>
              <w:t>原因：跨年项目。措施：督促企业加快项目进度。</w:t>
            </w:r>
          </w:p>
        </w:tc>
      </w:tr>
      <w:tr w14:paraId="4DE34A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0BFB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10CA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5C2F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D9A43">
            <w:pPr>
              <w:jc w:val="center"/>
            </w:pPr>
            <w:r>
              <w:rPr>
                <w:rFonts w:ascii="宋体" w:hAnsi="宋体" w:eastAsia="宋体"/>
                <w:sz w:val="16"/>
              </w:rPr>
              <w:t>推动行业发展，提高就业率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F05D">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0CF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C6F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E51D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CF711">
            <w:pPr>
              <w:jc w:val="center"/>
            </w:pPr>
            <w:r>
              <w:rPr>
                <w:rFonts w:ascii="宋体" w:hAnsi="宋体" w:eastAsia="宋体"/>
                <w:sz w:val="16"/>
              </w:rPr>
              <w:t>原因：跨年项目。措施：督促企业用人，提高当地人收入。</w:t>
            </w:r>
          </w:p>
        </w:tc>
      </w:tr>
      <w:tr w14:paraId="3B6760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6AD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5D7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7A651">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BA765">
            <w:pPr>
              <w:jc w:val="center"/>
            </w:pPr>
            <w:r>
              <w:rPr>
                <w:rFonts w:ascii="宋体" w:hAnsi="宋体" w:eastAsia="宋体"/>
                <w:sz w:val="16"/>
              </w:rPr>
              <w:t>对沙尘源的遏制作用明显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811CC">
            <w:pPr>
              <w:jc w:val="center"/>
            </w:pPr>
            <w:r>
              <w:rPr>
                <w:rFonts w:ascii="宋体" w:hAnsi="宋体" w:eastAsia="宋体"/>
                <w:sz w:val="16"/>
              </w:rPr>
              <w:t>长年保持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2C317">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0F2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59D9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EAE1C">
            <w:pPr>
              <w:jc w:val="center"/>
            </w:pPr>
            <w:r>
              <w:rPr>
                <w:rFonts w:ascii="宋体" w:hAnsi="宋体" w:eastAsia="宋体"/>
                <w:sz w:val="16"/>
              </w:rPr>
              <w:t>原因：项目尚未验收，未投入使用。措施：督促施工方加快进度，及时完成验收，支付项目资金尽快投入使用，达到良好的效果。</w:t>
            </w:r>
          </w:p>
        </w:tc>
      </w:tr>
      <w:tr w14:paraId="24EAF8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CF7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E668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2DCE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F91D0">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7B45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2F81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92A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9703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CA6DC">
            <w:pPr>
              <w:jc w:val="center"/>
            </w:pPr>
            <w:r>
              <w:rPr>
                <w:rFonts w:ascii="宋体" w:hAnsi="宋体" w:eastAsia="宋体"/>
                <w:sz w:val="16"/>
              </w:rPr>
              <w:t>原因：项目尚未验收，未投入使用。措施：督促施工方加快进度，及时完成验收，支付项目资金尽快投入使用，达到良好的效果。</w:t>
            </w:r>
          </w:p>
        </w:tc>
      </w:tr>
      <w:tr w14:paraId="28395D0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20438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8130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22F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370E">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2F5DB7"/>
        </w:tc>
      </w:tr>
    </w:tbl>
    <w:p w14:paraId="1CAB5177">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983"/>
        <w:gridCol w:w="376"/>
        <w:gridCol w:w="607"/>
        <w:gridCol w:w="173"/>
        <w:gridCol w:w="810"/>
        <w:gridCol w:w="983"/>
        <w:gridCol w:w="983"/>
        <w:gridCol w:w="983"/>
      </w:tblGrid>
      <w:tr w14:paraId="5F9F9516">
        <w:tblPrEx>
          <w:tblCellMar>
            <w:top w:w="0" w:type="dxa"/>
            <w:left w:w="108" w:type="dxa"/>
            <w:bottom w:w="0" w:type="dxa"/>
            <w:right w:w="108" w:type="dxa"/>
          </w:tblCellMar>
        </w:tblPrEx>
        <w:tc>
          <w:tcPr>
            <w:tcW w:w="8847" w:type="dxa"/>
            <w:gridSpan w:val="11"/>
            <w:vAlign w:val="center"/>
          </w:tcPr>
          <w:p w14:paraId="060414A1">
            <w:pPr>
              <w:jc w:val="center"/>
            </w:pPr>
            <w:r>
              <w:rPr>
                <w:rFonts w:ascii="宋体" w:hAnsi="宋体" w:eastAsia="宋体"/>
                <w:sz w:val="24"/>
              </w:rPr>
              <w:t>项目支出绩效自评表</w:t>
            </w:r>
          </w:p>
        </w:tc>
      </w:tr>
      <w:tr w14:paraId="3FFE0F05">
        <w:tblPrEx>
          <w:tblCellMar>
            <w:top w:w="0" w:type="dxa"/>
            <w:left w:w="108" w:type="dxa"/>
            <w:bottom w:w="0" w:type="dxa"/>
            <w:right w:w="108" w:type="dxa"/>
          </w:tblCellMar>
        </w:tblPrEx>
        <w:tc>
          <w:tcPr>
            <w:tcW w:w="8847" w:type="dxa"/>
            <w:gridSpan w:val="11"/>
            <w:vAlign w:val="center"/>
          </w:tcPr>
          <w:p w14:paraId="5999A061">
            <w:pPr>
              <w:jc w:val="center"/>
            </w:pPr>
            <w:r>
              <w:rPr>
                <w:rFonts w:ascii="宋体" w:hAnsi="宋体" w:eastAsia="宋体"/>
                <w:sz w:val="24"/>
              </w:rPr>
              <w:t>(2024年度)</w:t>
            </w:r>
          </w:p>
        </w:tc>
      </w:tr>
      <w:tr w14:paraId="53344D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02163">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37EB2B36">
            <w:pPr>
              <w:jc w:val="center"/>
            </w:pPr>
            <w:r>
              <w:rPr>
                <w:rFonts w:ascii="宋体" w:hAnsi="宋体" w:eastAsia="宋体"/>
                <w:sz w:val="16"/>
              </w:rPr>
              <w:t>民丰县2024年中央林业草原改革发展资金（前一轮退耕还生态林抚育）</w:t>
            </w:r>
          </w:p>
        </w:tc>
      </w:tr>
      <w:tr w14:paraId="39FD50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85CD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74A73F">
            <w:pPr>
              <w:jc w:val="center"/>
            </w:pPr>
            <w:r>
              <w:rPr>
                <w:rFonts w:ascii="宋体" w:hAnsi="宋体" w:eastAsia="宋体"/>
                <w:sz w:val="16"/>
              </w:rPr>
              <w:t>民丰县林业和草原局</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DE0ED">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EABAAB">
            <w:pPr>
              <w:jc w:val="center"/>
            </w:pPr>
            <w:r>
              <w:rPr>
                <w:rFonts w:ascii="宋体" w:hAnsi="宋体" w:eastAsia="宋体"/>
                <w:sz w:val="16"/>
              </w:rPr>
              <w:t>民丰县林业和草原局</w:t>
            </w:r>
          </w:p>
        </w:tc>
      </w:tr>
      <w:tr w14:paraId="3F3F8D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BCDA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B53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D33BE">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665F0">
            <w:pPr>
              <w:jc w:val="center"/>
            </w:pPr>
            <w:r>
              <w:rPr>
                <w:rFonts w:ascii="宋体" w:hAnsi="宋体" w:eastAsia="宋体"/>
                <w:sz w:val="16"/>
              </w:rPr>
              <w:t>全年预算数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FCE8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4007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A3A6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C470B">
            <w:pPr>
              <w:jc w:val="center"/>
            </w:pPr>
            <w:r>
              <w:rPr>
                <w:rFonts w:ascii="宋体" w:hAnsi="宋体" w:eastAsia="宋体"/>
                <w:sz w:val="16"/>
              </w:rPr>
              <w:t>得分</w:t>
            </w:r>
          </w:p>
        </w:tc>
      </w:tr>
      <w:tr w14:paraId="2B1DBC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B62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95C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6E995">
            <w:pPr>
              <w:jc w:val="center"/>
            </w:pPr>
            <w:r>
              <w:rPr>
                <w:rFonts w:ascii="宋体" w:hAnsi="宋体" w:eastAsia="宋体"/>
                <w:sz w:val="16"/>
              </w:rPr>
              <w:t>4.00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64E9">
            <w:pPr>
              <w:jc w:val="center"/>
            </w:pPr>
            <w:r>
              <w:rPr>
                <w:rFonts w:ascii="宋体" w:hAnsi="宋体" w:eastAsia="宋体"/>
                <w:sz w:val="16"/>
              </w:rPr>
              <w:t>4.00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DBFE">
            <w:pPr>
              <w:jc w:val="center"/>
            </w:pPr>
            <w:r>
              <w:rPr>
                <w:rFonts w:ascii="宋体" w:hAnsi="宋体" w:eastAsia="宋体"/>
                <w:sz w:val="16"/>
              </w:rPr>
              <w:t>3.56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637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09720">
            <w:pPr>
              <w:jc w:val="center"/>
            </w:pPr>
            <w:r>
              <w:rPr>
                <w:rFonts w:ascii="宋体" w:hAnsi="宋体" w:eastAsia="宋体"/>
                <w:sz w:val="16"/>
              </w:rPr>
              <w:t xml:space="preserve">89.00%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8105F">
            <w:pPr>
              <w:jc w:val="center"/>
            </w:pPr>
            <w:r>
              <w:rPr>
                <w:rFonts w:ascii="宋体" w:hAnsi="宋体" w:eastAsia="宋体"/>
                <w:sz w:val="16"/>
              </w:rPr>
              <w:t>7.25分</w:t>
            </w:r>
          </w:p>
        </w:tc>
      </w:tr>
      <w:tr w14:paraId="06EFA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2197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F5A3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D88AF">
            <w:pPr>
              <w:jc w:val="center"/>
            </w:pPr>
            <w:r>
              <w:rPr>
                <w:rFonts w:ascii="宋体" w:hAnsi="宋体" w:eastAsia="宋体"/>
                <w:sz w:val="16"/>
              </w:rPr>
              <w:t>4.00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CF8A">
            <w:pPr>
              <w:jc w:val="center"/>
            </w:pPr>
            <w:r>
              <w:rPr>
                <w:rFonts w:ascii="宋体" w:hAnsi="宋体" w:eastAsia="宋体"/>
                <w:sz w:val="16"/>
              </w:rPr>
              <w:t>4.00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C58AE">
            <w:pPr>
              <w:jc w:val="center"/>
            </w:pPr>
            <w:r>
              <w:rPr>
                <w:rFonts w:ascii="宋体" w:hAnsi="宋体" w:eastAsia="宋体"/>
                <w:sz w:val="16"/>
              </w:rPr>
              <w:t>3.56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8BE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D06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96FB">
            <w:pPr>
              <w:jc w:val="center"/>
            </w:pPr>
            <w:r>
              <w:rPr>
                <w:rFonts w:ascii="宋体" w:hAnsi="宋体" w:eastAsia="宋体"/>
                <w:sz w:val="16"/>
              </w:rPr>
              <w:t>—</w:t>
            </w:r>
          </w:p>
        </w:tc>
      </w:tr>
      <w:tr w14:paraId="12C96B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EAD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ABE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28123">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18CB">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FF1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26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205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D9018">
            <w:pPr>
              <w:jc w:val="center"/>
            </w:pPr>
            <w:r>
              <w:rPr>
                <w:rFonts w:ascii="宋体" w:hAnsi="宋体" w:eastAsia="宋体"/>
                <w:sz w:val="16"/>
              </w:rPr>
              <w:t>—</w:t>
            </w:r>
          </w:p>
        </w:tc>
      </w:tr>
      <w:tr w14:paraId="76351A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38F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B214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9849B">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A409">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9F7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748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55C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C88C3">
            <w:pPr>
              <w:jc w:val="center"/>
            </w:pPr>
            <w:r>
              <w:rPr>
                <w:rFonts w:ascii="宋体" w:hAnsi="宋体" w:eastAsia="宋体"/>
                <w:sz w:val="16"/>
              </w:rPr>
              <w:t>—</w:t>
            </w:r>
          </w:p>
        </w:tc>
      </w:tr>
      <w:tr w14:paraId="300A3D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5413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644DF7">
            <w:pPr>
              <w:jc w:val="center"/>
            </w:pPr>
            <w:r>
              <w:rPr>
                <w:rFonts w:ascii="宋体" w:hAnsi="宋体" w:eastAsia="宋体"/>
                <w:sz w:val="16"/>
              </w:rPr>
              <w:t>预期目标</w:t>
            </w:r>
          </w:p>
        </w:tc>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37398">
            <w:pPr>
              <w:jc w:val="center"/>
            </w:pPr>
            <w:r>
              <w:rPr>
                <w:rFonts w:ascii="宋体" w:hAnsi="宋体" w:eastAsia="宋体"/>
                <w:sz w:val="16"/>
              </w:rPr>
              <w:t>实际完成情况</w:t>
            </w:r>
          </w:p>
        </w:tc>
      </w:tr>
      <w:tr w14:paraId="5B7AAB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C529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E8642A">
            <w:pPr>
              <w:jc w:val="both"/>
            </w:pPr>
            <w:r>
              <w:rPr>
                <w:rFonts w:ascii="宋体" w:hAnsi="宋体" w:eastAsia="宋体"/>
                <w:sz w:val="16"/>
              </w:rPr>
              <w:t>根据关于提前下达2024年林业草原改革发展资金预算的通知（新财资环）128号文件要求实施本项目。项目实施内容：民丰县退耕还林项目森林抚育补助按照合格面积20元/亩的标准发放资金，其中发放若克雅乡5678元，萨勒吾则克乡补助金额17024元，安迪尔乡补助金额12892元，发放合格户数若克雅乡58户，萨勒吾则克乡153户，安迪尔乡108户。通过项目实施，有效提高退耕还林地的质量，增强了植被覆盖率，防止水土流失，改善了生态环境。</w:t>
            </w:r>
          </w:p>
        </w:tc>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09EBD3">
            <w:pPr>
              <w:jc w:val="both"/>
            </w:pPr>
            <w:r>
              <w:rPr>
                <w:rFonts w:ascii="宋体" w:hAnsi="宋体" w:eastAsia="宋体"/>
                <w:sz w:val="16"/>
              </w:rPr>
              <w:t>截至2024年12月底，本项目预算安排4万元，实际支出3.56万元，预算执行率89%。项目已经完成民丰县退耕还林项目森林抚育补助按照合格面积20元/亩的标准发放资金，其中发放若克雅乡5678元，萨勒吾则克乡补助金额17024元，安迪尔乡补助金额12892元，发放合格户数若克雅乡58户，萨勒吾则克乡153户，安迪尔乡108户，通过项目实施，达到了有效提高退耕还林地的质量，增强了植被覆盖率，防止水土流失，改善了生态环境的效果。</w:t>
            </w:r>
          </w:p>
        </w:tc>
      </w:tr>
      <w:tr w14:paraId="63ED43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46DFB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870B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7E1E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B3B85">
            <w:pPr>
              <w:jc w:val="center"/>
            </w:pPr>
            <w:r>
              <w:rPr>
                <w:rFonts w:ascii="宋体" w:hAnsi="宋体" w:eastAsia="宋体"/>
                <w:sz w:val="16"/>
              </w:rPr>
              <w:t>三级指标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A6373">
            <w:pPr>
              <w:jc w:val="center"/>
            </w:pPr>
            <w:r>
              <w:rPr>
                <w:rFonts w:ascii="宋体" w:hAnsi="宋体" w:eastAsia="宋体"/>
                <w:sz w:val="16"/>
              </w:rPr>
              <w:t>年度指标值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20C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0E76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22FC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53BE4">
            <w:pPr>
              <w:jc w:val="center"/>
            </w:pPr>
            <w:r>
              <w:rPr>
                <w:rFonts w:ascii="宋体" w:hAnsi="宋体" w:eastAsia="宋体"/>
                <w:sz w:val="16"/>
              </w:rPr>
              <w:t>偏差原因分析及改进措施</w:t>
            </w:r>
          </w:p>
        </w:tc>
      </w:tr>
      <w:tr w14:paraId="37D58A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66AD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0C29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8BC0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AC45A">
            <w:pPr>
              <w:jc w:val="center"/>
            </w:pPr>
            <w:r>
              <w:rPr>
                <w:rFonts w:ascii="宋体" w:hAnsi="宋体" w:eastAsia="宋体"/>
                <w:sz w:val="16"/>
              </w:rPr>
              <w:t>补助乡镇数量</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C736">
            <w:pPr>
              <w:jc w:val="center"/>
            </w:pPr>
            <w:r>
              <w:rPr>
                <w:rFonts w:ascii="宋体" w:hAnsi="宋体" w:eastAsia="宋体"/>
                <w:sz w:val="16"/>
              </w:rPr>
              <w:t>=3个</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11B71">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ACC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4AE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0C8C8">
            <w:pPr>
              <w:jc w:val="center"/>
            </w:pPr>
          </w:p>
        </w:tc>
      </w:tr>
      <w:tr w14:paraId="618F1D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7E4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78A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03C35"/>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8C91">
            <w:pPr>
              <w:jc w:val="center"/>
            </w:pPr>
            <w:r>
              <w:rPr>
                <w:rFonts w:ascii="宋体" w:hAnsi="宋体" w:eastAsia="宋体"/>
                <w:sz w:val="16"/>
              </w:rPr>
              <w:t>若克雅乡补助亩数</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116A">
            <w:pPr>
              <w:jc w:val="center"/>
            </w:pPr>
            <w:r>
              <w:rPr>
                <w:rFonts w:ascii="宋体" w:hAnsi="宋体" w:eastAsia="宋体"/>
                <w:sz w:val="16"/>
              </w:rPr>
              <w:t>&gt;=320.1亩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97E70A7">
            <w:pPr>
              <w:jc w:val="center"/>
            </w:pPr>
            <w:r>
              <w:rPr>
                <w:rFonts w:ascii="宋体" w:hAnsi="宋体" w:eastAsia="宋体"/>
                <w:sz w:val="16"/>
              </w:rPr>
              <w:t>=283.9亩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E4D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73FD2">
            <w:pPr>
              <w:jc w:val="center"/>
            </w:pPr>
            <w:r>
              <w:rPr>
                <w:rFonts w:ascii="宋体" w:hAnsi="宋体" w:eastAsia="宋体"/>
                <w:sz w:val="16"/>
              </w:rPr>
              <w:t>7.17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E048F">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155A7A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B61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6B2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89966C"/>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C9E3">
            <w:pPr>
              <w:jc w:val="center"/>
            </w:pPr>
            <w:r>
              <w:rPr>
                <w:rFonts w:ascii="宋体" w:hAnsi="宋体" w:eastAsia="宋体"/>
                <w:sz w:val="16"/>
              </w:rPr>
              <w:t>萨勒吾则克乡补助亩数</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A61C5">
            <w:pPr>
              <w:jc w:val="center"/>
            </w:pPr>
            <w:r>
              <w:rPr>
                <w:rFonts w:ascii="宋体" w:hAnsi="宋体" w:eastAsia="宋体"/>
                <w:sz w:val="16"/>
              </w:rPr>
              <w:t>&gt;=865.8亩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761FE8E">
            <w:pPr>
              <w:jc w:val="center"/>
            </w:pPr>
            <w:r>
              <w:rPr>
                <w:rFonts w:ascii="宋体" w:hAnsi="宋体" w:eastAsia="宋体"/>
                <w:sz w:val="16"/>
              </w:rPr>
              <w:t>=851.2亩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D67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28BB9">
            <w:pPr>
              <w:jc w:val="center"/>
            </w:pPr>
            <w:r>
              <w:rPr>
                <w:rFonts w:ascii="宋体" w:hAnsi="宋体" w:eastAsia="宋体"/>
                <w:sz w:val="16"/>
              </w:rPr>
              <w:t>4.79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5D8C1">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1E6B61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F31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317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4BCB6B"/>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2867A">
            <w:pPr>
              <w:jc w:val="center"/>
            </w:pPr>
            <w:r>
              <w:rPr>
                <w:rFonts w:ascii="宋体" w:hAnsi="宋体" w:eastAsia="宋体"/>
                <w:sz w:val="16"/>
              </w:rPr>
              <w:t>安迪尔乡补助亩数</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80943">
            <w:pPr>
              <w:jc w:val="center"/>
            </w:pPr>
            <w:r>
              <w:rPr>
                <w:rFonts w:ascii="宋体" w:hAnsi="宋体" w:eastAsia="宋体"/>
                <w:sz w:val="16"/>
              </w:rPr>
              <w:t>&gt;=649.1亩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A2A8ECF">
            <w:pPr>
              <w:jc w:val="center"/>
            </w:pPr>
            <w:r>
              <w:rPr>
                <w:rFonts w:ascii="宋体" w:hAnsi="宋体" w:eastAsia="宋体"/>
                <w:sz w:val="16"/>
              </w:rPr>
              <w:t>=644.6亩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18A5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A3AD9">
            <w:pPr>
              <w:jc w:val="center"/>
            </w:pPr>
            <w:r>
              <w:rPr>
                <w:rFonts w:ascii="宋体" w:hAnsi="宋体" w:eastAsia="宋体"/>
                <w:sz w:val="16"/>
              </w:rPr>
              <w:t>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EA63E">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4709BA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CC2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AD1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7D8DF">
            <w:pPr>
              <w:jc w:val="center"/>
            </w:pPr>
            <w:r>
              <w:rPr>
                <w:rFonts w:ascii="宋体" w:hAnsi="宋体" w:eastAsia="宋体"/>
                <w:sz w:val="16"/>
              </w:rPr>
              <w:t>质量指标</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0537A">
            <w:pPr>
              <w:jc w:val="center"/>
            </w:pPr>
            <w:r>
              <w:rPr>
                <w:rFonts w:ascii="宋体" w:hAnsi="宋体" w:eastAsia="宋体"/>
                <w:sz w:val="16"/>
              </w:rPr>
              <w:t>项目验收合格率</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160C">
            <w:pPr>
              <w:jc w:val="center"/>
            </w:pPr>
            <w:r>
              <w:rPr>
                <w:rFonts w:ascii="宋体" w:hAnsi="宋体" w:eastAsia="宋体"/>
                <w:sz w:val="16"/>
              </w:rPr>
              <w:t>&gt;=89%</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9CD3ADD">
            <w:pPr>
              <w:jc w:val="center"/>
            </w:pPr>
            <w:r>
              <w:rPr>
                <w:rFonts w:ascii="宋体" w:hAnsi="宋体" w:eastAsia="宋体"/>
                <w:sz w:val="16"/>
              </w:rPr>
              <w:t>=89%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FAE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568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6A8EC">
            <w:pPr>
              <w:jc w:val="center"/>
            </w:pPr>
          </w:p>
        </w:tc>
      </w:tr>
      <w:tr w14:paraId="144A93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F49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FC7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7D0A5">
            <w:pPr>
              <w:jc w:val="center"/>
            </w:pPr>
            <w:r>
              <w:rPr>
                <w:rFonts w:ascii="宋体" w:hAnsi="宋体" w:eastAsia="宋体"/>
                <w:sz w:val="16"/>
              </w:rPr>
              <w:t>时效指标</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8B66E">
            <w:pPr>
              <w:jc w:val="center"/>
            </w:pPr>
            <w:r>
              <w:rPr>
                <w:rFonts w:ascii="宋体" w:hAnsi="宋体" w:eastAsia="宋体"/>
                <w:sz w:val="16"/>
              </w:rPr>
              <w:t>项目完成时间</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939B">
            <w:pPr>
              <w:jc w:val="center"/>
            </w:pPr>
            <w:r>
              <w:rPr>
                <w:rFonts w:ascii="宋体" w:hAnsi="宋体" w:eastAsia="宋体"/>
                <w:sz w:val="16"/>
              </w:rPr>
              <w:t>2024年12月</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000323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D8D3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4CA6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907FD">
            <w:pPr>
              <w:jc w:val="center"/>
            </w:pPr>
          </w:p>
        </w:tc>
      </w:tr>
      <w:tr w14:paraId="289373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505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9A75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DDDC8">
            <w:pPr>
              <w:jc w:val="center"/>
            </w:pPr>
            <w:r>
              <w:rPr>
                <w:rFonts w:ascii="宋体" w:hAnsi="宋体" w:eastAsia="宋体"/>
                <w:sz w:val="16"/>
              </w:rPr>
              <w:t>经济成本指标</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5AE6">
            <w:pPr>
              <w:jc w:val="center"/>
            </w:pPr>
            <w:r>
              <w:rPr>
                <w:rFonts w:ascii="宋体" w:hAnsi="宋体" w:eastAsia="宋体"/>
                <w:sz w:val="16"/>
              </w:rPr>
              <w:t>补助标准</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20498">
            <w:pPr>
              <w:jc w:val="center"/>
            </w:pPr>
            <w:r>
              <w:rPr>
                <w:rFonts w:ascii="宋体" w:hAnsi="宋体" w:eastAsia="宋体"/>
                <w:sz w:val="16"/>
              </w:rPr>
              <w:t>&lt;=20元/亩</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FE6B9DD">
            <w:pPr>
              <w:jc w:val="center"/>
            </w:pPr>
            <w:r>
              <w:rPr>
                <w:rFonts w:ascii="宋体" w:hAnsi="宋体" w:eastAsia="宋体"/>
                <w:sz w:val="16"/>
              </w:rPr>
              <w:t>=20元/亩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70F0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B000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7295B">
            <w:pPr>
              <w:jc w:val="center"/>
            </w:pPr>
          </w:p>
        </w:tc>
      </w:tr>
      <w:tr w14:paraId="21811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EFB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DD23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C3A8">
            <w:pPr>
              <w:jc w:val="center"/>
            </w:pPr>
            <w:r>
              <w:rPr>
                <w:rFonts w:ascii="宋体" w:hAnsi="宋体" w:eastAsia="宋体"/>
                <w:sz w:val="16"/>
              </w:rPr>
              <w:t>经济效益指标</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830E">
            <w:pPr>
              <w:jc w:val="center"/>
            </w:pPr>
            <w:r>
              <w:rPr>
                <w:rFonts w:ascii="宋体" w:hAnsi="宋体" w:eastAsia="宋体"/>
                <w:sz w:val="16"/>
              </w:rPr>
              <w:t>有效提高退耕还林地的质量</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FF30">
            <w:pPr>
              <w:jc w:val="center"/>
            </w:pPr>
            <w:r>
              <w:rPr>
                <w:rFonts w:ascii="宋体" w:hAnsi="宋体" w:eastAsia="宋体"/>
                <w:sz w:val="16"/>
              </w:rPr>
              <w:t>有效提高</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9F5445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E30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CDE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C5B69">
            <w:pPr>
              <w:jc w:val="center"/>
            </w:pPr>
          </w:p>
        </w:tc>
      </w:tr>
      <w:tr w14:paraId="53B967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A2E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635C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9A7C5">
            <w:pPr>
              <w:jc w:val="center"/>
            </w:pPr>
            <w:r>
              <w:rPr>
                <w:rFonts w:ascii="宋体" w:hAnsi="宋体" w:eastAsia="宋体"/>
                <w:sz w:val="16"/>
              </w:rPr>
              <w:t>满意度指标</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7E88">
            <w:pPr>
              <w:jc w:val="center"/>
            </w:pPr>
            <w:r>
              <w:rPr>
                <w:rFonts w:ascii="宋体" w:hAnsi="宋体" w:eastAsia="宋体"/>
                <w:sz w:val="16"/>
              </w:rPr>
              <w:t>受益户数满意度</w:t>
            </w:r>
          </w:p>
        </w:tc>
        <w:tc>
          <w:tcPr>
            <w:tcW w:w="7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AA0AB">
            <w:pPr>
              <w:jc w:val="center"/>
            </w:pPr>
            <w:r>
              <w:rPr>
                <w:rFonts w:ascii="宋体" w:hAnsi="宋体" w:eastAsia="宋体"/>
                <w:sz w:val="16"/>
              </w:rPr>
              <w:t>&gt;=95%</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6F400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A2A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24C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A26D4">
            <w:pPr>
              <w:jc w:val="center"/>
            </w:pPr>
          </w:p>
        </w:tc>
      </w:tr>
      <w:tr w14:paraId="2C285C3E">
        <w:tblPrEx>
          <w:tblCellMar>
            <w:top w:w="0" w:type="dxa"/>
            <w:left w:w="108" w:type="dxa"/>
            <w:bottom w:w="0" w:type="dxa"/>
            <w:right w:w="108" w:type="dxa"/>
          </w:tblCellMar>
        </w:tblPrEx>
        <w:tc>
          <w:tcPr>
            <w:tcW w:w="50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5270D">
            <w:pPr>
              <w:jc w:val="center"/>
            </w:pPr>
            <w:r>
              <w:rPr>
                <w:rFonts w:ascii="宋体" w:hAnsi="宋体" w:eastAsia="宋体"/>
                <w:sz w:val="16"/>
              </w:rPr>
              <w:t>总分</w:t>
            </w:r>
          </w:p>
        </w:tc>
        <w:tc>
          <w:tcPr>
            <w:tcW w:w="810" w:type="dxa"/>
            <w:tcBorders>
              <w:top w:val="single" w:color="auto" w:sz="10" w:space="0"/>
              <w:left w:val="single" w:color="auto" w:sz="10" w:space="0"/>
              <w:bottom w:val="single" w:color="auto" w:sz="10" w:space="0"/>
              <w:right w:val="single" w:color="auto" w:sz="10" w:space="0"/>
              <w:insideV w:val="single" w:sz="10" w:space="0"/>
            </w:tcBorders>
          </w:tcPr>
          <w:p w14:paraId="0CAD41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3A6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2AE03">
            <w:pPr>
              <w:jc w:val="center"/>
            </w:pPr>
            <w:r>
              <w:rPr>
                <w:rFonts w:ascii="宋体" w:hAnsi="宋体" w:eastAsia="宋体"/>
                <w:sz w:val="16"/>
              </w:rPr>
              <w:t>94.12分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C0F6A2"/>
        </w:tc>
      </w:tr>
    </w:tbl>
    <w:p w14:paraId="238F051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27A8B1">
        <w:tblPrEx>
          <w:tblCellMar>
            <w:top w:w="0" w:type="dxa"/>
            <w:left w:w="108" w:type="dxa"/>
            <w:bottom w:w="0" w:type="dxa"/>
            <w:right w:w="108" w:type="dxa"/>
          </w:tblCellMar>
        </w:tblPrEx>
        <w:tc>
          <w:tcPr>
            <w:tcW w:w="8847" w:type="dxa"/>
            <w:gridSpan w:val="9"/>
            <w:vAlign w:val="center"/>
          </w:tcPr>
          <w:p w14:paraId="6177DEBD">
            <w:pPr>
              <w:jc w:val="center"/>
            </w:pPr>
            <w:r>
              <w:rPr>
                <w:rFonts w:ascii="宋体" w:hAnsi="宋体" w:eastAsia="宋体"/>
                <w:sz w:val="24"/>
              </w:rPr>
              <w:t>项目支出绩效自评表</w:t>
            </w:r>
          </w:p>
        </w:tc>
      </w:tr>
      <w:tr w14:paraId="7FB530F1">
        <w:tblPrEx>
          <w:tblCellMar>
            <w:top w:w="0" w:type="dxa"/>
            <w:left w:w="108" w:type="dxa"/>
            <w:bottom w:w="0" w:type="dxa"/>
            <w:right w:w="108" w:type="dxa"/>
          </w:tblCellMar>
        </w:tblPrEx>
        <w:tc>
          <w:tcPr>
            <w:tcW w:w="8847" w:type="dxa"/>
            <w:gridSpan w:val="9"/>
            <w:vAlign w:val="center"/>
          </w:tcPr>
          <w:p w14:paraId="68D20A06">
            <w:pPr>
              <w:jc w:val="center"/>
            </w:pPr>
            <w:r>
              <w:rPr>
                <w:rFonts w:ascii="宋体" w:hAnsi="宋体" w:eastAsia="宋体"/>
                <w:sz w:val="24"/>
              </w:rPr>
              <w:t>(2024年度)</w:t>
            </w:r>
          </w:p>
        </w:tc>
      </w:tr>
      <w:tr w14:paraId="27BC80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A355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B125E6">
            <w:pPr>
              <w:jc w:val="center"/>
            </w:pPr>
            <w:r>
              <w:rPr>
                <w:rFonts w:ascii="宋体" w:hAnsi="宋体" w:eastAsia="宋体"/>
                <w:sz w:val="16"/>
              </w:rPr>
              <w:t>民丰县2024年中央林业草原生态保护恢复资金建设项目</w:t>
            </w:r>
          </w:p>
        </w:tc>
      </w:tr>
      <w:tr w14:paraId="523925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4509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D88A78">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8B6C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81F80D">
            <w:pPr>
              <w:jc w:val="center"/>
            </w:pPr>
            <w:r>
              <w:rPr>
                <w:rFonts w:ascii="宋体" w:hAnsi="宋体" w:eastAsia="宋体"/>
                <w:sz w:val="16"/>
              </w:rPr>
              <w:t>民丰县林业和草原局</w:t>
            </w:r>
          </w:p>
        </w:tc>
      </w:tr>
      <w:tr w14:paraId="7846BC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E508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A57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21BE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AC13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222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CD2D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A497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EAAB4">
            <w:pPr>
              <w:jc w:val="center"/>
            </w:pPr>
            <w:r>
              <w:rPr>
                <w:rFonts w:ascii="宋体" w:hAnsi="宋体" w:eastAsia="宋体"/>
                <w:sz w:val="16"/>
              </w:rPr>
              <w:t>得分</w:t>
            </w:r>
          </w:p>
        </w:tc>
      </w:tr>
      <w:tr w14:paraId="402902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4D4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619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89F48">
            <w:pPr>
              <w:jc w:val="center"/>
            </w:pPr>
            <w:r>
              <w:rPr>
                <w:rFonts w:ascii="宋体" w:hAnsi="宋体" w:eastAsia="宋体"/>
                <w:sz w:val="16"/>
              </w:rPr>
              <w:t>1,018.00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89BF0">
            <w:pPr>
              <w:jc w:val="center"/>
            </w:pPr>
            <w:r>
              <w:rPr>
                <w:rFonts w:ascii="宋体" w:hAnsi="宋体" w:eastAsia="宋体"/>
                <w:sz w:val="16"/>
              </w:rPr>
              <w:t>1,018.00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00E13">
            <w:pPr>
              <w:jc w:val="center"/>
            </w:pPr>
            <w:r>
              <w:rPr>
                <w:rFonts w:ascii="宋体" w:hAnsi="宋体" w:eastAsia="宋体"/>
                <w:sz w:val="16"/>
              </w:rPr>
              <w:t>958.04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11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AD8E7">
            <w:pPr>
              <w:jc w:val="center"/>
            </w:pPr>
            <w:r>
              <w:rPr>
                <w:rFonts w:ascii="宋体" w:hAnsi="宋体" w:eastAsia="宋体"/>
                <w:sz w:val="16"/>
              </w:rPr>
              <w:t xml:space="preserve">94.11%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57163">
            <w:pPr>
              <w:jc w:val="center"/>
            </w:pPr>
            <w:r>
              <w:rPr>
                <w:rFonts w:ascii="宋体" w:hAnsi="宋体" w:eastAsia="宋体"/>
                <w:sz w:val="16"/>
              </w:rPr>
              <w:t>8.53分</w:t>
            </w:r>
          </w:p>
        </w:tc>
      </w:tr>
      <w:tr w14:paraId="76ED7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031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9134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83ADC">
            <w:pPr>
              <w:jc w:val="center"/>
            </w:pPr>
            <w:r>
              <w:rPr>
                <w:rFonts w:ascii="宋体" w:hAnsi="宋体" w:eastAsia="宋体"/>
                <w:sz w:val="16"/>
              </w:rPr>
              <w:t>1,018.00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44E9B">
            <w:pPr>
              <w:jc w:val="center"/>
            </w:pPr>
            <w:r>
              <w:rPr>
                <w:rFonts w:ascii="宋体" w:hAnsi="宋体" w:eastAsia="宋体"/>
                <w:sz w:val="16"/>
              </w:rPr>
              <w:t>1,018.00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9CCB3">
            <w:pPr>
              <w:jc w:val="center"/>
            </w:pPr>
            <w:r>
              <w:rPr>
                <w:rFonts w:ascii="宋体" w:hAnsi="宋体" w:eastAsia="宋体"/>
                <w:sz w:val="16"/>
              </w:rPr>
              <w:t>958.04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06D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8D9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8F42E">
            <w:pPr>
              <w:jc w:val="center"/>
            </w:pPr>
            <w:r>
              <w:rPr>
                <w:rFonts w:ascii="宋体" w:hAnsi="宋体" w:eastAsia="宋体"/>
                <w:sz w:val="16"/>
              </w:rPr>
              <w:t>—</w:t>
            </w:r>
          </w:p>
        </w:tc>
      </w:tr>
      <w:tr w14:paraId="6CC60E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DBA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3868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DE9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D97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CA1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5BF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7F0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F0AA6">
            <w:pPr>
              <w:jc w:val="center"/>
            </w:pPr>
            <w:r>
              <w:rPr>
                <w:rFonts w:ascii="宋体" w:hAnsi="宋体" w:eastAsia="宋体"/>
                <w:sz w:val="16"/>
              </w:rPr>
              <w:t>—</w:t>
            </w:r>
          </w:p>
        </w:tc>
      </w:tr>
      <w:tr w14:paraId="5EE3E9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D955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0D4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EA4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A53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F69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EA9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98E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FEB8">
            <w:pPr>
              <w:jc w:val="center"/>
            </w:pPr>
            <w:r>
              <w:rPr>
                <w:rFonts w:ascii="宋体" w:hAnsi="宋体" w:eastAsia="宋体"/>
                <w:sz w:val="16"/>
              </w:rPr>
              <w:t>—</w:t>
            </w:r>
          </w:p>
        </w:tc>
      </w:tr>
      <w:tr w14:paraId="035B1B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4A79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43A0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02B7F">
            <w:pPr>
              <w:jc w:val="center"/>
            </w:pPr>
            <w:r>
              <w:rPr>
                <w:rFonts w:ascii="宋体" w:hAnsi="宋体" w:eastAsia="宋体"/>
                <w:sz w:val="16"/>
              </w:rPr>
              <w:t>实际完成情况</w:t>
            </w:r>
          </w:p>
        </w:tc>
      </w:tr>
      <w:tr w14:paraId="15C886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CACA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48A575">
            <w:pPr>
              <w:jc w:val="both"/>
            </w:pPr>
            <w:r>
              <w:rPr>
                <w:rFonts w:ascii="宋体" w:hAnsi="宋体" w:eastAsia="宋体"/>
                <w:sz w:val="16"/>
              </w:rPr>
              <w:t>根据和地林草批字</w:t>
            </w:r>
            <w:r>
              <w:rPr>
                <w:rFonts w:hint="eastAsia" w:ascii="宋体" w:hAnsi="宋体"/>
                <w:sz w:val="16"/>
                <w:lang w:eastAsia="zh-CN"/>
              </w:rPr>
              <w:t>〔2024〕52号</w:t>
            </w:r>
            <w:r>
              <w:rPr>
                <w:rFonts w:ascii="宋体" w:hAnsi="宋体" w:eastAsia="宋体"/>
                <w:sz w:val="16"/>
              </w:rPr>
              <w:t>，和地财建</w:t>
            </w:r>
            <w:r>
              <w:rPr>
                <w:rFonts w:hint="eastAsia" w:ascii="宋体" w:hAnsi="宋体"/>
                <w:sz w:val="16"/>
                <w:lang w:eastAsia="zh-CN"/>
              </w:rPr>
              <w:t>〔2023〕95号</w:t>
            </w:r>
            <w:r>
              <w:rPr>
                <w:rFonts w:ascii="宋体" w:hAnsi="宋体" w:eastAsia="宋体"/>
                <w:sz w:val="16"/>
              </w:rPr>
              <w:t>文件要求，实施本项目。主要内容：国家级公益林管护面积141.59万亩，给予94名国家级公益林管护人员发放补助，保障9个国家级公益林管护站。通过项目实施，改善管护站办公生活条件；促进森林生态系统功能恢复和提高，促进社会经济可持续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A718A4">
            <w:pPr>
              <w:jc w:val="both"/>
            </w:pPr>
            <w:r>
              <w:rPr>
                <w:rFonts w:ascii="宋体" w:hAnsi="宋体" w:eastAsia="宋体"/>
                <w:sz w:val="16"/>
              </w:rPr>
              <w:t>截至2024年12月底，本项目预算安排1018万元，实际支出958.04万元，预算执行率94.11%。项目已经完成国家级公益林管护面积141.59万亩，给予94名国家级公益林管护人员发放补助，保障9个国家级公益林管护站，通过项目实施，达到了改善管护站办公生活条件；促进森林生态系统功能恢复和提高，促进社会经济可持续发展的效果</w:t>
            </w:r>
          </w:p>
        </w:tc>
      </w:tr>
      <w:tr w14:paraId="038F84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1BCBF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2685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616D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A0E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AA2A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05A2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715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F288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82235">
            <w:pPr>
              <w:jc w:val="center"/>
            </w:pPr>
            <w:r>
              <w:rPr>
                <w:rFonts w:ascii="宋体" w:hAnsi="宋体" w:eastAsia="宋体"/>
                <w:sz w:val="16"/>
              </w:rPr>
              <w:t>偏差原因分析及改进措施</w:t>
            </w:r>
          </w:p>
        </w:tc>
      </w:tr>
      <w:tr w14:paraId="3DE0D4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599F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2379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EB5D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ED1B7">
            <w:pPr>
              <w:jc w:val="center"/>
            </w:pPr>
            <w:r>
              <w:rPr>
                <w:rFonts w:ascii="宋体" w:hAnsi="宋体" w:eastAsia="宋体"/>
                <w:sz w:val="16"/>
              </w:rPr>
              <w:t>国家级公益林管护面积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CDAD4">
            <w:pPr>
              <w:jc w:val="center"/>
            </w:pPr>
            <w:r>
              <w:rPr>
                <w:rFonts w:ascii="宋体" w:hAnsi="宋体" w:eastAsia="宋体"/>
                <w:sz w:val="16"/>
              </w:rPr>
              <w:t>&gt;=141.59万亩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75DD1">
            <w:pPr>
              <w:jc w:val="center"/>
            </w:pPr>
            <w:r>
              <w:rPr>
                <w:rFonts w:ascii="宋体" w:hAnsi="宋体" w:eastAsia="宋体"/>
                <w:sz w:val="16"/>
              </w:rPr>
              <w:t>=141.59万亩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E1C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C57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1A942">
            <w:pPr>
              <w:jc w:val="center"/>
            </w:pPr>
          </w:p>
        </w:tc>
      </w:tr>
      <w:tr w14:paraId="640D61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922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189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1CA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107C8">
            <w:pPr>
              <w:jc w:val="center"/>
            </w:pPr>
            <w:r>
              <w:rPr>
                <w:rFonts w:ascii="宋体" w:hAnsi="宋体" w:eastAsia="宋体"/>
                <w:sz w:val="16"/>
              </w:rPr>
              <w:t>国家级公益林管护站数量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FBA18">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3F790">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AA1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B0E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A53A0">
            <w:pPr>
              <w:jc w:val="center"/>
            </w:pPr>
          </w:p>
        </w:tc>
      </w:tr>
      <w:tr w14:paraId="21FD1A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CD2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682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BED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EFFEB">
            <w:pPr>
              <w:jc w:val="center"/>
            </w:pPr>
            <w:r>
              <w:rPr>
                <w:rFonts w:ascii="宋体" w:hAnsi="宋体" w:eastAsia="宋体"/>
                <w:sz w:val="16"/>
              </w:rPr>
              <w:t>补助国家级公益林管护人员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E1B00">
            <w:pPr>
              <w:jc w:val="center"/>
            </w:pPr>
            <w:r>
              <w:rPr>
                <w:rFonts w:ascii="宋体" w:hAnsi="宋体" w:eastAsia="宋体"/>
                <w:sz w:val="16"/>
              </w:rPr>
              <w:t>&gt;=94人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CD8B6">
            <w:pPr>
              <w:jc w:val="center"/>
            </w:pPr>
            <w:r>
              <w:rPr>
                <w:rFonts w:ascii="宋体" w:hAnsi="宋体" w:eastAsia="宋体"/>
                <w:sz w:val="16"/>
              </w:rPr>
              <w:t>=92人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CDD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3D1C1">
            <w:pPr>
              <w:jc w:val="center"/>
            </w:pPr>
            <w:r>
              <w:rPr>
                <w:rFonts w:ascii="宋体" w:hAnsi="宋体" w:eastAsia="宋体"/>
                <w:sz w:val="16"/>
              </w:rPr>
              <w:t>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80B46">
            <w:pPr>
              <w:jc w:val="center"/>
            </w:pPr>
            <w:r>
              <w:rPr>
                <w:rFonts w:ascii="宋体" w:hAnsi="宋体" w:eastAsia="宋体"/>
                <w:sz w:val="16"/>
              </w:rPr>
              <w:t>原因：有人员辞职。措施：25年初重新招聘人员。</w:t>
            </w:r>
          </w:p>
        </w:tc>
      </w:tr>
      <w:tr w14:paraId="18850F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56E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3E2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9BC1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C4A06">
            <w:pPr>
              <w:jc w:val="center"/>
            </w:pPr>
            <w:r>
              <w:rPr>
                <w:rFonts w:ascii="宋体" w:hAnsi="宋体" w:eastAsia="宋体"/>
                <w:sz w:val="16"/>
              </w:rPr>
              <w:t>国家级公益林管护任务落实率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1DE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FB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1141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806A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D819C">
            <w:pPr>
              <w:jc w:val="center"/>
            </w:pPr>
          </w:p>
        </w:tc>
      </w:tr>
      <w:tr w14:paraId="476D97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880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A51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E35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68793">
            <w:pPr>
              <w:jc w:val="center"/>
            </w:pPr>
            <w:r>
              <w:rPr>
                <w:rFonts w:ascii="宋体" w:hAnsi="宋体" w:eastAsia="宋体"/>
                <w:sz w:val="16"/>
              </w:rPr>
              <w:t>管护人员工资和社保及时发放率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922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7F0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404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4E0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5FA3A">
            <w:pPr>
              <w:jc w:val="center"/>
            </w:pPr>
          </w:p>
        </w:tc>
      </w:tr>
      <w:tr w14:paraId="37850B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4E8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87D9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3089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BB6E5">
            <w:pPr>
              <w:jc w:val="center"/>
            </w:pPr>
            <w:r>
              <w:rPr>
                <w:rFonts w:ascii="宋体" w:hAnsi="宋体" w:eastAsia="宋体"/>
                <w:sz w:val="16"/>
              </w:rPr>
              <w:t>管护人员劳务报酬及社会保险日常管护支出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4EE78">
            <w:pPr>
              <w:jc w:val="center"/>
            </w:pPr>
            <w:r>
              <w:rPr>
                <w:rFonts w:ascii="宋体" w:hAnsi="宋体" w:eastAsia="宋体"/>
                <w:sz w:val="16"/>
              </w:rPr>
              <w:t>&lt;=1004.85万元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63731">
            <w:pPr>
              <w:jc w:val="center"/>
            </w:pPr>
            <w:r>
              <w:rPr>
                <w:rFonts w:ascii="宋体" w:hAnsi="宋体" w:eastAsia="宋体"/>
                <w:sz w:val="16"/>
              </w:rPr>
              <w:t>=951.08万元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2CF9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8D8DA">
            <w:pPr>
              <w:jc w:val="center"/>
            </w:pPr>
            <w:r>
              <w:rPr>
                <w:rFonts w:ascii="宋体" w:hAnsi="宋体" w:eastAsia="宋体"/>
                <w:sz w:val="16"/>
              </w:rPr>
              <w:t>6.06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36BA7">
            <w:pPr>
              <w:jc w:val="center"/>
            </w:pPr>
            <w:r>
              <w:rPr>
                <w:rFonts w:ascii="宋体" w:hAnsi="宋体" w:eastAsia="宋体"/>
                <w:sz w:val="16"/>
              </w:rPr>
              <w:t>原因：有人员辞职导致有结余。措施：加强年初预算精准度。</w:t>
            </w:r>
          </w:p>
        </w:tc>
      </w:tr>
      <w:tr w14:paraId="3B5644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226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F13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718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19072">
            <w:pPr>
              <w:jc w:val="center"/>
            </w:pPr>
            <w:r>
              <w:rPr>
                <w:rFonts w:ascii="宋体" w:hAnsi="宋体" w:eastAsia="宋体"/>
                <w:sz w:val="16"/>
              </w:rPr>
              <w:t>公共管护支出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03FA2">
            <w:pPr>
              <w:jc w:val="center"/>
            </w:pPr>
            <w:r>
              <w:rPr>
                <w:rFonts w:ascii="宋体" w:hAnsi="宋体" w:eastAsia="宋体"/>
                <w:sz w:val="16"/>
              </w:rPr>
              <w:t>&lt;=5.35万元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B85E8">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9AED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1010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C5E92">
            <w:pPr>
              <w:jc w:val="center"/>
            </w:pPr>
            <w:r>
              <w:rPr>
                <w:rFonts w:ascii="宋体" w:hAnsi="宋体" w:eastAsia="宋体"/>
                <w:sz w:val="16"/>
              </w:rPr>
              <w:t>原因：有设备未采购。措施：加快采购审批，及时拨付资金</w:t>
            </w:r>
          </w:p>
        </w:tc>
      </w:tr>
      <w:tr w14:paraId="4B3B9D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19F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393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B7D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7BA6">
            <w:pPr>
              <w:jc w:val="center"/>
            </w:pPr>
            <w:r>
              <w:rPr>
                <w:rFonts w:ascii="宋体" w:hAnsi="宋体" w:eastAsia="宋体"/>
                <w:sz w:val="16"/>
              </w:rPr>
              <w:t>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B8C6E">
            <w:pPr>
              <w:jc w:val="center"/>
            </w:pPr>
            <w:r>
              <w:rPr>
                <w:rFonts w:ascii="宋体" w:hAnsi="宋体" w:eastAsia="宋体"/>
                <w:sz w:val="16"/>
              </w:rPr>
              <w:t>&lt;=7.80万元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3127A">
            <w:pPr>
              <w:jc w:val="center"/>
            </w:pPr>
            <w:r>
              <w:rPr>
                <w:rFonts w:ascii="宋体" w:hAnsi="宋体" w:eastAsia="宋体"/>
                <w:sz w:val="16"/>
              </w:rPr>
              <w:t>=6.96万元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6A4A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A962D">
            <w:pPr>
              <w:jc w:val="center"/>
            </w:pPr>
            <w:r>
              <w:rPr>
                <w:rFonts w:ascii="宋体" w:hAnsi="宋体" w:eastAsia="宋体"/>
                <w:sz w:val="16"/>
              </w:rPr>
              <w:t>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2096">
            <w:pPr>
              <w:jc w:val="center"/>
            </w:pPr>
            <w:r>
              <w:rPr>
                <w:rFonts w:ascii="宋体" w:hAnsi="宋体" w:eastAsia="宋体"/>
                <w:sz w:val="16"/>
              </w:rPr>
              <w:t>原因：该剩余资金纯结余。措施：加强年初预算精准度</w:t>
            </w:r>
          </w:p>
        </w:tc>
      </w:tr>
      <w:tr w14:paraId="3E3298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EBC5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4798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C40E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8C487">
            <w:pPr>
              <w:jc w:val="center"/>
            </w:pPr>
            <w:r>
              <w:rPr>
                <w:rFonts w:ascii="宋体" w:hAnsi="宋体" w:eastAsia="宋体"/>
                <w:sz w:val="16"/>
              </w:rPr>
              <w:t>改善管护站办公生活条件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A6B9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6158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12C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34C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04ECC">
            <w:pPr>
              <w:jc w:val="center"/>
            </w:pPr>
          </w:p>
        </w:tc>
      </w:tr>
      <w:tr w14:paraId="141BB1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D76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10C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6C7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56D35">
            <w:pPr>
              <w:jc w:val="center"/>
            </w:pPr>
            <w:r>
              <w:rPr>
                <w:rFonts w:ascii="宋体" w:hAnsi="宋体" w:eastAsia="宋体"/>
                <w:sz w:val="16"/>
              </w:rPr>
              <w:t>有效促进森林生态系统功能恢复和提高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F8EEA">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44B4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EB0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951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D801A">
            <w:pPr>
              <w:jc w:val="center"/>
            </w:pPr>
          </w:p>
        </w:tc>
      </w:tr>
      <w:tr w14:paraId="1D6943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CFE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EAA8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A15C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D1A3">
            <w:pPr>
              <w:jc w:val="center"/>
            </w:pPr>
            <w:r>
              <w:rPr>
                <w:rFonts w:ascii="宋体" w:hAnsi="宋体" w:eastAsia="宋体"/>
                <w:sz w:val="16"/>
              </w:rPr>
              <w:t>管护人员满意度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AB68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996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6A2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D98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A3379">
            <w:pPr>
              <w:jc w:val="center"/>
            </w:pPr>
          </w:p>
        </w:tc>
      </w:tr>
      <w:tr w14:paraId="50F8272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80FDC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3BBC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B00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601AE">
            <w:pPr>
              <w:jc w:val="center"/>
            </w:pPr>
            <w:r>
              <w:rPr>
                <w:rFonts w:ascii="宋体" w:hAnsi="宋体" w:eastAsia="宋体"/>
                <w:sz w:val="16"/>
              </w:rPr>
              <w:t>88.7分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E3732E4"/>
        </w:tc>
      </w:tr>
    </w:tbl>
    <w:p w14:paraId="4D5BC76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69C7BA">
        <w:tblPrEx>
          <w:tblCellMar>
            <w:top w:w="0" w:type="dxa"/>
            <w:left w:w="108" w:type="dxa"/>
            <w:bottom w:w="0" w:type="dxa"/>
            <w:right w:w="108" w:type="dxa"/>
          </w:tblCellMar>
        </w:tblPrEx>
        <w:tc>
          <w:tcPr>
            <w:tcW w:w="8847" w:type="dxa"/>
            <w:gridSpan w:val="9"/>
            <w:vAlign w:val="center"/>
          </w:tcPr>
          <w:p w14:paraId="4D86EFDA">
            <w:pPr>
              <w:jc w:val="center"/>
            </w:pPr>
            <w:r>
              <w:rPr>
                <w:rFonts w:ascii="宋体" w:hAnsi="宋体" w:eastAsia="宋体"/>
                <w:sz w:val="24"/>
              </w:rPr>
              <w:t>项目支出绩效自评表</w:t>
            </w:r>
          </w:p>
        </w:tc>
      </w:tr>
      <w:tr w14:paraId="150E338D">
        <w:tblPrEx>
          <w:tblCellMar>
            <w:top w:w="0" w:type="dxa"/>
            <w:left w:w="108" w:type="dxa"/>
            <w:bottom w:w="0" w:type="dxa"/>
            <w:right w:w="108" w:type="dxa"/>
          </w:tblCellMar>
        </w:tblPrEx>
        <w:tc>
          <w:tcPr>
            <w:tcW w:w="8847" w:type="dxa"/>
            <w:gridSpan w:val="9"/>
            <w:vAlign w:val="center"/>
          </w:tcPr>
          <w:p w14:paraId="1CBBD154">
            <w:pPr>
              <w:jc w:val="center"/>
            </w:pPr>
            <w:r>
              <w:rPr>
                <w:rFonts w:ascii="宋体" w:hAnsi="宋体" w:eastAsia="宋体"/>
                <w:sz w:val="24"/>
              </w:rPr>
              <w:t>(2024年度)</w:t>
            </w:r>
          </w:p>
        </w:tc>
      </w:tr>
      <w:tr w14:paraId="2E3D59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99A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332898">
            <w:pPr>
              <w:jc w:val="center"/>
            </w:pPr>
            <w:r>
              <w:rPr>
                <w:rFonts w:ascii="宋体" w:hAnsi="宋体" w:eastAsia="宋体"/>
                <w:sz w:val="16"/>
              </w:rPr>
              <w:t>民丰县2024年中央林业草原生态保护恢复资金建设项目（支持保障）</w:t>
            </w:r>
          </w:p>
        </w:tc>
      </w:tr>
      <w:tr w14:paraId="156DBA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8F60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44C1B7">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2E28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3BF142">
            <w:pPr>
              <w:jc w:val="center"/>
            </w:pPr>
            <w:r>
              <w:rPr>
                <w:rFonts w:ascii="宋体" w:hAnsi="宋体" w:eastAsia="宋体"/>
                <w:sz w:val="16"/>
              </w:rPr>
              <w:t>民丰县林业和草原局</w:t>
            </w:r>
          </w:p>
        </w:tc>
      </w:tr>
      <w:tr w14:paraId="4DCCAB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77BA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FEC9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77E5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6DA9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BA75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35E2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47AD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570D5">
            <w:pPr>
              <w:jc w:val="center"/>
            </w:pPr>
            <w:r>
              <w:rPr>
                <w:rFonts w:ascii="宋体" w:hAnsi="宋体" w:eastAsia="宋体"/>
                <w:sz w:val="16"/>
              </w:rPr>
              <w:t>得分</w:t>
            </w:r>
          </w:p>
        </w:tc>
      </w:tr>
      <w:tr w14:paraId="78A117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C27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C396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B2C1">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8D185">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BAED2">
            <w:pPr>
              <w:jc w:val="center"/>
            </w:pPr>
            <w:r>
              <w:rPr>
                <w:rFonts w:ascii="宋体" w:hAnsi="宋体" w:eastAsia="宋体"/>
                <w:sz w:val="16"/>
              </w:rPr>
              <w:t>15.95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E59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FA3CE">
            <w:pPr>
              <w:jc w:val="center"/>
            </w:pPr>
            <w:r>
              <w:rPr>
                <w:rFonts w:ascii="宋体" w:hAnsi="宋体" w:eastAsia="宋体"/>
                <w:sz w:val="16"/>
              </w:rPr>
              <w:t xml:space="preserve">99.69%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DB4D">
            <w:pPr>
              <w:jc w:val="center"/>
            </w:pPr>
            <w:r>
              <w:rPr>
                <w:rFonts w:ascii="宋体" w:hAnsi="宋体" w:eastAsia="宋体"/>
                <w:sz w:val="16"/>
              </w:rPr>
              <w:t>9.92分</w:t>
            </w:r>
          </w:p>
        </w:tc>
      </w:tr>
      <w:tr w14:paraId="0BA350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9E7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78EE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FDE5B">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40FCC">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D7736">
            <w:pPr>
              <w:jc w:val="center"/>
            </w:pPr>
            <w:r>
              <w:rPr>
                <w:rFonts w:ascii="宋体" w:hAnsi="宋体" w:eastAsia="宋体"/>
                <w:sz w:val="16"/>
              </w:rPr>
              <w:t>15.95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8BF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88F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7516D">
            <w:pPr>
              <w:jc w:val="center"/>
            </w:pPr>
            <w:r>
              <w:rPr>
                <w:rFonts w:ascii="宋体" w:hAnsi="宋体" w:eastAsia="宋体"/>
                <w:sz w:val="16"/>
              </w:rPr>
              <w:t>—</w:t>
            </w:r>
          </w:p>
        </w:tc>
      </w:tr>
      <w:tr w14:paraId="669787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E02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2AB1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01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CDE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B0D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2BD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277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241EB">
            <w:pPr>
              <w:jc w:val="center"/>
            </w:pPr>
            <w:r>
              <w:rPr>
                <w:rFonts w:ascii="宋体" w:hAnsi="宋体" w:eastAsia="宋体"/>
                <w:sz w:val="16"/>
              </w:rPr>
              <w:t>—</w:t>
            </w:r>
          </w:p>
        </w:tc>
      </w:tr>
      <w:tr w14:paraId="7CC4D5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1FA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E974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82A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5E1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6B1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F45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734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C56E0">
            <w:pPr>
              <w:jc w:val="center"/>
            </w:pPr>
            <w:r>
              <w:rPr>
                <w:rFonts w:ascii="宋体" w:hAnsi="宋体" w:eastAsia="宋体"/>
                <w:sz w:val="16"/>
              </w:rPr>
              <w:t>—</w:t>
            </w:r>
          </w:p>
        </w:tc>
      </w:tr>
      <w:tr w14:paraId="580223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5CC4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E474E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C8E8FD">
            <w:pPr>
              <w:jc w:val="center"/>
            </w:pPr>
            <w:r>
              <w:rPr>
                <w:rFonts w:ascii="宋体" w:hAnsi="宋体" w:eastAsia="宋体"/>
                <w:sz w:val="16"/>
              </w:rPr>
              <w:t>实际完成情况</w:t>
            </w:r>
          </w:p>
        </w:tc>
      </w:tr>
      <w:tr w14:paraId="1AD236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229D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2885DB">
            <w:pPr>
              <w:jc w:val="both"/>
            </w:pPr>
            <w:r>
              <w:rPr>
                <w:rFonts w:ascii="宋体" w:hAnsi="宋体" w:eastAsia="宋体"/>
                <w:sz w:val="16"/>
              </w:rPr>
              <w:t>根据和地财建</w:t>
            </w:r>
            <w:r>
              <w:rPr>
                <w:rFonts w:hint="eastAsia" w:ascii="宋体" w:hAnsi="宋体"/>
                <w:sz w:val="16"/>
                <w:lang w:eastAsia="zh-CN"/>
              </w:rPr>
              <w:t>〔2023〕95号</w:t>
            </w:r>
            <w:r>
              <w:rPr>
                <w:rFonts w:ascii="宋体" w:hAnsi="宋体" w:eastAsia="宋体"/>
                <w:sz w:val="16"/>
              </w:rPr>
              <w:t>文件要求，实施本项目。主要内容：国有林场固定资产盘查一次，以及森林防火风险普查服务一次，共投资金额16万元，其中固定资产盘查费用6万元，森林防火风险普查服务费10万元。通过项目实施，森林系统生态效益水平有效提高；了解各地森林火灾隐患分布情况，有效降低火灾发生的概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2CC901">
            <w:pPr>
              <w:jc w:val="both"/>
            </w:pPr>
            <w:r>
              <w:rPr>
                <w:rFonts w:ascii="宋体" w:hAnsi="宋体" w:eastAsia="宋体"/>
                <w:sz w:val="16"/>
              </w:rPr>
              <w:t>截至2024年12月底，本项目预算安排16万元，实际支出15.95万元，预算执行率99.69%。项目已经完成国有林场固定资产盘查一次，以及森林防火风险普查服务一次，通过项目实施，达到了森林系统生态效益水平有效提高；了解各地森林火灾隐患分布情况，有效降低火灾发生的概率的效果。</w:t>
            </w:r>
          </w:p>
        </w:tc>
      </w:tr>
      <w:tr w14:paraId="172B77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1A06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A6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422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2E89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2A2E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9CCD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093F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4B5B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F18C0">
            <w:pPr>
              <w:jc w:val="center"/>
            </w:pPr>
            <w:r>
              <w:rPr>
                <w:rFonts w:ascii="宋体" w:hAnsi="宋体" w:eastAsia="宋体"/>
                <w:sz w:val="16"/>
              </w:rPr>
              <w:t>偏差原因分析及改进措施</w:t>
            </w:r>
          </w:p>
        </w:tc>
      </w:tr>
      <w:tr w14:paraId="14786B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D60A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A918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6DC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FC4B2">
            <w:pPr>
              <w:jc w:val="center"/>
            </w:pPr>
            <w:r>
              <w:rPr>
                <w:rFonts w:ascii="宋体" w:hAnsi="宋体" w:eastAsia="宋体"/>
                <w:sz w:val="16"/>
              </w:rPr>
              <w:t>国有林场固定资产盘查次数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83F73">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01ED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125D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D69D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C9889">
            <w:pPr>
              <w:jc w:val="center"/>
            </w:pPr>
          </w:p>
        </w:tc>
      </w:tr>
      <w:tr w14:paraId="2C85D5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E76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761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B6A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AA9A9">
            <w:pPr>
              <w:jc w:val="center"/>
            </w:pPr>
            <w:r>
              <w:rPr>
                <w:rFonts w:ascii="宋体" w:hAnsi="宋体" w:eastAsia="宋体"/>
                <w:sz w:val="16"/>
              </w:rPr>
              <w:t>森林防火风险普查服务次数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080C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C38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A6AC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97B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BA40F">
            <w:pPr>
              <w:jc w:val="center"/>
            </w:pPr>
          </w:p>
        </w:tc>
      </w:tr>
      <w:tr w14:paraId="07EB22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91A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503C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A05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898B4">
            <w:pPr>
              <w:jc w:val="center"/>
            </w:pPr>
            <w:r>
              <w:rPr>
                <w:rFonts w:ascii="宋体" w:hAnsi="宋体" w:eastAsia="宋体"/>
                <w:sz w:val="16"/>
              </w:rPr>
              <w:t>资产盘查准确率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975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0F7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D026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B068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7ACF2">
            <w:pPr>
              <w:jc w:val="center"/>
            </w:pPr>
          </w:p>
        </w:tc>
      </w:tr>
      <w:tr w14:paraId="4CAFC2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E53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5BB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1CDB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CFA6">
            <w:pPr>
              <w:jc w:val="center"/>
            </w:pPr>
            <w:r>
              <w:rPr>
                <w:rFonts w:ascii="宋体" w:hAnsi="宋体" w:eastAsia="宋体"/>
                <w:sz w:val="16"/>
              </w:rPr>
              <w:t>森林防火风险普查服务合格率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D70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03E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641E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EC80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29644">
            <w:pPr>
              <w:jc w:val="center"/>
            </w:pPr>
          </w:p>
        </w:tc>
      </w:tr>
      <w:tr w14:paraId="3053E1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9BB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54F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61F4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46049">
            <w:pPr>
              <w:jc w:val="center"/>
            </w:pPr>
            <w:r>
              <w:rPr>
                <w:rFonts w:ascii="宋体" w:hAnsi="宋体" w:eastAsia="宋体"/>
                <w:sz w:val="16"/>
              </w:rPr>
              <w:t>项目结束时间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6D9A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1CC5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FC8F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D7CC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0CC0E">
            <w:pPr>
              <w:jc w:val="center"/>
            </w:pPr>
          </w:p>
        </w:tc>
      </w:tr>
      <w:tr w14:paraId="0A8ED0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02DB6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FD68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4125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D147B">
            <w:pPr>
              <w:jc w:val="center"/>
            </w:pPr>
            <w:r>
              <w:rPr>
                <w:rFonts w:ascii="宋体" w:hAnsi="宋体" w:eastAsia="宋体"/>
                <w:sz w:val="16"/>
              </w:rPr>
              <w:t>固定资产盘查费用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62076">
            <w:pPr>
              <w:jc w:val="center"/>
            </w:pPr>
            <w:r>
              <w:rPr>
                <w:rFonts w:ascii="宋体" w:hAnsi="宋体" w:eastAsia="宋体"/>
                <w:sz w:val="16"/>
              </w:rPr>
              <w:t>&lt;=6万元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F5FB">
            <w:pPr>
              <w:jc w:val="center"/>
            </w:pPr>
            <w:r>
              <w:rPr>
                <w:rFonts w:ascii="宋体" w:hAnsi="宋体" w:eastAsia="宋体"/>
                <w:sz w:val="16"/>
              </w:rPr>
              <w:t>=5.95万元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A4C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B6955">
            <w:pPr>
              <w:jc w:val="center"/>
            </w:pPr>
            <w:r>
              <w:rPr>
                <w:rFonts w:ascii="宋体" w:hAnsi="宋体" w:eastAsia="宋体"/>
                <w:sz w:val="16"/>
              </w:rPr>
              <w:t>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29961">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40D687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49F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DBA4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8E8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809DE">
            <w:pPr>
              <w:jc w:val="center"/>
            </w:pPr>
            <w:r>
              <w:rPr>
                <w:rFonts w:ascii="宋体" w:hAnsi="宋体" w:eastAsia="宋体"/>
                <w:sz w:val="16"/>
              </w:rPr>
              <w:t>森林防火风险普查服务费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E0616">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AE79A">
            <w:pPr>
              <w:jc w:val="center"/>
            </w:pPr>
            <w:r>
              <w:rPr>
                <w:rFonts w:ascii="宋体" w:hAnsi="宋体" w:eastAsia="宋体"/>
                <w:sz w:val="16"/>
              </w:rPr>
              <w: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0EA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F6F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DDCAA">
            <w:pPr>
              <w:jc w:val="center"/>
            </w:pPr>
            <w:r>
              <w:rPr>
                <w:rFonts w:ascii="宋体" w:hAnsi="宋体" w:eastAsia="宋体"/>
                <w:sz w:val="16"/>
              </w:rPr>
              <w:t>政采云平台执行采购流程时预算与实际报价有偏差，导致有资金结余。</w:t>
            </w:r>
          </w:p>
        </w:tc>
      </w:tr>
      <w:tr w14:paraId="2D4389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AA5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8C33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2E9D0">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4ACE4">
            <w:pPr>
              <w:jc w:val="center"/>
            </w:pPr>
            <w:r>
              <w:rPr>
                <w:rFonts w:ascii="宋体" w:hAnsi="宋体" w:eastAsia="宋体"/>
                <w:sz w:val="16"/>
              </w:rPr>
              <w:t>森林系统生态效益水平有效提高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FECF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5C3D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131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1FC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5C60B">
            <w:pPr>
              <w:jc w:val="center"/>
            </w:pPr>
          </w:p>
        </w:tc>
      </w:tr>
      <w:tr w14:paraId="5F1F76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731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E2E0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FF8B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E008E">
            <w:pPr>
              <w:jc w:val="center"/>
            </w:pPr>
            <w:r>
              <w:rPr>
                <w:rFonts w:ascii="宋体" w:hAnsi="宋体" w:eastAsia="宋体"/>
                <w:sz w:val="16"/>
              </w:rPr>
              <w:t>区域受益群众满意度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0746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969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620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FF7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3CBBB">
            <w:pPr>
              <w:jc w:val="center"/>
            </w:pPr>
          </w:p>
        </w:tc>
      </w:tr>
      <w:tr w14:paraId="7AA6D09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A73F4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3923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046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08E1C">
            <w:pPr>
              <w:jc w:val="center"/>
            </w:pPr>
            <w:r>
              <w:rPr>
                <w:rFonts w:ascii="宋体" w:hAnsi="宋体" w:eastAsia="宋体"/>
                <w:sz w:val="16"/>
              </w:rPr>
              <w:t>99.71分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FD7B93"/>
        </w:tc>
      </w:tr>
    </w:tbl>
    <w:p w14:paraId="0C3A405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E000141">
        <w:tblPrEx>
          <w:tblCellMar>
            <w:top w:w="0" w:type="dxa"/>
            <w:left w:w="108" w:type="dxa"/>
            <w:bottom w:w="0" w:type="dxa"/>
            <w:right w:w="108" w:type="dxa"/>
          </w:tblCellMar>
        </w:tblPrEx>
        <w:tc>
          <w:tcPr>
            <w:tcW w:w="8847" w:type="dxa"/>
            <w:gridSpan w:val="9"/>
            <w:vAlign w:val="center"/>
          </w:tcPr>
          <w:p w14:paraId="7703934A">
            <w:pPr>
              <w:jc w:val="center"/>
            </w:pPr>
            <w:r>
              <w:rPr>
                <w:rFonts w:ascii="宋体" w:hAnsi="宋体" w:eastAsia="宋体"/>
                <w:sz w:val="24"/>
              </w:rPr>
              <w:t>项目支出绩效自评表</w:t>
            </w:r>
          </w:p>
        </w:tc>
      </w:tr>
      <w:tr w14:paraId="4DC2FB5F">
        <w:tblPrEx>
          <w:tblCellMar>
            <w:top w:w="0" w:type="dxa"/>
            <w:left w:w="108" w:type="dxa"/>
            <w:bottom w:w="0" w:type="dxa"/>
            <w:right w:w="108" w:type="dxa"/>
          </w:tblCellMar>
        </w:tblPrEx>
        <w:tc>
          <w:tcPr>
            <w:tcW w:w="8847" w:type="dxa"/>
            <w:gridSpan w:val="9"/>
            <w:vAlign w:val="center"/>
          </w:tcPr>
          <w:p w14:paraId="74C6A3E2">
            <w:pPr>
              <w:jc w:val="center"/>
            </w:pPr>
            <w:r>
              <w:rPr>
                <w:rFonts w:ascii="宋体" w:hAnsi="宋体" w:eastAsia="宋体"/>
                <w:sz w:val="24"/>
              </w:rPr>
              <w:t>(2024年度)</w:t>
            </w:r>
          </w:p>
        </w:tc>
      </w:tr>
      <w:tr w14:paraId="33B9F6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0430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C5C4228">
            <w:pPr>
              <w:jc w:val="center"/>
            </w:pPr>
            <w:r>
              <w:rPr>
                <w:rFonts w:ascii="宋体" w:hAnsi="宋体" w:eastAsia="宋体"/>
                <w:sz w:val="16"/>
              </w:rPr>
              <w:t>民丰县2024年中央林业草原生态保护恢复资金（综合生态保护）建设项目</w:t>
            </w:r>
          </w:p>
        </w:tc>
      </w:tr>
      <w:tr w14:paraId="674A6A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059A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496F73">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0E50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EB7591">
            <w:pPr>
              <w:jc w:val="center"/>
            </w:pPr>
            <w:r>
              <w:rPr>
                <w:rFonts w:ascii="宋体" w:hAnsi="宋体" w:eastAsia="宋体"/>
                <w:sz w:val="16"/>
              </w:rPr>
              <w:t>民丰县林业和草原局</w:t>
            </w:r>
          </w:p>
        </w:tc>
      </w:tr>
      <w:tr w14:paraId="0FC83E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5A30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7A8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1EE3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F4AE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ED41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103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AC8D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D5867">
            <w:pPr>
              <w:jc w:val="center"/>
            </w:pPr>
            <w:r>
              <w:rPr>
                <w:rFonts w:ascii="宋体" w:hAnsi="宋体" w:eastAsia="宋体"/>
                <w:sz w:val="16"/>
              </w:rPr>
              <w:t>得分</w:t>
            </w:r>
          </w:p>
        </w:tc>
      </w:tr>
      <w:tr w14:paraId="402007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614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132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7BEC3">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D0CB3">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B6A9">
            <w:pPr>
              <w:jc w:val="center"/>
            </w:pPr>
            <w:r>
              <w:rPr>
                <w:rFonts w:ascii="宋体" w:hAnsi="宋体" w:eastAsia="宋体"/>
                <w:sz w:val="16"/>
              </w:rPr>
              <w:t>38.98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A0D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2E283">
            <w:pPr>
              <w:jc w:val="center"/>
            </w:pPr>
            <w:r>
              <w:rPr>
                <w:rFonts w:ascii="宋体" w:hAnsi="宋体" w:eastAsia="宋体"/>
                <w:sz w:val="16"/>
              </w:rPr>
              <w:t xml:space="preserve">97.45%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B4FBB">
            <w:pPr>
              <w:jc w:val="center"/>
            </w:pPr>
            <w:r>
              <w:rPr>
                <w:rFonts w:ascii="宋体" w:hAnsi="宋体" w:eastAsia="宋体"/>
                <w:sz w:val="16"/>
              </w:rPr>
              <w:t>10.00分</w:t>
            </w:r>
          </w:p>
        </w:tc>
      </w:tr>
      <w:tr w14:paraId="628C35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8CC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FC0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E82A6">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06935">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5F678">
            <w:pPr>
              <w:jc w:val="center"/>
            </w:pPr>
            <w:r>
              <w:rPr>
                <w:rFonts w:ascii="宋体" w:hAnsi="宋体" w:eastAsia="宋体"/>
                <w:sz w:val="16"/>
              </w:rPr>
              <w:t>38.98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3EC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4EA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1E4C1">
            <w:pPr>
              <w:jc w:val="center"/>
            </w:pPr>
            <w:r>
              <w:rPr>
                <w:rFonts w:ascii="宋体" w:hAnsi="宋体" w:eastAsia="宋体"/>
                <w:sz w:val="16"/>
              </w:rPr>
              <w:t>—</w:t>
            </w:r>
          </w:p>
        </w:tc>
      </w:tr>
      <w:tr w14:paraId="4E415E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6EA8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E63D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9E3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7D4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210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B0E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65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6FE1F">
            <w:pPr>
              <w:jc w:val="center"/>
            </w:pPr>
            <w:r>
              <w:rPr>
                <w:rFonts w:ascii="宋体" w:hAnsi="宋体" w:eastAsia="宋体"/>
                <w:sz w:val="16"/>
              </w:rPr>
              <w:t>—</w:t>
            </w:r>
          </w:p>
        </w:tc>
      </w:tr>
      <w:tr w14:paraId="5E60BE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BD8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4100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BA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482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30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5DA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3D4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D5917">
            <w:pPr>
              <w:jc w:val="center"/>
            </w:pPr>
            <w:r>
              <w:rPr>
                <w:rFonts w:ascii="宋体" w:hAnsi="宋体" w:eastAsia="宋体"/>
                <w:sz w:val="16"/>
              </w:rPr>
              <w:t>—</w:t>
            </w:r>
          </w:p>
        </w:tc>
      </w:tr>
      <w:tr w14:paraId="75D7F9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0D6D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A9BBC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18DF6">
            <w:pPr>
              <w:jc w:val="center"/>
            </w:pPr>
            <w:r>
              <w:rPr>
                <w:rFonts w:ascii="宋体" w:hAnsi="宋体" w:eastAsia="宋体"/>
                <w:sz w:val="16"/>
              </w:rPr>
              <w:t>实际完成情况</w:t>
            </w:r>
          </w:p>
        </w:tc>
      </w:tr>
      <w:tr w14:paraId="7C5DB5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845F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FC5508">
            <w:pPr>
              <w:jc w:val="both"/>
            </w:pPr>
            <w:r>
              <w:rPr>
                <w:rFonts w:ascii="宋体" w:hAnsi="宋体" w:eastAsia="宋体"/>
                <w:sz w:val="16"/>
              </w:rPr>
              <w:t>根据和地财建〔2023〕95号文件实施本项目。项目实施内容</w:t>
            </w:r>
            <w:r>
              <w:rPr>
                <w:rFonts w:hint="eastAsia" w:ascii="宋体" w:hAnsi="宋体"/>
                <w:sz w:val="16"/>
                <w:lang w:eastAsia="zh-CN"/>
              </w:rPr>
              <w:t>：</w:t>
            </w:r>
            <w:r>
              <w:rPr>
                <w:rFonts w:ascii="宋体" w:hAnsi="宋体" w:eastAsia="宋体"/>
                <w:sz w:val="16"/>
              </w:rPr>
              <w:t>主要用于公益林中建设拦洪坝4842m，引洪渠1245m，设置对照样地4块，其中包含对照样地牌20块，大宣传牌1块，公益林区水资源监测井5个，购买水位监测设备5套，受益总面积20000亩。通过此</w:t>
            </w:r>
            <w:r>
              <w:rPr>
                <w:rFonts w:hint="eastAsia" w:ascii="宋体" w:hAnsi="宋体"/>
                <w:sz w:val="16"/>
                <w:lang w:eastAsia="zh-CN"/>
              </w:rPr>
              <w:t>项</w:t>
            </w:r>
            <w:r>
              <w:rPr>
                <w:rFonts w:ascii="宋体" w:hAnsi="宋体" w:eastAsia="宋体"/>
                <w:sz w:val="16"/>
              </w:rPr>
              <w:t>目的开展，满足林区的供水要求又削减了洪峰、减少河道的输沙量，还可使原来较瘠薄的土壤得到改良，改善林区面貌，带动经济发展，有效改善民丰县农村严酷的生态环境，优化森林结构，维护生态平衡</w:t>
            </w:r>
            <w:r>
              <w:rPr>
                <w:rFonts w:hint="eastAsia" w:ascii="宋体" w:hAnsi="宋体"/>
                <w:sz w:val="16"/>
                <w:lang w:eastAsia="zh-CN"/>
              </w:rPr>
              <w:t>，</w:t>
            </w:r>
            <w:r>
              <w:rPr>
                <w:rFonts w:ascii="宋体" w:hAnsi="宋体" w:eastAsia="宋体"/>
                <w:sz w:val="16"/>
              </w:rPr>
              <w:t>改善生态环境。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FB3D8">
            <w:pPr>
              <w:jc w:val="both"/>
            </w:pPr>
            <w:r>
              <w:rPr>
                <w:rFonts w:ascii="宋体" w:hAnsi="宋体" w:eastAsia="宋体"/>
                <w:sz w:val="16"/>
              </w:rPr>
              <w:t>截至2024年12月底，本项目预算安排40万元，实际支出38.98万元，预算执行率97.45%。项目已经完成建设拦洪坝4842m，引洪渠1245m，设置对照样地4块，包含对照样地牌20块，大宣传牌1块，公益林区水资源监测井5个，购买水位监测设备5套，受益总面积20000亩，通过项目实施，达到了满足林区的供水要求又削减了洪峰、减少河道的输沙量，还可使原来较瘠薄的土壤得到改良，改善林区面貌，带动经济发展，有效改善民丰县农村严酷的生态环境，优化森林结构，维护生态平衡</w:t>
            </w:r>
            <w:r>
              <w:rPr>
                <w:rFonts w:hint="eastAsia" w:ascii="宋体" w:hAnsi="宋体"/>
                <w:sz w:val="16"/>
                <w:lang w:eastAsia="zh-CN"/>
              </w:rPr>
              <w:t>，</w:t>
            </w:r>
            <w:r>
              <w:rPr>
                <w:rFonts w:ascii="宋体" w:hAnsi="宋体" w:eastAsia="宋体"/>
                <w:sz w:val="16"/>
              </w:rPr>
              <w:t>改善生态环境的效果。</w:t>
            </w:r>
          </w:p>
        </w:tc>
      </w:tr>
      <w:tr w14:paraId="772A3E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FC99D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BC7F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0818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25B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5774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2A9D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0499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4912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6B46E">
            <w:pPr>
              <w:jc w:val="center"/>
            </w:pPr>
            <w:r>
              <w:rPr>
                <w:rFonts w:ascii="宋体" w:hAnsi="宋体" w:eastAsia="宋体"/>
                <w:sz w:val="16"/>
              </w:rPr>
              <w:t>偏差原因分析及改进措施</w:t>
            </w:r>
          </w:p>
        </w:tc>
      </w:tr>
      <w:tr w14:paraId="116348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E41C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EB10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88EE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EF297">
            <w:pPr>
              <w:jc w:val="center"/>
            </w:pPr>
            <w:r>
              <w:rPr>
                <w:rFonts w:ascii="宋体" w:hAnsi="宋体" w:eastAsia="宋体"/>
                <w:sz w:val="16"/>
              </w:rPr>
              <w:t>公益林受益总面积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DDEF8">
            <w:pPr>
              <w:jc w:val="center"/>
            </w:pPr>
            <w:r>
              <w:rPr>
                <w:rFonts w:ascii="宋体" w:hAnsi="宋体" w:eastAsia="宋体"/>
                <w:sz w:val="16"/>
              </w:rPr>
              <w:t>&gt;=2万亩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221D4">
            <w:pPr>
              <w:jc w:val="center"/>
            </w:pPr>
            <w:r>
              <w:rPr>
                <w:rFonts w:ascii="宋体" w:hAnsi="宋体" w:eastAsia="宋体"/>
                <w:sz w:val="16"/>
              </w:rPr>
              <w: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4BCD">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48407">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3EE92">
            <w:pPr>
              <w:jc w:val="center"/>
            </w:pPr>
          </w:p>
        </w:tc>
      </w:tr>
      <w:tr w14:paraId="362A20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7D1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91F9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5F6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30579">
            <w:pPr>
              <w:jc w:val="center"/>
            </w:pPr>
            <w:r>
              <w:rPr>
                <w:rFonts w:ascii="宋体" w:hAnsi="宋体" w:eastAsia="宋体"/>
                <w:sz w:val="16"/>
              </w:rPr>
              <w:t>建设拦洪坝长度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DC1FF">
            <w:pPr>
              <w:jc w:val="center"/>
            </w:pPr>
            <w:r>
              <w:rPr>
                <w:rFonts w:ascii="宋体" w:hAnsi="宋体" w:eastAsia="宋体"/>
                <w:sz w:val="16"/>
              </w:rPr>
              <w:t>&gt;=4842m</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FD102">
            <w:pPr>
              <w:jc w:val="center"/>
            </w:pPr>
            <w:r>
              <w:rPr>
                <w:rFonts w:ascii="宋体" w:hAnsi="宋体" w:eastAsia="宋体"/>
                <w:sz w:val="16"/>
              </w:rPr>
              <w:t>=4842m</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2545B">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F2A0B">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223D3">
            <w:pPr>
              <w:jc w:val="center"/>
            </w:pPr>
          </w:p>
        </w:tc>
      </w:tr>
      <w:tr w14:paraId="1A0B15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516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B70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ACE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857D6">
            <w:pPr>
              <w:jc w:val="center"/>
            </w:pPr>
            <w:r>
              <w:rPr>
                <w:rFonts w:ascii="宋体" w:hAnsi="宋体" w:eastAsia="宋体"/>
                <w:sz w:val="16"/>
              </w:rPr>
              <w:t>修建引洪渠长度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9F394">
            <w:pPr>
              <w:jc w:val="center"/>
            </w:pPr>
            <w:r>
              <w:rPr>
                <w:rFonts w:ascii="宋体" w:hAnsi="宋体" w:eastAsia="宋体"/>
                <w:sz w:val="16"/>
              </w:rPr>
              <w:t>&gt;=1245m</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E683C">
            <w:pPr>
              <w:jc w:val="center"/>
            </w:pPr>
            <w:r>
              <w:rPr>
                <w:rFonts w:ascii="宋体" w:hAnsi="宋体" w:eastAsia="宋体"/>
                <w:sz w:val="16"/>
              </w:rPr>
              <w:t>=1245m</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8A829">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E5C4A">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62FC7">
            <w:pPr>
              <w:jc w:val="center"/>
            </w:pPr>
          </w:p>
        </w:tc>
      </w:tr>
      <w:tr w14:paraId="51EE08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048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F76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34C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668C7">
            <w:pPr>
              <w:jc w:val="center"/>
            </w:pPr>
            <w:r>
              <w:rPr>
                <w:rFonts w:ascii="宋体" w:hAnsi="宋体" w:eastAsia="宋体"/>
                <w:sz w:val="16"/>
              </w:rPr>
              <w:t>设置对照样地牌数量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7BA9F">
            <w:pPr>
              <w:jc w:val="center"/>
            </w:pPr>
            <w:r>
              <w:rPr>
                <w:rFonts w:ascii="宋体" w:hAnsi="宋体" w:eastAsia="宋体"/>
                <w:sz w:val="16"/>
              </w:rPr>
              <w:t>&gt;=20块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94A42">
            <w:pPr>
              <w:jc w:val="center"/>
            </w:pPr>
            <w:r>
              <w:rPr>
                <w:rFonts w:ascii="宋体" w:hAnsi="宋体" w:eastAsia="宋体"/>
                <w:sz w:val="16"/>
              </w:rPr>
              <w:t>=20块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305B1">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EDC27">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AD1F5">
            <w:pPr>
              <w:jc w:val="center"/>
            </w:pPr>
          </w:p>
        </w:tc>
      </w:tr>
      <w:tr w14:paraId="657AB7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D73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5B1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584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025CE">
            <w:pPr>
              <w:jc w:val="center"/>
            </w:pPr>
            <w:r>
              <w:rPr>
                <w:rFonts w:ascii="宋体" w:hAnsi="宋体" w:eastAsia="宋体"/>
                <w:sz w:val="16"/>
              </w:rPr>
              <w:t>设置大宣传牌数量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AB195">
            <w:pPr>
              <w:jc w:val="center"/>
            </w:pPr>
            <w:r>
              <w:rPr>
                <w:rFonts w:ascii="宋体" w:hAnsi="宋体" w:eastAsia="宋体"/>
                <w:sz w:val="16"/>
              </w:rPr>
              <w:t>&gt;=1块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7C12F">
            <w:pPr>
              <w:jc w:val="center"/>
            </w:pPr>
            <w:r>
              <w:rPr>
                <w:rFonts w:ascii="宋体" w:hAnsi="宋体" w:eastAsia="宋体"/>
                <w:sz w:val="16"/>
              </w:rPr>
              <w:t>=1块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36F1A">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2B5B8">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355FA">
            <w:pPr>
              <w:jc w:val="center"/>
            </w:pPr>
          </w:p>
        </w:tc>
      </w:tr>
      <w:tr w14:paraId="008818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80C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B8A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E7D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EA658">
            <w:pPr>
              <w:jc w:val="center"/>
            </w:pPr>
            <w:r>
              <w:rPr>
                <w:rFonts w:ascii="宋体" w:hAnsi="宋体" w:eastAsia="宋体"/>
                <w:sz w:val="16"/>
              </w:rPr>
              <w:t>设置公益林区水资源监测井数量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2088D">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D4BE">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ADBE4">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4B2BE">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C008B">
            <w:pPr>
              <w:jc w:val="center"/>
            </w:pPr>
          </w:p>
        </w:tc>
      </w:tr>
      <w:tr w14:paraId="31EE01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26A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4F6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C93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E94EA">
            <w:pPr>
              <w:jc w:val="center"/>
            </w:pPr>
            <w:r>
              <w:rPr>
                <w:rFonts w:ascii="宋体" w:hAnsi="宋体" w:eastAsia="宋体"/>
                <w:sz w:val="16"/>
              </w:rPr>
              <w:t>购买水位监测设备数量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72DD9">
            <w:pPr>
              <w:jc w:val="center"/>
            </w:pPr>
            <w:r>
              <w:rPr>
                <w:rFonts w:ascii="宋体" w:hAnsi="宋体" w:eastAsia="宋体"/>
                <w:sz w:val="16"/>
              </w:rPr>
              <w:t>&gt;=5套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F61B0">
            <w:pPr>
              <w:jc w:val="center"/>
            </w:pPr>
            <w:r>
              <w:rPr>
                <w:rFonts w:ascii="宋体" w:hAnsi="宋体" w:eastAsia="宋体"/>
                <w:sz w:val="16"/>
              </w:rPr>
              <w:t>=5套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CDEFF">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F37EA">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AE4E4">
            <w:pPr>
              <w:jc w:val="center"/>
            </w:pPr>
          </w:p>
        </w:tc>
      </w:tr>
      <w:tr w14:paraId="0BE2BC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D69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3FAA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8D54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C72E4">
            <w:pPr>
              <w:jc w:val="center"/>
            </w:pPr>
            <w:r>
              <w:rPr>
                <w:rFonts w:ascii="宋体" w:hAnsi="宋体" w:eastAsia="宋体"/>
                <w:sz w:val="16"/>
              </w:rPr>
              <w:t>森林覆盖率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694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DC6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C8316">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D119A">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5CD81">
            <w:pPr>
              <w:jc w:val="center"/>
            </w:pPr>
          </w:p>
        </w:tc>
      </w:tr>
      <w:tr w14:paraId="7464E0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A65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E4D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241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A081A">
            <w:pPr>
              <w:jc w:val="center"/>
            </w:pPr>
            <w:r>
              <w:rPr>
                <w:rFonts w:ascii="宋体" w:hAnsi="宋体" w:eastAsia="宋体"/>
                <w:sz w:val="16"/>
              </w:rPr>
              <w:t>公益林的成活率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C1897">
            <w:pPr>
              <w:jc w:val="center"/>
            </w:pPr>
            <w:r>
              <w:rPr>
                <w:rFonts w:ascii="宋体" w:hAnsi="宋体" w:eastAsia="宋体"/>
                <w:sz w:val="16"/>
              </w:rPr>
              <w:t>&gt;=92%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15E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6CF8F">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9DBEE">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27EF8">
            <w:pPr>
              <w:jc w:val="center"/>
            </w:pPr>
          </w:p>
        </w:tc>
      </w:tr>
      <w:tr w14:paraId="5035C4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71B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0EB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591F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926DB">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DAA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B5C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22FF">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9AB2D">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E6DFE">
            <w:pPr>
              <w:jc w:val="center"/>
            </w:pPr>
          </w:p>
        </w:tc>
      </w:tr>
      <w:tr w14:paraId="34C0DE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BA3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3C2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4B56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10588">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A34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131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0C6D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9650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7834E">
            <w:pPr>
              <w:jc w:val="center"/>
            </w:pPr>
          </w:p>
        </w:tc>
      </w:tr>
      <w:tr w14:paraId="1A1987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E163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E610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04AB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97BD5">
            <w:pPr>
              <w:jc w:val="center"/>
            </w:pPr>
            <w:r>
              <w:rPr>
                <w:rFonts w:ascii="宋体" w:hAnsi="宋体" w:eastAsia="宋体"/>
                <w:sz w:val="16"/>
              </w:rPr>
              <w:t>改善林区面貌，带动经济发展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8B622">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771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117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FB6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76829">
            <w:pPr>
              <w:jc w:val="center"/>
            </w:pPr>
          </w:p>
        </w:tc>
      </w:tr>
      <w:tr w14:paraId="72A843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849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4708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C74A4">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48421">
            <w:pPr>
              <w:jc w:val="center"/>
            </w:pPr>
            <w:r>
              <w:rPr>
                <w:rFonts w:ascii="宋体" w:hAnsi="宋体" w:eastAsia="宋体"/>
                <w:sz w:val="16"/>
              </w:rPr>
              <w:t>改善民丰县农村严酷的生态环境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90E3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94F4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C20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2D9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87A49">
            <w:pPr>
              <w:jc w:val="center"/>
            </w:pPr>
          </w:p>
        </w:tc>
      </w:tr>
      <w:tr w14:paraId="6252FD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9FA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7F8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39D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8F1EF">
            <w:pPr>
              <w:jc w:val="center"/>
            </w:pPr>
            <w:r>
              <w:rPr>
                <w:rFonts w:ascii="宋体" w:hAnsi="宋体" w:eastAsia="宋体"/>
                <w:sz w:val="16"/>
              </w:rPr>
              <w:t>优化森林结构，维护生态平衡</w:t>
            </w:r>
            <w:r>
              <w:rPr>
                <w:rFonts w:hint="eastAsia" w:ascii="宋体" w:hAnsi="宋体"/>
                <w:sz w:val="16"/>
                <w:lang w:eastAsia="zh-CN"/>
              </w:rPr>
              <w:t>，</w:t>
            </w:r>
            <w:r>
              <w:rPr>
                <w:rFonts w:ascii="宋体" w:hAnsi="宋体" w:eastAsia="宋体"/>
                <w:sz w:val="16"/>
              </w:rPr>
              <w:t>改善生态环境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19045">
            <w:pPr>
              <w:jc w:val="center"/>
            </w:pPr>
            <w:r>
              <w:rPr>
                <w:rFonts w:ascii="宋体" w:hAnsi="宋体" w:eastAsia="宋体"/>
                <w:sz w:val="16"/>
              </w:rPr>
              <w:t>长年保持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0D65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494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AFE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16CF4">
            <w:pPr>
              <w:jc w:val="center"/>
            </w:pPr>
          </w:p>
        </w:tc>
      </w:tr>
      <w:tr w14:paraId="53E484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680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775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801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45066">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A4CD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D8F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A4A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52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BEF65">
            <w:pPr>
              <w:jc w:val="center"/>
            </w:pPr>
          </w:p>
        </w:tc>
      </w:tr>
      <w:tr w14:paraId="65E974E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54827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B927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8E0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4C36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BA9395"/>
        </w:tc>
      </w:tr>
    </w:tbl>
    <w:p w14:paraId="6C3A44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EFAFF9">
        <w:tblPrEx>
          <w:tblCellMar>
            <w:top w:w="0" w:type="dxa"/>
            <w:left w:w="108" w:type="dxa"/>
            <w:bottom w:w="0" w:type="dxa"/>
            <w:right w:w="108" w:type="dxa"/>
          </w:tblCellMar>
        </w:tblPrEx>
        <w:tc>
          <w:tcPr>
            <w:tcW w:w="8847" w:type="dxa"/>
            <w:gridSpan w:val="9"/>
            <w:vAlign w:val="center"/>
          </w:tcPr>
          <w:p w14:paraId="5A0CEC4C">
            <w:pPr>
              <w:jc w:val="center"/>
            </w:pPr>
            <w:r>
              <w:rPr>
                <w:rFonts w:ascii="宋体" w:hAnsi="宋体" w:eastAsia="宋体"/>
                <w:sz w:val="24"/>
              </w:rPr>
              <w:t>项目支出绩效自评表</w:t>
            </w:r>
          </w:p>
        </w:tc>
      </w:tr>
      <w:tr w14:paraId="6C08F343">
        <w:tblPrEx>
          <w:tblCellMar>
            <w:top w:w="0" w:type="dxa"/>
            <w:left w:w="108" w:type="dxa"/>
            <w:bottom w:w="0" w:type="dxa"/>
            <w:right w:w="108" w:type="dxa"/>
          </w:tblCellMar>
        </w:tblPrEx>
        <w:tc>
          <w:tcPr>
            <w:tcW w:w="8847" w:type="dxa"/>
            <w:gridSpan w:val="9"/>
            <w:vAlign w:val="center"/>
          </w:tcPr>
          <w:p w14:paraId="2B90AB77">
            <w:pPr>
              <w:jc w:val="center"/>
            </w:pPr>
            <w:r>
              <w:rPr>
                <w:rFonts w:ascii="宋体" w:hAnsi="宋体" w:eastAsia="宋体"/>
                <w:sz w:val="24"/>
              </w:rPr>
              <w:t>(2024年度)</w:t>
            </w:r>
          </w:p>
        </w:tc>
      </w:tr>
      <w:tr w14:paraId="2B6B31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4A17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570A7B">
            <w:pPr>
              <w:jc w:val="center"/>
            </w:pPr>
            <w:r>
              <w:rPr>
                <w:rFonts w:ascii="宋体" w:hAnsi="宋体" w:eastAsia="宋体"/>
                <w:sz w:val="16"/>
              </w:rPr>
              <w:t>民丰县2024年尼雅乡国家沙化土地封禁保护区-沙化土地封禁保护补偿项目</w:t>
            </w:r>
          </w:p>
        </w:tc>
      </w:tr>
      <w:tr w14:paraId="2CABBB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7A4D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E8A963">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21FF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A5FA02">
            <w:pPr>
              <w:jc w:val="center"/>
            </w:pPr>
            <w:r>
              <w:rPr>
                <w:rFonts w:ascii="宋体" w:hAnsi="宋体" w:eastAsia="宋体"/>
                <w:sz w:val="16"/>
              </w:rPr>
              <w:t>民丰县林业和草原局</w:t>
            </w:r>
          </w:p>
        </w:tc>
      </w:tr>
      <w:tr w14:paraId="7F666B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830C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4F9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65FA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2D01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8F6B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E99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BA5E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1E6AC">
            <w:pPr>
              <w:jc w:val="center"/>
            </w:pPr>
            <w:r>
              <w:rPr>
                <w:rFonts w:ascii="宋体" w:hAnsi="宋体" w:eastAsia="宋体"/>
                <w:sz w:val="16"/>
              </w:rPr>
              <w:t>得分</w:t>
            </w:r>
          </w:p>
        </w:tc>
      </w:tr>
      <w:tr w14:paraId="0F8C80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E751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DF65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4DC3A">
            <w:pPr>
              <w:jc w:val="center"/>
            </w:pPr>
            <w:r>
              <w:rPr>
                <w:rFonts w:ascii="宋体" w:hAnsi="宋体" w:eastAsia="宋体"/>
                <w:sz w:val="16"/>
              </w:rPr>
              <w:t>134.97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C9F62">
            <w:pPr>
              <w:jc w:val="center"/>
            </w:pPr>
            <w:r>
              <w:rPr>
                <w:rFonts w:ascii="宋体" w:hAnsi="宋体" w:eastAsia="宋体"/>
                <w:sz w:val="16"/>
              </w:rPr>
              <w:t>134.97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6EE30">
            <w:pPr>
              <w:jc w:val="center"/>
            </w:pPr>
            <w:r>
              <w:rPr>
                <w:rFonts w:ascii="宋体" w:hAnsi="宋体" w:eastAsia="宋体"/>
                <w:sz w:val="16"/>
              </w:rPr>
              <w:t>36.24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2C7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5DE0E">
            <w:pPr>
              <w:jc w:val="center"/>
            </w:pPr>
            <w:r>
              <w:rPr>
                <w:rFonts w:ascii="宋体" w:hAnsi="宋体" w:eastAsia="宋体"/>
                <w:sz w:val="16"/>
              </w:rPr>
              <w:t xml:space="preserve">26.85%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7DB19">
            <w:pPr>
              <w:jc w:val="center"/>
            </w:pPr>
            <w:r>
              <w:rPr>
                <w:rFonts w:ascii="宋体" w:hAnsi="宋体" w:eastAsia="宋体"/>
                <w:sz w:val="16"/>
              </w:rPr>
              <w:t>0.00分</w:t>
            </w:r>
          </w:p>
        </w:tc>
      </w:tr>
      <w:tr w14:paraId="44B4C0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FE6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D794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CB71">
            <w:pPr>
              <w:jc w:val="center"/>
            </w:pPr>
            <w:r>
              <w:rPr>
                <w:rFonts w:ascii="宋体" w:hAnsi="宋体" w:eastAsia="宋体"/>
                <w:sz w:val="16"/>
              </w:rPr>
              <w:t>134.97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33BF0">
            <w:pPr>
              <w:jc w:val="center"/>
            </w:pPr>
            <w:r>
              <w:rPr>
                <w:rFonts w:ascii="宋体" w:hAnsi="宋体" w:eastAsia="宋体"/>
                <w:sz w:val="16"/>
              </w:rPr>
              <w:t>134.97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117A2">
            <w:pPr>
              <w:jc w:val="center"/>
            </w:pPr>
            <w:r>
              <w:rPr>
                <w:rFonts w:ascii="宋体" w:hAnsi="宋体" w:eastAsia="宋体"/>
                <w:sz w:val="16"/>
              </w:rPr>
              <w:t>36.24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D6D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DD5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B9B51">
            <w:pPr>
              <w:jc w:val="center"/>
            </w:pPr>
            <w:r>
              <w:rPr>
                <w:rFonts w:ascii="宋体" w:hAnsi="宋体" w:eastAsia="宋体"/>
                <w:sz w:val="16"/>
              </w:rPr>
              <w:t>—</w:t>
            </w:r>
          </w:p>
        </w:tc>
      </w:tr>
      <w:tr w14:paraId="16EA82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56B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CF7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EBC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09C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43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A51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DC8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8A365">
            <w:pPr>
              <w:jc w:val="center"/>
            </w:pPr>
            <w:r>
              <w:rPr>
                <w:rFonts w:ascii="宋体" w:hAnsi="宋体" w:eastAsia="宋体"/>
                <w:sz w:val="16"/>
              </w:rPr>
              <w:t>—</w:t>
            </w:r>
          </w:p>
        </w:tc>
      </w:tr>
      <w:tr w14:paraId="39DF84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2DE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1DF0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F60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6F8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1EA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692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DD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E15E6">
            <w:pPr>
              <w:jc w:val="center"/>
            </w:pPr>
            <w:r>
              <w:rPr>
                <w:rFonts w:ascii="宋体" w:hAnsi="宋体" w:eastAsia="宋体"/>
                <w:sz w:val="16"/>
              </w:rPr>
              <w:t>—</w:t>
            </w:r>
          </w:p>
        </w:tc>
      </w:tr>
      <w:tr w14:paraId="6F9B98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5DA5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4696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5C69BC">
            <w:pPr>
              <w:jc w:val="center"/>
            </w:pPr>
            <w:r>
              <w:rPr>
                <w:rFonts w:ascii="宋体" w:hAnsi="宋体" w:eastAsia="宋体"/>
                <w:sz w:val="16"/>
              </w:rPr>
              <w:t>实际完成情况</w:t>
            </w:r>
          </w:p>
        </w:tc>
      </w:tr>
      <w:tr w14:paraId="0E50E6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DDB3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731D99">
            <w:pPr>
              <w:jc w:val="both"/>
            </w:pPr>
            <w:r>
              <w:rPr>
                <w:rFonts w:ascii="宋体" w:hAnsi="宋体" w:eastAsia="宋体"/>
                <w:sz w:val="16"/>
              </w:rPr>
              <w:t>根据和地财建</w:t>
            </w:r>
            <w:r>
              <w:rPr>
                <w:rFonts w:hint="eastAsia" w:ascii="宋体" w:hAnsi="宋体"/>
                <w:sz w:val="16"/>
                <w:lang w:eastAsia="zh-CN"/>
              </w:rPr>
              <w:t>〔2024〕38号</w:t>
            </w:r>
            <w:r>
              <w:rPr>
                <w:rFonts w:ascii="宋体" w:hAnsi="宋体" w:eastAsia="宋体"/>
                <w:sz w:val="16"/>
              </w:rPr>
              <w:t>文件要求实施资本项目。主要用于尼雅乡国家沙化土地封禁保护区封禁面积为15.39万亩，聘用管护人员6人（包括劳务报酬及五险），新铺设草方格10.75公顷、高立式沙障10.12公里，监测站点运行维护并进行成效监测，开展管护车辆运行维护，保障管护站日常用水、用电、取暖等基本办公支出，封禁面积为15.39万亩。通过此项目的实施可有效遏制沙化面积扩大的趋势，维护绿洲生态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854C2D">
            <w:pPr>
              <w:jc w:val="both"/>
            </w:pPr>
            <w:r>
              <w:rPr>
                <w:rFonts w:ascii="宋体" w:hAnsi="宋体" w:eastAsia="宋体"/>
                <w:sz w:val="16"/>
              </w:rPr>
              <w:t>截至2024年12月底，本项目预算安排134.97万元，实际支出36.24万元，预算执行率26.85%。项目已经完成尼雅乡国家沙化土地封禁保护区封禁面积为15.39万亩，支付聘用管护人员6人（包括劳务报酬及五险），监测站点运行维护并进行成效监测，开展管护车辆运行维护，保障管护站日常用水、用电、取暖等基本办公支出，通过项目实施，达到了有效遏制沙化面积扩大的趋势，维护绿洲生态安全的效果。</w:t>
            </w:r>
          </w:p>
        </w:tc>
      </w:tr>
      <w:tr w14:paraId="738DCF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56E1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42BF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11D0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678D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FFD8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DD07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CC65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7D95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6E054">
            <w:pPr>
              <w:jc w:val="center"/>
            </w:pPr>
            <w:r>
              <w:rPr>
                <w:rFonts w:ascii="宋体" w:hAnsi="宋体" w:eastAsia="宋体"/>
                <w:sz w:val="16"/>
              </w:rPr>
              <w:t>偏差原因分析及改进措施</w:t>
            </w:r>
          </w:p>
        </w:tc>
      </w:tr>
      <w:tr w14:paraId="076E68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D9D9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7982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FB7C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BCE01">
            <w:pPr>
              <w:jc w:val="center"/>
            </w:pPr>
            <w:r>
              <w:rPr>
                <w:rFonts w:ascii="宋体" w:hAnsi="宋体" w:eastAsia="宋体"/>
                <w:sz w:val="16"/>
              </w:rPr>
              <w:t>聘用管护人员数量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23F0E">
            <w:pPr>
              <w:jc w:val="center"/>
            </w:pPr>
            <w:r>
              <w:rPr>
                <w:rFonts w:ascii="宋体" w:hAnsi="宋体" w:eastAsia="宋体"/>
                <w:sz w:val="16"/>
              </w:rPr>
              <w:t>&gt;=6人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D6D34">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35F8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18EF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363EE">
            <w:pPr>
              <w:jc w:val="center"/>
            </w:pPr>
            <w:r>
              <w:rPr>
                <w:rFonts w:ascii="宋体" w:hAnsi="宋体" w:eastAsia="宋体"/>
                <w:sz w:val="16"/>
              </w:rPr>
              <w:t>招聘了7人，1人在实习期辞职，改进措施：做好招聘人员的思想工作。</w:t>
            </w:r>
          </w:p>
        </w:tc>
      </w:tr>
      <w:tr w14:paraId="271F93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666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E20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540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E190A">
            <w:pPr>
              <w:jc w:val="center"/>
            </w:pPr>
            <w:r>
              <w:rPr>
                <w:rFonts w:ascii="宋体" w:hAnsi="宋体" w:eastAsia="宋体"/>
                <w:sz w:val="16"/>
              </w:rPr>
              <w:t>沙化土地封禁保护区管护面积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15B40">
            <w:pPr>
              <w:jc w:val="center"/>
            </w:pPr>
            <w:r>
              <w:rPr>
                <w:rFonts w:ascii="宋体" w:hAnsi="宋体" w:eastAsia="宋体"/>
                <w:sz w:val="16"/>
              </w:rPr>
              <w:t>=15.39万亩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E7BC">
            <w:pPr>
              <w:jc w:val="center"/>
            </w:pPr>
            <w:r>
              <w:rPr>
                <w:rFonts w:ascii="宋体" w:hAnsi="宋体" w:eastAsia="宋体"/>
                <w:sz w:val="16"/>
              </w:rPr>
              <w:t>=15.39万亩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EA1F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A7BB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13A2B">
            <w:pPr>
              <w:jc w:val="center"/>
            </w:pPr>
          </w:p>
        </w:tc>
      </w:tr>
      <w:tr w14:paraId="39EE62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A0C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E5D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43D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2E0B6">
            <w:pPr>
              <w:jc w:val="center"/>
            </w:pPr>
            <w:r>
              <w:rPr>
                <w:rFonts w:ascii="宋体" w:hAnsi="宋体" w:eastAsia="宋体"/>
                <w:sz w:val="16"/>
              </w:rPr>
              <w:t>新铺设草方格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6A9A">
            <w:pPr>
              <w:jc w:val="center"/>
            </w:pPr>
            <w:r>
              <w:rPr>
                <w:rFonts w:ascii="宋体" w:hAnsi="宋体" w:eastAsia="宋体"/>
                <w:sz w:val="16"/>
              </w:rPr>
              <w:t>&gt;=10.75公顷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1FB69">
            <w:pPr>
              <w:jc w:val="center"/>
            </w:pPr>
            <w:r>
              <w:rPr>
                <w:rFonts w:ascii="宋体" w:hAnsi="宋体" w:eastAsia="宋体"/>
                <w:sz w:val="16"/>
              </w:rPr>
              <w:t>=10.75公顷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A7EB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6FBC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46492">
            <w:pPr>
              <w:jc w:val="center"/>
            </w:pPr>
            <w:r>
              <w:rPr>
                <w:rFonts w:ascii="宋体" w:hAnsi="宋体" w:eastAsia="宋体"/>
                <w:sz w:val="16"/>
              </w:rPr>
              <w:t>原因：2024年8月资金到位，冬季不便施工，处于停工状态。措施：春季复工，加快施工进度。</w:t>
            </w:r>
          </w:p>
        </w:tc>
      </w:tr>
      <w:tr w14:paraId="133BE7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C67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9677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A1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552B">
            <w:pPr>
              <w:jc w:val="center"/>
            </w:pPr>
            <w:r>
              <w:rPr>
                <w:rFonts w:ascii="宋体" w:hAnsi="宋体" w:eastAsia="宋体"/>
                <w:sz w:val="16"/>
              </w:rPr>
              <w:t>设置高立式沙障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425B3">
            <w:pPr>
              <w:jc w:val="center"/>
            </w:pPr>
            <w:r>
              <w:rPr>
                <w:rFonts w:ascii="宋体" w:hAnsi="宋体" w:eastAsia="宋体"/>
                <w:sz w:val="16"/>
              </w:rPr>
              <w:t>&gt;=10.12公里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F277">
            <w:pPr>
              <w:jc w:val="center"/>
            </w:pPr>
            <w:r>
              <w:rPr>
                <w:rFonts w:ascii="宋体" w:hAnsi="宋体" w:eastAsia="宋体"/>
                <w:sz w:val="16"/>
              </w:rPr>
              <w:t>=10.12公里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591A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BBAB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ACEB6">
            <w:pPr>
              <w:jc w:val="center"/>
            </w:pPr>
            <w:r>
              <w:rPr>
                <w:rFonts w:ascii="宋体" w:hAnsi="宋体" w:eastAsia="宋体"/>
                <w:sz w:val="16"/>
              </w:rPr>
              <w:t>原因：2024年8月资金到位，冬季不便施工，处于停工状态。措施：春季复工，加快施工进度。</w:t>
            </w:r>
          </w:p>
        </w:tc>
      </w:tr>
      <w:tr w14:paraId="285B76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080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37B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665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2235E">
            <w:pPr>
              <w:jc w:val="center"/>
            </w:pPr>
            <w:r>
              <w:rPr>
                <w:rFonts w:ascii="宋体" w:hAnsi="宋体" w:eastAsia="宋体"/>
                <w:sz w:val="16"/>
              </w:rPr>
              <w:t>保障管护站监测站点维护、车辆维护和基本办公支出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07426">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615DC">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9BCD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EBD0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31410">
            <w:pPr>
              <w:jc w:val="center"/>
            </w:pPr>
            <w:r>
              <w:rPr>
                <w:rFonts w:ascii="宋体" w:hAnsi="宋体" w:eastAsia="宋体"/>
                <w:sz w:val="16"/>
              </w:rPr>
              <w:t>原因：资金下达较晚，于2024年9月4日地区林草局完成批复，项目建设时间2024年8月</w:t>
            </w:r>
            <w:r>
              <w:rPr>
                <w:rFonts w:hint="eastAsia" w:ascii="宋体" w:hAnsi="宋体"/>
                <w:sz w:val="16"/>
                <w:lang w:eastAsia="zh-CN"/>
              </w:rPr>
              <w:t>—</w:t>
            </w:r>
            <w:r>
              <w:rPr>
                <w:rFonts w:ascii="宋体" w:hAnsi="宋体" w:eastAsia="宋体"/>
                <w:sz w:val="16"/>
              </w:rPr>
              <w:t>2025年8月，管护站监测站点维护、车辆维护和基本办公未全部完成。措施：</w:t>
            </w:r>
            <w:r>
              <w:rPr>
                <w:rFonts w:hint="eastAsia" w:ascii="宋体" w:hAnsi="宋体"/>
                <w:sz w:val="16"/>
                <w:lang w:eastAsia="zh-CN"/>
              </w:rPr>
              <w:t>加快</w:t>
            </w:r>
            <w:r>
              <w:rPr>
                <w:rFonts w:ascii="宋体" w:hAnsi="宋体" w:eastAsia="宋体"/>
                <w:sz w:val="16"/>
              </w:rPr>
              <w:t>采购审批，及时拨付。</w:t>
            </w:r>
          </w:p>
        </w:tc>
      </w:tr>
      <w:tr w14:paraId="64C00C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6BC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5456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8447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8CBFE">
            <w:pPr>
              <w:jc w:val="center"/>
            </w:pPr>
            <w:r>
              <w:rPr>
                <w:rFonts w:ascii="宋体" w:hAnsi="宋体" w:eastAsia="宋体"/>
                <w:sz w:val="16"/>
              </w:rPr>
              <w:t>项目完成率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970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153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361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8DB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F7AD9">
            <w:pPr>
              <w:jc w:val="center"/>
            </w:pPr>
            <w:r>
              <w:rPr>
                <w:rFonts w:ascii="宋体" w:hAnsi="宋体" w:eastAsia="宋体"/>
                <w:sz w:val="16"/>
              </w:rPr>
              <w:t>原因：项目未完工。措施：督促尽快完工。</w:t>
            </w:r>
          </w:p>
        </w:tc>
      </w:tr>
      <w:tr w14:paraId="5DB3BE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6B7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1257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A6FA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6008C">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0A1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551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DE72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5213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7D1AC">
            <w:pPr>
              <w:jc w:val="center"/>
            </w:pPr>
            <w:r>
              <w:rPr>
                <w:rFonts w:ascii="宋体" w:hAnsi="宋体" w:eastAsia="宋体"/>
                <w:sz w:val="16"/>
              </w:rPr>
              <w:t>原因：未组织验收。措施：完工后按照相关要求验收。</w:t>
            </w:r>
          </w:p>
        </w:tc>
      </w:tr>
      <w:tr w14:paraId="6EE6AE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5F3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CBC1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13A3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197F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8AA77">
            <w:pPr>
              <w:jc w:val="center"/>
            </w:pPr>
            <w:r>
              <w:rPr>
                <w:rFonts w:ascii="宋体" w:hAnsi="宋体" w:eastAsia="宋体"/>
                <w:sz w:val="16"/>
              </w:rPr>
              <w:t>2025年8月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505B2">
            <w:pPr>
              <w:jc w:val="center"/>
            </w:pPr>
            <w:r>
              <w:rPr>
                <w:rFonts w:ascii="宋体" w:hAnsi="宋体" w:eastAsia="宋体"/>
                <w:sz w:val="16"/>
              </w:rPr>
              <w:t>=2025年8月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4E00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3C5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C9AD6">
            <w:pPr>
              <w:jc w:val="center"/>
            </w:pPr>
            <w:r>
              <w:rPr>
                <w:rFonts w:ascii="宋体" w:hAnsi="宋体" w:eastAsia="宋体"/>
                <w:sz w:val="16"/>
              </w:rPr>
              <w:t>原因：项目未完工。措施：督促尽快完工。</w:t>
            </w:r>
          </w:p>
        </w:tc>
      </w:tr>
      <w:tr w14:paraId="701EEB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3DF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F88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9C1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E2BA7">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665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90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1849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3D80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0C8F8">
            <w:pPr>
              <w:jc w:val="center"/>
            </w:pPr>
            <w:r>
              <w:rPr>
                <w:rFonts w:ascii="宋体" w:hAnsi="宋体" w:eastAsia="宋体"/>
                <w:sz w:val="16"/>
              </w:rPr>
              <w:t>原因：项目未完工。措施：督促尽快完工。</w:t>
            </w:r>
          </w:p>
        </w:tc>
      </w:tr>
      <w:tr w14:paraId="0772A3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B033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E851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C5DD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365A1">
            <w:pPr>
              <w:jc w:val="center"/>
            </w:pPr>
            <w:r>
              <w:rPr>
                <w:rFonts w:ascii="宋体" w:hAnsi="宋体" w:eastAsia="宋体"/>
                <w:sz w:val="16"/>
              </w:rPr>
              <w:t>沙化土地封禁保护区管护补助标准（元/亩）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45700">
            <w:pPr>
              <w:jc w:val="center"/>
            </w:pPr>
            <w:r>
              <w:rPr>
                <w:rFonts w:ascii="宋体" w:hAnsi="宋体" w:eastAsia="宋体"/>
                <w:sz w:val="16"/>
              </w:rPr>
              <w:t>&lt;=8.12元/亩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5E8BA">
            <w:pPr>
              <w:jc w:val="center"/>
            </w:pPr>
            <w:r>
              <w:rPr>
                <w:rFonts w:ascii="宋体" w:hAnsi="宋体" w:eastAsia="宋体"/>
                <w:sz w:val="16"/>
              </w:rPr>
              <w:t>=8.12元/亩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A92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E9B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3E710">
            <w:pPr>
              <w:jc w:val="center"/>
            </w:pPr>
          </w:p>
        </w:tc>
      </w:tr>
      <w:tr w14:paraId="3E8CBD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39C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7EB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A13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CA594">
            <w:pPr>
              <w:jc w:val="center"/>
            </w:pPr>
            <w:r>
              <w:rPr>
                <w:rFonts w:ascii="宋体" w:hAnsi="宋体" w:eastAsia="宋体"/>
                <w:sz w:val="16"/>
              </w:rPr>
              <w:t>保障管护站监测站点维护费用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53D18">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64722">
            <w:pPr>
              <w:jc w:val="center"/>
            </w:pPr>
            <w:r>
              <w:rPr>
                <w:rFonts w:ascii="宋体" w:hAnsi="宋体" w:eastAsia="宋体"/>
                <w:sz w:val="16"/>
              </w:rPr>
              <w: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E48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952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A0EF5">
            <w:pPr>
              <w:jc w:val="center"/>
            </w:pPr>
            <w:r>
              <w:rPr>
                <w:rFonts w:ascii="宋体" w:hAnsi="宋体" w:eastAsia="宋体"/>
                <w:sz w:val="16"/>
              </w:rPr>
              <w:t>原因：资金到位滞后，管护站监测站点维护未全部完成。措施：</w:t>
            </w:r>
            <w:r>
              <w:rPr>
                <w:rFonts w:hint="eastAsia" w:ascii="宋体" w:hAnsi="宋体"/>
                <w:sz w:val="16"/>
                <w:lang w:eastAsia="zh-CN"/>
              </w:rPr>
              <w:t>加快</w:t>
            </w:r>
            <w:r>
              <w:rPr>
                <w:rFonts w:ascii="宋体" w:hAnsi="宋体" w:eastAsia="宋体"/>
                <w:sz w:val="16"/>
              </w:rPr>
              <w:t>采购审批，及时拨付。</w:t>
            </w:r>
          </w:p>
        </w:tc>
      </w:tr>
      <w:tr w14:paraId="5DFEC6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979B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2E6E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5085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CA6D3">
            <w:pPr>
              <w:jc w:val="center"/>
            </w:pPr>
            <w:r>
              <w:rPr>
                <w:rFonts w:ascii="宋体" w:hAnsi="宋体" w:eastAsia="宋体"/>
                <w:sz w:val="16"/>
              </w:rPr>
              <w:t>沙化土地封禁保护区提供管护岗位带动就业人数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E7479">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06C1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CF1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816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5DC99">
            <w:pPr>
              <w:jc w:val="center"/>
            </w:pPr>
          </w:p>
        </w:tc>
      </w:tr>
      <w:tr w14:paraId="26F3A8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A30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096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86BE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A7D3E">
            <w:pPr>
              <w:jc w:val="center"/>
            </w:pPr>
            <w:r>
              <w:rPr>
                <w:rFonts w:ascii="宋体" w:hAnsi="宋体" w:eastAsia="宋体"/>
                <w:sz w:val="16"/>
              </w:rPr>
              <w:t>森林、草原、荒漠生态系统功能改善可持续影响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D8B81">
            <w:pPr>
              <w:jc w:val="center"/>
            </w:pPr>
            <w:r>
              <w:rPr>
                <w:rFonts w:ascii="宋体" w:hAnsi="宋体" w:eastAsia="宋体"/>
                <w:sz w:val="16"/>
              </w:rPr>
              <w:t>长期保持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E98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A68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94E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41FDC">
            <w:pPr>
              <w:jc w:val="center"/>
            </w:pPr>
            <w:r>
              <w:rPr>
                <w:rFonts w:ascii="宋体" w:hAnsi="宋体" w:eastAsia="宋体"/>
                <w:sz w:val="16"/>
              </w:rPr>
              <w:t>原因：项目尚未验收，未投入使用。措施：及时申请并支付项目资金，已达到良好的效果。</w:t>
            </w:r>
          </w:p>
        </w:tc>
      </w:tr>
      <w:tr w14:paraId="02F9DD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76E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0D4D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3DAC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D99A5">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0129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4A1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EFA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C4B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4D9A1">
            <w:pPr>
              <w:jc w:val="center"/>
            </w:pPr>
            <w:r>
              <w:rPr>
                <w:rFonts w:ascii="宋体" w:hAnsi="宋体" w:eastAsia="宋体"/>
                <w:sz w:val="16"/>
              </w:rPr>
              <w:t>原因：项目尚未验收，未投入使用。措施：及时申请并支付项目资金，已达到良好的效果。</w:t>
            </w:r>
          </w:p>
        </w:tc>
      </w:tr>
      <w:tr w14:paraId="150CF80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5EFB3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092C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96A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2609B">
            <w:pPr>
              <w:jc w:val="center"/>
            </w:pPr>
            <w:r>
              <w:rPr>
                <w:rFonts w:ascii="宋体" w:hAnsi="宋体" w:eastAsia="宋体"/>
                <w:sz w:val="16"/>
              </w:rPr>
              <w:t>86分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4BA4ED"/>
        </w:tc>
      </w:tr>
    </w:tbl>
    <w:p w14:paraId="7C259EE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43BCE9">
        <w:tc>
          <w:tcPr>
            <w:tcW w:w="8847" w:type="dxa"/>
            <w:gridSpan w:val="9"/>
            <w:vAlign w:val="center"/>
          </w:tcPr>
          <w:p w14:paraId="3C9D9AB2">
            <w:pPr>
              <w:jc w:val="center"/>
            </w:pPr>
            <w:r>
              <w:rPr>
                <w:rFonts w:ascii="宋体" w:hAnsi="宋体" w:eastAsia="宋体"/>
                <w:sz w:val="24"/>
              </w:rPr>
              <w:t>项目支出绩效自评表</w:t>
            </w:r>
          </w:p>
        </w:tc>
      </w:tr>
      <w:tr w14:paraId="373AE630">
        <w:tblPrEx>
          <w:tblCellMar>
            <w:top w:w="0" w:type="dxa"/>
            <w:left w:w="108" w:type="dxa"/>
            <w:bottom w:w="0" w:type="dxa"/>
            <w:right w:w="108" w:type="dxa"/>
          </w:tblCellMar>
        </w:tblPrEx>
        <w:tc>
          <w:tcPr>
            <w:tcW w:w="8847" w:type="dxa"/>
            <w:gridSpan w:val="9"/>
            <w:vAlign w:val="center"/>
          </w:tcPr>
          <w:p w14:paraId="1F16F451">
            <w:pPr>
              <w:jc w:val="center"/>
            </w:pPr>
            <w:r>
              <w:rPr>
                <w:rFonts w:ascii="宋体" w:hAnsi="宋体" w:eastAsia="宋体"/>
                <w:sz w:val="24"/>
              </w:rPr>
              <w:t>(2024年度)</w:t>
            </w:r>
          </w:p>
        </w:tc>
      </w:tr>
      <w:tr w14:paraId="395636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9E89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3157A7">
            <w:pPr>
              <w:jc w:val="center"/>
            </w:pPr>
            <w:r>
              <w:rPr>
                <w:rFonts w:ascii="宋体" w:hAnsi="宋体" w:eastAsia="宋体"/>
                <w:sz w:val="16"/>
              </w:rPr>
              <w:t>民丰县2024年尼雅河西岸国家沙化土地封禁保护区-沙化土地封禁保护补偿项目</w:t>
            </w:r>
          </w:p>
        </w:tc>
      </w:tr>
      <w:tr w14:paraId="04869B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3F5B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71331D">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6FC2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FAE94A">
            <w:pPr>
              <w:jc w:val="center"/>
            </w:pPr>
            <w:r>
              <w:rPr>
                <w:rFonts w:ascii="宋体" w:hAnsi="宋体" w:eastAsia="宋体"/>
                <w:sz w:val="16"/>
              </w:rPr>
              <w:t>民丰县林业和草原局</w:t>
            </w:r>
          </w:p>
        </w:tc>
      </w:tr>
      <w:tr w14:paraId="2FFECC7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5C3B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EEED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0A7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6E51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B34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318A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4608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7C3C7">
            <w:pPr>
              <w:jc w:val="center"/>
            </w:pPr>
            <w:r>
              <w:rPr>
                <w:rFonts w:ascii="宋体" w:hAnsi="宋体" w:eastAsia="宋体"/>
                <w:sz w:val="16"/>
              </w:rPr>
              <w:t>得分</w:t>
            </w:r>
          </w:p>
        </w:tc>
      </w:tr>
      <w:tr w14:paraId="0B710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DA6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AB15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5BB1A">
            <w:pPr>
              <w:jc w:val="center"/>
            </w:pPr>
            <w:r>
              <w:rPr>
                <w:rFonts w:ascii="宋体" w:hAnsi="宋体" w:eastAsia="宋体"/>
                <w:sz w:val="16"/>
              </w:rPr>
              <w:t>127.89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35FBE">
            <w:pPr>
              <w:jc w:val="center"/>
            </w:pPr>
            <w:r>
              <w:rPr>
                <w:rFonts w:ascii="宋体" w:hAnsi="宋体" w:eastAsia="宋体"/>
                <w:sz w:val="16"/>
              </w:rPr>
              <w:t>127.89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8B2CC">
            <w:pPr>
              <w:jc w:val="center"/>
            </w:pPr>
            <w:r>
              <w:rPr>
                <w:rFonts w:ascii="宋体" w:hAnsi="宋体" w:eastAsia="宋体"/>
                <w:sz w:val="16"/>
              </w:rPr>
              <w:t>36.21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7B0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4EEAA">
            <w:pPr>
              <w:jc w:val="center"/>
            </w:pPr>
            <w:r>
              <w:rPr>
                <w:rFonts w:ascii="宋体" w:hAnsi="宋体" w:eastAsia="宋体"/>
                <w:sz w:val="16"/>
              </w:rPr>
              <w:t xml:space="preserve">28.31%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CB582">
            <w:pPr>
              <w:jc w:val="center"/>
            </w:pPr>
            <w:r>
              <w:rPr>
                <w:rFonts w:ascii="宋体" w:hAnsi="宋体" w:eastAsia="宋体"/>
                <w:sz w:val="16"/>
              </w:rPr>
              <w:t>0.00分</w:t>
            </w:r>
          </w:p>
        </w:tc>
      </w:tr>
      <w:tr w14:paraId="79E0B5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3CB2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1EB4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D7455">
            <w:pPr>
              <w:jc w:val="center"/>
            </w:pPr>
            <w:r>
              <w:rPr>
                <w:rFonts w:ascii="宋体" w:hAnsi="宋体" w:eastAsia="宋体"/>
                <w:sz w:val="16"/>
              </w:rPr>
              <w:t>127.89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BE16D">
            <w:pPr>
              <w:jc w:val="center"/>
            </w:pPr>
            <w:r>
              <w:rPr>
                <w:rFonts w:ascii="宋体" w:hAnsi="宋体" w:eastAsia="宋体"/>
                <w:sz w:val="16"/>
              </w:rPr>
              <w:t>127.89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23201">
            <w:pPr>
              <w:jc w:val="center"/>
            </w:pPr>
            <w:r>
              <w:rPr>
                <w:rFonts w:ascii="宋体" w:hAnsi="宋体" w:eastAsia="宋体"/>
                <w:sz w:val="16"/>
              </w:rPr>
              <w:t>36.21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FB4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62F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3FA11">
            <w:pPr>
              <w:jc w:val="center"/>
            </w:pPr>
            <w:r>
              <w:rPr>
                <w:rFonts w:ascii="宋体" w:hAnsi="宋体" w:eastAsia="宋体"/>
                <w:sz w:val="16"/>
              </w:rPr>
              <w:t>—</w:t>
            </w:r>
          </w:p>
        </w:tc>
      </w:tr>
      <w:tr w14:paraId="04BA26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62EA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A7E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209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BF7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FDA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6F6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A7C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068BE">
            <w:pPr>
              <w:jc w:val="center"/>
            </w:pPr>
            <w:r>
              <w:rPr>
                <w:rFonts w:ascii="宋体" w:hAnsi="宋体" w:eastAsia="宋体"/>
                <w:sz w:val="16"/>
              </w:rPr>
              <w:t>—</w:t>
            </w:r>
          </w:p>
        </w:tc>
      </w:tr>
      <w:tr w14:paraId="7A70C9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EED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FED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FEA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192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2C6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A45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A66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4230D">
            <w:pPr>
              <w:jc w:val="center"/>
            </w:pPr>
            <w:r>
              <w:rPr>
                <w:rFonts w:ascii="宋体" w:hAnsi="宋体" w:eastAsia="宋体"/>
                <w:sz w:val="16"/>
              </w:rPr>
              <w:t>—</w:t>
            </w:r>
          </w:p>
        </w:tc>
      </w:tr>
      <w:tr w14:paraId="3B1878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35E0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F8AA1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B50B07">
            <w:pPr>
              <w:jc w:val="center"/>
            </w:pPr>
            <w:r>
              <w:rPr>
                <w:rFonts w:ascii="宋体" w:hAnsi="宋体" w:eastAsia="宋体"/>
                <w:sz w:val="16"/>
              </w:rPr>
              <w:t>实际完成情况</w:t>
            </w:r>
          </w:p>
        </w:tc>
      </w:tr>
      <w:tr w14:paraId="182E3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BB7C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2159CA">
            <w:pPr>
              <w:jc w:val="both"/>
            </w:pPr>
            <w:r>
              <w:rPr>
                <w:rFonts w:ascii="宋体" w:hAnsi="宋体" w:eastAsia="宋体"/>
                <w:sz w:val="16"/>
              </w:rPr>
              <w:t>根据和地财建</w:t>
            </w:r>
            <w:r>
              <w:rPr>
                <w:rFonts w:hint="eastAsia" w:ascii="宋体" w:hAnsi="宋体"/>
                <w:sz w:val="16"/>
                <w:lang w:eastAsia="zh-CN"/>
              </w:rPr>
              <w:t>〔2024〕38号</w:t>
            </w:r>
            <w:r>
              <w:rPr>
                <w:rFonts w:ascii="宋体" w:hAnsi="宋体" w:eastAsia="宋体"/>
                <w:sz w:val="16"/>
              </w:rPr>
              <w:t>文件要求实施本项目。项目实施内容：主要用于尼雅河西岸国家沙化土地封禁保护区，聘用管护人员7人（包括劳务报酬及五险），新铺设草方格15.04公顷，开展管护车辆运行维护，保障管护站日常用水、用电、取暖等基本办公支出，尼雅河西岸国家沙化土地封禁保护区封禁面积为15.75万亩。通过此项目的实施可有效遏制沙化面积扩大的趋势，维护绿洲生态安全，提高保护区管护岗位就业人数，森林、草原、荒漠生态系统功能长期改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3ED09A">
            <w:pPr>
              <w:jc w:val="both"/>
            </w:pPr>
            <w:r>
              <w:rPr>
                <w:rFonts w:ascii="宋体" w:hAnsi="宋体" w:eastAsia="宋体"/>
                <w:sz w:val="16"/>
              </w:rPr>
              <w:t>截至2024年12月底，本项目预算安排127.89万元，实际支出36.21万元，预算执行率28.31%。项目已经完成主要用于尼雅河西岸国家沙化土地封禁保护区封禁面积为15.75万亩，支付了5个月聘用管护人员6名的劳务报酬及五险，开展管护车辆运行维护，保障管护站日常用水、用电、取暖等基本办公支出，通过项目实施，达到了有效遏制沙化面积扩大的趋势，维护绿洲生态安全，提高保护区管护岗位就业人数，森林、草原、荒漠生态系统功能长期改善的效果。</w:t>
            </w:r>
          </w:p>
        </w:tc>
      </w:tr>
      <w:tr w14:paraId="44044E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064D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C8B5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BCE2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7B72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C0B0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E4D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3D6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3D5E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F9A80">
            <w:pPr>
              <w:jc w:val="center"/>
            </w:pPr>
            <w:r>
              <w:rPr>
                <w:rFonts w:ascii="宋体" w:hAnsi="宋体" w:eastAsia="宋体"/>
                <w:sz w:val="16"/>
              </w:rPr>
              <w:t>偏差原因分析及改进措施</w:t>
            </w:r>
          </w:p>
        </w:tc>
      </w:tr>
      <w:tr w14:paraId="5E09BD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1C96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7FA3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D414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D25F5">
            <w:pPr>
              <w:jc w:val="center"/>
            </w:pPr>
            <w:r>
              <w:rPr>
                <w:rFonts w:ascii="宋体" w:hAnsi="宋体" w:eastAsia="宋体"/>
                <w:sz w:val="16"/>
              </w:rPr>
              <w:t>聘用管护人员数量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AD42D">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76971">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8D9F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D432">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2CF19">
            <w:pPr>
              <w:jc w:val="center"/>
            </w:pPr>
            <w:r>
              <w:rPr>
                <w:rFonts w:ascii="宋体" w:hAnsi="宋体" w:eastAsia="宋体"/>
                <w:sz w:val="16"/>
              </w:rPr>
              <w:t>原因：招聘了7人，1人在实习期辞职。措施：做好招聘人员的思想工作。</w:t>
            </w:r>
          </w:p>
        </w:tc>
      </w:tr>
      <w:tr w14:paraId="01C8D2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C09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B13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915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7C084">
            <w:pPr>
              <w:jc w:val="center"/>
            </w:pPr>
            <w:r>
              <w:rPr>
                <w:rFonts w:ascii="宋体" w:hAnsi="宋体" w:eastAsia="宋体"/>
                <w:sz w:val="16"/>
              </w:rPr>
              <w:t>沙化土地封禁保护区管护面积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2F72B">
            <w:pPr>
              <w:jc w:val="center"/>
            </w:pPr>
            <w:r>
              <w:rPr>
                <w:rFonts w:ascii="宋体" w:hAnsi="宋体" w:eastAsia="宋体"/>
                <w:sz w:val="16"/>
              </w:rPr>
              <w:t>&gt;=15.75万亩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E2587">
            <w:pPr>
              <w:jc w:val="center"/>
            </w:pPr>
            <w:r>
              <w:rPr>
                <w:rFonts w:ascii="宋体" w:hAnsi="宋体" w:eastAsia="宋体"/>
                <w:sz w:val="16"/>
              </w:rPr>
              <w:t>=15.75万亩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BE8C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C24A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156C5">
            <w:pPr>
              <w:jc w:val="center"/>
            </w:pPr>
          </w:p>
        </w:tc>
      </w:tr>
      <w:tr w14:paraId="5243AE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BBB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040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918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769F">
            <w:pPr>
              <w:jc w:val="center"/>
            </w:pPr>
            <w:r>
              <w:rPr>
                <w:rFonts w:ascii="宋体" w:hAnsi="宋体" w:eastAsia="宋体"/>
                <w:sz w:val="16"/>
              </w:rPr>
              <w:t>新铺设草方格面积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33AF1">
            <w:pPr>
              <w:jc w:val="center"/>
            </w:pPr>
            <w:r>
              <w:rPr>
                <w:rFonts w:ascii="宋体" w:hAnsi="宋体" w:eastAsia="宋体"/>
                <w:sz w:val="16"/>
              </w:rPr>
              <w:t>&gt;=15.04公顷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19F4A">
            <w:pPr>
              <w:jc w:val="center"/>
            </w:pPr>
            <w:r>
              <w:rPr>
                <w:rFonts w:ascii="宋体" w:hAnsi="宋体" w:eastAsia="宋体"/>
                <w:sz w:val="16"/>
              </w:rPr>
              <w:t>=15.04公顷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317C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E0E4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55013">
            <w:pPr>
              <w:jc w:val="center"/>
            </w:pPr>
            <w:r>
              <w:rPr>
                <w:rFonts w:ascii="宋体" w:hAnsi="宋体" w:eastAsia="宋体"/>
                <w:sz w:val="16"/>
              </w:rPr>
              <w:t>原因：2024年8月资金到位，冬季不便施工，处于停工状态。措施：春季复工，加快施工进度。</w:t>
            </w:r>
          </w:p>
        </w:tc>
      </w:tr>
      <w:tr w14:paraId="5B2664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B60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05E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11CB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02F0F">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851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889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12D8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72AA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E724">
            <w:pPr>
              <w:jc w:val="center"/>
            </w:pPr>
            <w:r>
              <w:rPr>
                <w:rFonts w:ascii="宋体" w:hAnsi="宋体" w:eastAsia="宋体"/>
                <w:sz w:val="16"/>
              </w:rPr>
              <w:t>原因：项目尚未验收。措施：企业完工后及时验收。</w:t>
            </w:r>
          </w:p>
        </w:tc>
      </w:tr>
      <w:tr w14:paraId="19FE21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87C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941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CC79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B7F9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6426B">
            <w:pPr>
              <w:jc w:val="center"/>
            </w:pPr>
            <w:r>
              <w:rPr>
                <w:rFonts w:ascii="宋体" w:hAnsi="宋体" w:eastAsia="宋体"/>
                <w:sz w:val="16"/>
              </w:rPr>
              <w:t>2025年8月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2A5E6">
            <w:pPr>
              <w:jc w:val="center"/>
            </w:pPr>
            <w:r>
              <w:rPr>
                <w:rFonts w:ascii="宋体" w:hAnsi="宋体" w:eastAsia="宋体"/>
                <w:sz w:val="16"/>
              </w:rPr>
              <w:t>=2025年8月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63B1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5CC6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4BDED">
            <w:pPr>
              <w:jc w:val="center"/>
            </w:pPr>
            <w:r>
              <w:rPr>
                <w:rFonts w:ascii="宋体" w:hAnsi="宋体" w:eastAsia="宋体"/>
                <w:sz w:val="16"/>
              </w:rPr>
              <w:t>原因：资金下达较晚，于2024年9月4日地区林草局完成批复，项目建设时间2024年8月</w:t>
            </w:r>
            <w:r>
              <w:rPr>
                <w:rFonts w:hint="eastAsia" w:ascii="宋体" w:hAnsi="宋体"/>
                <w:sz w:val="16"/>
                <w:lang w:eastAsia="zh-CN"/>
              </w:rPr>
              <w:t>—</w:t>
            </w:r>
            <w:r>
              <w:rPr>
                <w:rFonts w:ascii="宋体" w:hAnsi="宋体" w:eastAsia="宋体"/>
                <w:sz w:val="16"/>
              </w:rPr>
              <w:t>2025年8月。措施：</w:t>
            </w:r>
            <w:r>
              <w:rPr>
                <w:rFonts w:hint="eastAsia" w:ascii="宋体" w:hAnsi="宋体"/>
                <w:sz w:val="16"/>
                <w:lang w:eastAsia="zh-CN"/>
              </w:rPr>
              <w:t>加快</w:t>
            </w:r>
            <w:r>
              <w:rPr>
                <w:rFonts w:ascii="宋体" w:hAnsi="宋体" w:eastAsia="宋体"/>
                <w:sz w:val="16"/>
              </w:rPr>
              <w:t>采购审批，及时拨付。</w:t>
            </w:r>
          </w:p>
        </w:tc>
      </w:tr>
      <w:tr w14:paraId="51E0C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A94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B13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668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29EF">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C9F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BCF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1233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7EB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0456A">
            <w:pPr>
              <w:jc w:val="center"/>
            </w:pPr>
            <w:r>
              <w:rPr>
                <w:rFonts w:ascii="宋体" w:hAnsi="宋体" w:eastAsia="宋体"/>
                <w:sz w:val="16"/>
              </w:rPr>
              <w:t>原因：跨年项目。措施：督促</w:t>
            </w:r>
            <w:r>
              <w:rPr>
                <w:rFonts w:hint="eastAsia" w:ascii="宋体" w:hAnsi="宋体"/>
                <w:sz w:val="16"/>
                <w:lang w:eastAsia="zh-CN"/>
              </w:rPr>
              <w:t>本企业</w:t>
            </w:r>
            <w:r>
              <w:rPr>
                <w:rFonts w:ascii="宋体" w:hAnsi="宋体" w:eastAsia="宋体"/>
                <w:sz w:val="16"/>
              </w:rPr>
              <w:t>如期完工。</w:t>
            </w:r>
          </w:p>
        </w:tc>
      </w:tr>
      <w:tr w14:paraId="118718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14E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7B7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2E24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7B42D">
            <w:pPr>
              <w:jc w:val="center"/>
            </w:pPr>
            <w:r>
              <w:rPr>
                <w:rFonts w:ascii="宋体" w:hAnsi="宋体" w:eastAsia="宋体"/>
                <w:sz w:val="16"/>
              </w:rPr>
              <w:t>地封禁保护区管护补助标准（元/亩）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58634">
            <w:pPr>
              <w:jc w:val="center"/>
            </w:pPr>
            <w:r>
              <w:rPr>
                <w:rFonts w:ascii="宋体" w:hAnsi="宋体" w:eastAsia="宋体"/>
                <w:sz w:val="16"/>
              </w:rPr>
              <w:t>&lt;=8.12元/亩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D860C">
            <w:pPr>
              <w:jc w:val="center"/>
            </w:pPr>
            <w:r>
              <w:rPr>
                <w:rFonts w:ascii="宋体" w:hAnsi="宋体" w:eastAsia="宋体"/>
                <w:sz w:val="16"/>
              </w:rPr>
              <w:t>=8.12元/亩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3C7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395F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EFA7A">
            <w:pPr>
              <w:jc w:val="center"/>
            </w:pPr>
          </w:p>
        </w:tc>
      </w:tr>
      <w:tr w14:paraId="72F7AD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4E0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412B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EF2D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5B9C0">
            <w:pPr>
              <w:jc w:val="center"/>
            </w:pPr>
            <w:r>
              <w:rPr>
                <w:rFonts w:ascii="宋体" w:hAnsi="宋体" w:eastAsia="宋体"/>
                <w:sz w:val="16"/>
              </w:rPr>
              <w:t>提高保护区管护岗位就业人数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95D87">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2279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EEE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6B3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B00C3">
            <w:pPr>
              <w:jc w:val="center"/>
            </w:pPr>
          </w:p>
        </w:tc>
      </w:tr>
      <w:tr w14:paraId="08F080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F6F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96B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94B2A">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C814E">
            <w:pPr>
              <w:jc w:val="center"/>
            </w:pPr>
            <w:r>
              <w:rPr>
                <w:rFonts w:ascii="宋体" w:hAnsi="宋体" w:eastAsia="宋体"/>
                <w:sz w:val="16"/>
              </w:rPr>
              <w:t>森林、草原、荒漠生态系统功能改善可持续影响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2F520">
            <w:pPr>
              <w:jc w:val="center"/>
            </w:pPr>
            <w:r>
              <w:rPr>
                <w:rFonts w:ascii="宋体" w:hAnsi="宋体" w:eastAsia="宋体"/>
                <w:sz w:val="16"/>
              </w:rPr>
              <w:t>长年保持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8E3EF">
            <w:pPr>
              <w:jc w:val="center"/>
            </w:pPr>
            <w:r>
              <w:rPr>
                <w:rFonts w:ascii="宋体" w:hAnsi="宋体" w:eastAsia="宋体"/>
                <w:sz w:val="16"/>
              </w:rPr>
              <w:t>部分达成目标</w:t>
            </w:r>
            <w:r>
              <w:rPr>
                <w:rFonts w:ascii="宋体" w:hAnsi="宋体" w:eastAsia="宋体"/>
                <w:sz w:val="16"/>
              </w:rPr>
              <w:tab/>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5B9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EC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6CAB5">
            <w:pPr>
              <w:jc w:val="center"/>
            </w:pPr>
            <w:r>
              <w:rPr>
                <w:rFonts w:ascii="宋体" w:hAnsi="宋体" w:eastAsia="宋体"/>
                <w:sz w:val="16"/>
              </w:rPr>
              <w:t>原因：项目尚未验收，未投入使用。措施：及时申请并支付项目资金，达到良好的项目。</w:t>
            </w:r>
          </w:p>
        </w:tc>
      </w:tr>
      <w:tr w14:paraId="591C46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B01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75A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54A3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904F8">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32E2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D73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86A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A96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98FD1">
            <w:pPr>
              <w:jc w:val="center"/>
            </w:pPr>
            <w:r>
              <w:rPr>
                <w:rFonts w:ascii="宋体" w:hAnsi="宋体" w:eastAsia="宋体"/>
                <w:sz w:val="16"/>
              </w:rPr>
              <w:t>原因：项目尚未验收，未投入使用。措施：及时申请并支付项目资金，达到良好的项目。</w:t>
            </w:r>
          </w:p>
        </w:tc>
      </w:tr>
      <w:tr w14:paraId="4976DC9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18D9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0BB0B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11E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A9B13">
            <w:pPr>
              <w:jc w:val="center"/>
            </w:pPr>
            <w:r>
              <w:rPr>
                <w:rFonts w:ascii="宋体" w:hAnsi="宋体" w:eastAsia="宋体"/>
                <w:sz w:val="16"/>
              </w:rPr>
              <w:t>81.5分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07F635"/>
        </w:tc>
      </w:tr>
    </w:tbl>
    <w:p w14:paraId="4178A05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44221B">
        <w:tblPrEx>
          <w:tblCellMar>
            <w:top w:w="0" w:type="dxa"/>
            <w:left w:w="108" w:type="dxa"/>
            <w:bottom w:w="0" w:type="dxa"/>
            <w:right w:w="108" w:type="dxa"/>
          </w:tblCellMar>
        </w:tblPrEx>
        <w:tc>
          <w:tcPr>
            <w:tcW w:w="8847" w:type="dxa"/>
            <w:gridSpan w:val="9"/>
            <w:vAlign w:val="center"/>
          </w:tcPr>
          <w:p w14:paraId="377187B4">
            <w:pPr>
              <w:jc w:val="center"/>
            </w:pPr>
            <w:r>
              <w:rPr>
                <w:rFonts w:ascii="宋体" w:hAnsi="宋体" w:eastAsia="宋体"/>
                <w:sz w:val="24"/>
              </w:rPr>
              <w:t>项目支出绩效自评表</w:t>
            </w:r>
          </w:p>
        </w:tc>
      </w:tr>
      <w:tr w14:paraId="085E2B77">
        <w:tblPrEx>
          <w:tblCellMar>
            <w:top w:w="0" w:type="dxa"/>
            <w:left w:w="108" w:type="dxa"/>
            <w:bottom w:w="0" w:type="dxa"/>
            <w:right w:w="108" w:type="dxa"/>
          </w:tblCellMar>
        </w:tblPrEx>
        <w:tc>
          <w:tcPr>
            <w:tcW w:w="8847" w:type="dxa"/>
            <w:gridSpan w:val="9"/>
            <w:vAlign w:val="center"/>
          </w:tcPr>
          <w:p w14:paraId="6DC099F1">
            <w:pPr>
              <w:jc w:val="center"/>
            </w:pPr>
            <w:r>
              <w:rPr>
                <w:rFonts w:ascii="宋体" w:hAnsi="宋体" w:eastAsia="宋体"/>
                <w:sz w:val="24"/>
              </w:rPr>
              <w:t>(2024年度)</w:t>
            </w:r>
          </w:p>
        </w:tc>
      </w:tr>
      <w:tr w14:paraId="441852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53B6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1FC279">
            <w:pPr>
              <w:jc w:val="center"/>
            </w:pPr>
            <w:r>
              <w:rPr>
                <w:rFonts w:ascii="宋体" w:hAnsi="宋体" w:eastAsia="宋体"/>
                <w:sz w:val="16"/>
              </w:rPr>
              <w:t>民丰县2024年第二批草原有害生物防治项目</w:t>
            </w:r>
          </w:p>
        </w:tc>
      </w:tr>
      <w:tr w14:paraId="2050EE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EF40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CA95DB">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28B3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777B00">
            <w:pPr>
              <w:jc w:val="center"/>
            </w:pPr>
            <w:r>
              <w:rPr>
                <w:rFonts w:ascii="宋体" w:hAnsi="宋体" w:eastAsia="宋体"/>
                <w:sz w:val="16"/>
              </w:rPr>
              <w:t>民丰县林业和草原局</w:t>
            </w:r>
          </w:p>
        </w:tc>
      </w:tr>
      <w:tr w14:paraId="07132F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CA93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DDC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B1C7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08D6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A283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9A10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991E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B98A7">
            <w:pPr>
              <w:jc w:val="center"/>
            </w:pPr>
            <w:r>
              <w:rPr>
                <w:rFonts w:ascii="宋体" w:hAnsi="宋体" w:eastAsia="宋体"/>
                <w:sz w:val="16"/>
              </w:rPr>
              <w:t>得分</w:t>
            </w:r>
          </w:p>
        </w:tc>
      </w:tr>
      <w:tr w14:paraId="402232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984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DC30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4D7AF">
            <w:pPr>
              <w:jc w:val="center"/>
            </w:pPr>
            <w:r>
              <w:rPr>
                <w:rFonts w:ascii="宋体" w:hAnsi="宋体" w:eastAsia="宋体"/>
                <w:sz w:val="16"/>
              </w:rPr>
              <w:t>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9C801">
            <w:pPr>
              <w:jc w:val="center"/>
            </w:pPr>
            <w:r>
              <w:rPr>
                <w:rFonts w:ascii="宋体" w:hAnsi="宋体" w:eastAsia="宋体"/>
                <w:sz w:val="16"/>
              </w:rPr>
              <w:t>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44FA7">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9F3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5C28B">
            <w:pPr>
              <w:jc w:val="center"/>
            </w:pPr>
            <w:r>
              <w:rPr>
                <w:rFonts w:ascii="宋体" w:hAnsi="宋体" w:eastAsia="宋体"/>
                <w:sz w:val="16"/>
              </w:rPr>
              <w:t xml:space="preserve">91.11%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012B0">
            <w:pPr>
              <w:jc w:val="center"/>
            </w:pPr>
            <w:r>
              <w:rPr>
                <w:rFonts w:ascii="宋体" w:hAnsi="宋体" w:eastAsia="宋体"/>
                <w:sz w:val="16"/>
              </w:rPr>
              <w:t>7.78分</w:t>
            </w:r>
          </w:p>
        </w:tc>
      </w:tr>
      <w:tr w14:paraId="2E58B0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099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96B0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A8ABC">
            <w:pPr>
              <w:jc w:val="center"/>
            </w:pPr>
            <w:r>
              <w:rPr>
                <w:rFonts w:ascii="宋体" w:hAnsi="宋体" w:eastAsia="宋体"/>
                <w:sz w:val="16"/>
              </w:rPr>
              <w:t>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2212E">
            <w:pPr>
              <w:jc w:val="center"/>
            </w:pPr>
            <w:r>
              <w:rPr>
                <w:rFonts w:ascii="宋体" w:hAnsi="宋体" w:eastAsia="宋体"/>
                <w:sz w:val="16"/>
              </w:rPr>
              <w:t>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BB000">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435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FF9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1BD1F">
            <w:pPr>
              <w:jc w:val="center"/>
            </w:pPr>
            <w:r>
              <w:rPr>
                <w:rFonts w:ascii="宋体" w:hAnsi="宋体" w:eastAsia="宋体"/>
                <w:sz w:val="16"/>
              </w:rPr>
              <w:t>—</w:t>
            </w:r>
          </w:p>
        </w:tc>
      </w:tr>
      <w:tr w14:paraId="7888F5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A460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9816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2B0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CBD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DE5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4E2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35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17E19">
            <w:pPr>
              <w:jc w:val="center"/>
            </w:pPr>
            <w:r>
              <w:rPr>
                <w:rFonts w:ascii="宋体" w:hAnsi="宋体" w:eastAsia="宋体"/>
                <w:sz w:val="16"/>
              </w:rPr>
              <w:t>—</w:t>
            </w:r>
          </w:p>
        </w:tc>
      </w:tr>
      <w:tr w14:paraId="55761E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77E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A8FB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A13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AD5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A1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F0D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08A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B754A">
            <w:pPr>
              <w:jc w:val="center"/>
            </w:pPr>
            <w:r>
              <w:rPr>
                <w:rFonts w:ascii="宋体" w:hAnsi="宋体" w:eastAsia="宋体"/>
                <w:sz w:val="16"/>
              </w:rPr>
              <w:t>—</w:t>
            </w:r>
          </w:p>
        </w:tc>
      </w:tr>
      <w:tr w14:paraId="62E638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65B1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F4CF5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37CAAD">
            <w:pPr>
              <w:jc w:val="center"/>
            </w:pPr>
            <w:r>
              <w:rPr>
                <w:rFonts w:ascii="宋体" w:hAnsi="宋体" w:eastAsia="宋体"/>
                <w:sz w:val="16"/>
              </w:rPr>
              <w:t>实际完成情况</w:t>
            </w:r>
          </w:p>
        </w:tc>
      </w:tr>
      <w:tr w14:paraId="662E67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4958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01BB81">
            <w:pPr>
              <w:jc w:val="both"/>
            </w:pPr>
            <w:r>
              <w:rPr>
                <w:rFonts w:ascii="宋体" w:hAnsi="宋体" w:eastAsia="宋体"/>
                <w:sz w:val="16"/>
              </w:rPr>
              <w:t>根据和地财建</w:t>
            </w:r>
            <w:r>
              <w:rPr>
                <w:rFonts w:hint="eastAsia" w:ascii="宋体" w:hAnsi="宋体"/>
                <w:sz w:val="16"/>
                <w:lang w:eastAsia="zh-CN"/>
              </w:rPr>
              <w:t>〔2024〕27号</w:t>
            </w:r>
            <w:r>
              <w:rPr>
                <w:rFonts w:ascii="宋体" w:hAnsi="宋体" w:eastAsia="宋体"/>
                <w:sz w:val="16"/>
              </w:rPr>
              <w:t>文件，实施项目。民丰县尼雅乡草场开展草原虫害防治1.5万亩，购买0.8％阿维</w:t>
            </w:r>
            <w:r>
              <w:rPr>
                <w:rFonts w:hint="eastAsia" w:ascii="宋体" w:hAnsi="宋体"/>
                <w:sz w:val="16"/>
                <w:lang w:eastAsia="zh-CN"/>
              </w:rPr>
              <w:t>。</w:t>
            </w:r>
            <w:r>
              <w:rPr>
                <w:rFonts w:ascii="宋体" w:hAnsi="宋体" w:eastAsia="宋体"/>
                <w:sz w:val="16"/>
              </w:rPr>
              <w:t>印</w:t>
            </w:r>
            <w:r>
              <w:rPr>
                <w:rFonts w:hint="eastAsia" w:ascii="宋体" w:hAnsi="宋体"/>
                <w:sz w:val="16"/>
                <w:lang w:eastAsia="zh-CN"/>
              </w:rPr>
              <w:t>栋</w:t>
            </w:r>
            <w:r>
              <w:rPr>
                <w:rFonts w:ascii="宋体" w:hAnsi="宋体" w:eastAsia="宋体"/>
                <w:sz w:val="16"/>
              </w:rPr>
              <w:t>素225升、10％氯氰菊酯600升。通过项目实施，使项目区植被得到恢复，使草原资源、环境、发展之间相互协调、相互促进，草原生态系统恢复良性循环，草原自然调控能力显著增强。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B73ABF">
            <w:pPr>
              <w:jc w:val="both"/>
            </w:pPr>
            <w:r>
              <w:rPr>
                <w:rFonts w:ascii="宋体" w:hAnsi="宋体" w:eastAsia="宋体"/>
                <w:sz w:val="16"/>
              </w:rPr>
              <w:t>截至2024年12月底，本项目预算安排4.5万元，实际支出4.1万元，预算执行率91.11%。项目已经完成民丰县尼雅乡草场开展草原虫害防治1.5万亩，购买0.8％阿维</w:t>
            </w:r>
            <w:r>
              <w:rPr>
                <w:rFonts w:hint="eastAsia" w:ascii="宋体" w:hAnsi="宋体"/>
                <w:sz w:val="16"/>
                <w:lang w:eastAsia="zh-CN"/>
              </w:rPr>
              <w:t>。</w:t>
            </w:r>
            <w:r>
              <w:rPr>
                <w:rFonts w:ascii="宋体" w:hAnsi="宋体" w:eastAsia="宋体"/>
                <w:sz w:val="16"/>
              </w:rPr>
              <w:t>印</w:t>
            </w:r>
            <w:r>
              <w:rPr>
                <w:rFonts w:hint="eastAsia" w:ascii="宋体" w:hAnsi="宋体"/>
                <w:sz w:val="16"/>
                <w:lang w:eastAsia="zh-CN"/>
              </w:rPr>
              <w:t>栋</w:t>
            </w:r>
            <w:r>
              <w:rPr>
                <w:rFonts w:ascii="宋体" w:hAnsi="宋体" w:eastAsia="宋体"/>
                <w:sz w:val="16"/>
              </w:rPr>
              <w:t>素225升、10％氯氰菊酯600升，通过项目实施，达到了使项目区植被得到恢复，使草原资源、环境、发展之间相互协调、相互促进，草原生态系统恢复良性循环，草原自然调控能力显著增强的效果。</w:t>
            </w:r>
          </w:p>
        </w:tc>
      </w:tr>
      <w:tr w14:paraId="3146B4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A6EE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4DD6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55AB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8D2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5919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5442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BED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8A74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755B6">
            <w:pPr>
              <w:jc w:val="center"/>
            </w:pPr>
            <w:r>
              <w:rPr>
                <w:rFonts w:ascii="宋体" w:hAnsi="宋体" w:eastAsia="宋体"/>
                <w:sz w:val="16"/>
              </w:rPr>
              <w:t>偏差原因分析及改进措施</w:t>
            </w:r>
          </w:p>
        </w:tc>
      </w:tr>
      <w:tr w14:paraId="0FC0D2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6B03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F80B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CD07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43F2A">
            <w:pPr>
              <w:jc w:val="center"/>
            </w:pPr>
            <w:r>
              <w:rPr>
                <w:rFonts w:ascii="宋体" w:hAnsi="宋体" w:eastAsia="宋体"/>
                <w:sz w:val="16"/>
              </w:rPr>
              <w:t>草原虫害防治面积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FCC36">
            <w:pPr>
              <w:jc w:val="center"/>
            </w:pPr>
            <w:r>
              <w:rPr>
                <w:rFonts w:ascii="宋体" w:hAnsi="宋体" w:eastAsia="宋体"/>
                <w:sz w:val="16"/>
              </w:rPr>
              <w:t>&gt;=1.50万亩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1654">
            <w:pPr>
              <w:jc w:val="center"/>
            </w:pPr>
            <w:r>
              <w:rPr>
                <w:rFonts w:ascii="宋体" w:hAnsi="宋体" w:eastAsia="宋体"/>
                <w:sz w:val="16"/>
              </w:rPr>
              <w:t>=1.5万亩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6C0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61D5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D23A4">
            <w:pPr>
              <w:jc w:val="center"/>
            </w:pPr>
          </w:p>
        </w:tc>
      </w:tr>
      <w:tr w14:paraId="69C575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D0A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658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433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2D50C">
            <w:pPr>
              <w:jc w:val="center"/>
            </w:pPr>
            <w:r>
              <w:rPr>
                <w:rFonts w:ascii="宋体" w:hAnsi="宋体" w:eastAsia="宋体"/>
                <w:sz w:val="16"/>
              </w:rPr>
              <w:t>购买0.8％阿维</w:t>
            </w:r>
            <w:r>
              <w:rPr>
                <w:rFonts w:hint="eastAsia" w:ascii="宋体" w:hAnsi="宋体"/>
                <w:sz w:val="16"/>
                <w:lang w:eastAsia="zh-CN"/>
              </w:rPr>
              <w:t>。</w:t>
            </w:r>
            <w:r>
              <w:rPr>
                <w:rFonts w:ascii="宋体" w:hAnsi="宋体" w:eastAsia="宋体"/>
                <w:sz w:val="16"/>
              </w:rPr>
              <w:t>印</w:t>
            </w:r>
            <w:r>
              <w:rPr>
                <w:rFonts w:hint="eastAsia" w:ascii="宋体" w:hAnsi="宋体"/>
                <w:sz w:val="16"/>
                <w:lang w:eastAsia="zh-CN"/>
              </w:rPr>
              <w:t>栋</w:t>
            </w:r>
            <w:r>
              <w:rPr>
                <w:rFonts w:ascii="宋体" w:hAnsi="宋体" w:eastAsia="宋体"/>
                <w:sz w:val="16"/>
              </w:rPr>
              <w:t>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F36A4">
            <w:pPr>
              <w:jc w:val="center"/>
            </w:pPr>
            <w:r>
              <w:rPr>
                <w:rFonts w:ascii="宋体" w:hAnsi="宋体" w:eastAsia="宋体"/>
                <w:sz w:val="16"/>
              </w:rPr>
              <w:t>&gt;=225升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18EEB">
            <w:pPr>
              <w:jc w:val="center"/>
            </w:pPr>
            <w:r>
              <w:rPr>
                <w:rFonts w:ascii="宋体" w:hAnsi="宋体" w:eastAsia="宋体"/>
                <w:sz w:val="16"/>
              </w:rPr>
              <w:t>=225升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1F9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41C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18B74">
            <w:pPr>
              <w:jc w:val="center"/>
            </w:pPr>
          </w:p>
        </w:tc>
      </w:tr>
      <w:tr w14:paraId="3BCF96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4A2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431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4CF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35ED1">
            <w:pPr>
              <w:jc w:val="center"/>
            </w:pPr>
            <w:r>
              <w:rPr>
                <w:rFonts w:ascii="宋体" w:hAnsi="宋体" w:eastAsia="宋体"/>
                <w:sz w:val="16"/>
              </w:rPr>
              <w:t>10％氯氰菊酯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A7341">
            <w:pPr>
              <w:jc w:val="center"/>
            </w:pPr>
            <w:r>
              <w:rPr>
                <w:rFonts w:ascii="宋体" w:hAnsi="宋体" w:eastAsia="宋体"/>
                <w:sz w:val="16"/>
              </w:rPr>
              <w:t>&gt;=600升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4E548">
            <w:pPr>
              <w:jc w:val="center"/>
            </w:pPr>
            <w:r>
              <w:rPr>
                <w:rFonts w:ascii="宋体" w:hAnsi="宋体" w:eastAsia="宋体"/>
                <w:sz w:val="16"/>
              </w:rPr>
              <w:t>=300升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1113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ADFA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088AA">
            <w:pPr>
              <w:jc w:val="center"/>
            </w:pPr>
            <w:r>
              <w:rPr>
                <w:rFonts w:ascii="宋体" w:hAnsi="宋体" w:eastAsia="宋体"/>
                <w:sz w:val="16"/>
              </w:rPr>
              <w:t>原因：项目实施期间10%氯氰菊酯市场价格浮动较大，导致采购的价格高于预期。措施：加强年初预算精准。</w:t>
            </w:r>
          </w:p>
        </w:tc>
      </w:tr>
      <w:tr w14:paraId="28F24C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36E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237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C28F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A8878">
            <w:pPr>
              <w:jc w:val="center"/>
            </w:pPr>
            <w:r>
              <w:rPr>
                <w:rFonts w:ascii="宋体" w:hAnsi="宋体" w:eastAsia="宋体"/>
                <w:sz w:val="16"/>
              </w:rPr>
              <w:t>草原虫害防治害虫</w:t>
            </w:r>
            <w:bookmarkStart w:id="0" w:name="_GoBack"/>
            <w:r>
              <w:rPr>
                <w:rFonts w:ascii="宋体" w:hAnsi="宋体" w:eastAsia="宋体"/>
                <w:sz w:val="16"/>
              </w:rPr>
              <w:t>死亡率</w:t>
            </w:r>
            <w:bookmarkEnd w:id="0"/>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9F48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A45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CC56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FD75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FE635">
            <w:pPr>
              <w:jc w:val="center"/>
            </w:pPr>
          </w:p>
        </w:tc>
      </w:tr>
      <w:tr w14:paraId="78AF28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CDB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387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BD9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9D70E">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910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16E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7B03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9215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791B7">
            <w:pPr>
              <w:jc w:val="center"/>
            </w:pPr>
          </w:p>
        </w:tc>
      </w:tr>
      <w:tr w14:paraId="4109AB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EB31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348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19B3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7477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3454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89DB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2E36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019D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6CF35">
            <w:pPr>
              <w:jc w:val="center"/>
            </w:pPr>
          </w:p>
        </w:tc>
      </w:tr>
      <w:tr w14:paraId="1FE71D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F2D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650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64E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B9AB">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B3C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1C9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FDA8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4E7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E9B0B">
            <w:pPr>
              <w:jc w:val="center"/>
            </w:pPr>
          </w:p>
        </w:tc>
      </w:tr>
      <w:tr w14:paraId="63D744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E15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799E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1F7B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FD40E">
            <w:pPr>
              <w:jc w:val="center"/>
            </w:pPr>
            <w:r>
              <w:rPr>
                <w:rFonts w:ascii="宋体" w:hAnsi="宋体" w:eastAsia="宋体"/>
                <w:sz w:val="16"/>
              </w:rPr>
              <w:t>草原有害生物防治补助标准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2010E">
            <w:pPr>
              <w:jc w:val="center"/>
            </w:pPr>
            <w:r>
              <w:rPr>
                <w:rFonts w:ascii="宋体" w:hAnsi="宋体" w:eastAsia="宋体"/>
                <w:sz w:val="16"/>
              </w:rPr>
              <w:t>&lt;=3元/亩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909BB">
            <w:pPr>
              <w:jc w:val="center"/>
            </w:pPr>
            <w:r>
              <w:rPr>
                <w:rFonts w:ascii="宋体" w:hAnsi="宋体" w:eastAsia="宋体"/>
                <w:sz w:val="16"/>
              </w:rPr>
              <w:t>=3元/亩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ABFF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EA47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DC41E">
            <w:pPr>
              <w:jc w:val="center"/>
            </w:pPr>
          </w:p>
        </w:tc>
      </w:tr>
      <w:tr w14:paraId="6C41F0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8A84A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DA78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1FE1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95D5C">
            <w:pPr>
              <w:jc w:val="center"/>
            </w:pPr>
            <w:r>
              <w:rPr>
                <w:rFonts w:ascii="宋体" w:hAnsi="宋体" w:eastAsia="宋体"/>
                <w:sz w:val="16"/>
              </w:rPr>
              <w:t>增强</w:t>
            </w:r>
            <w:r>
              <w:rPr>
                <w:rFonts w:hint="eastAsia" w:ascii="宋体" w:hAnsi="宋体"/>
                <w:sz w:val="16"/>
                <w:lang w:eastAsia="zh-CN"/>
              </w:rPr>
              <w:t>防灾减灾能力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651D9">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93B0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1D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4B1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C2D1A">
            <w:pPr>
              <w:jc w:val="center"/>
            </w:pPr>
          </w:p>
        </w:tc>
      </w:tr>
      <w:tr w14:paraId="24F22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600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71B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972F1">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017F8">
            <w:pPr>
              <w:jc w:val="center"/>
            </w:pPr>
            <w:r>
              <w:rPr>
                <w:rFonts w:ascii="宋体" w:hAnsi="宋体" w:eastAsia="宋体"/>
                <w:sz w:val="16"/>
              </w:rPr>
              <w:t>控制草原有害生物灾害的扩散蔓延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FC1A7">
            <w:pPr>
              <w:jc w:val="center"/>
            </w:pPr>
            <w:r>
              <w:rPr>
                <w:rFonts w:ascii="宋体" w:hAnsi="宋体" w:eastAsia="宋体"/>
                <w:sz w:val="16"/>
              </w:rPr>
              <w:t>明显增强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9348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EC5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677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0099E">
            <w:pPr>
              <w:jc w:val="center"/>
            </w:pPr>
          </w:p>
        </w:tc>
      </w:tr>
      <w:tr w14:paraId="16E1A7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C54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0CEC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EAC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190E7">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EB25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40D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EB2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5C5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ABC20">
            <w:pPr>
              <w:jc w:val="center"/>
            </w:pPr>
          </w:p>
        </w:tc>
      </w:tr>
      <w:tr w14:paraId="725BEC7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4C6D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22AE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AC2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D754E">
            <w:pPr>
              <w:jc w:val="center"/>
            </w:pPr>
            <w:r>
              <w:rPr>
                <w:rFonts w:ascii="宋体" w:hAnsi="宋体" w:eastAsia="宋体"/>
                <w:sz w:val="16"/>
              </w:rPr>
              <w:t>91.78分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589161"/>
        </w:tc>
      </w:tr>
    </w:tbl>
    <w:p w14:paraId="0814096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8CD0FFA">
        <w:tblPrEx>
          <w:tblCellMar>
            <w:top w:w="0" w:type="dxa"/>
            <w:left w:w="108" w:type="dxa"/>
            <w:bottom w:w="0" w:type="dxa"/>
            <w:right w:w="108" w:type="dxa"/>
          </w:tblCellMar>
        </w:tblPrEx>
        <w:tc>
          <w:tcPr>
            <w:tcW w:w="8847" w:type="dxa"/>
            <w:gridSpan w:val="9"/>
            <w:vAlign w:val="center"/>
          </w:tcPr>
          <w:p w14:paraId="22658712">
            <w:pPr>
              <w:jc w:val="center"/>
            </w:pPr>
            <w:r>
              <w:rPr>
                <w:rFonts w:ascii="宋体" w:hAnsi="宋体" w:eastAsia="宋体"/>
                <w:sz w:val="24"/>
              </w:rPr>
              <w:t>项目支出绩效自评表</w:t>
            </w:r>
          </w:p>
        </w:tc>
      </w:tr>
      <w:tr w14:paraId="13CBF913">
        <w:tblPrEx>
          <w:tblCellMar>
            <w:top w:w="0" w:type="dxa"/>
            <w:left w:w="108" w:type="dxa"/>
            <w:bottom w:w="0" w:type="dxa"/>
            <w:right w:w="108" w:type="dxa"/>
          </w:tblCellMar>
        </w:tblPrEx>
        <w:tc>
          <w:tcPr>
            <w:tcW w:w="8847" w:type="dxa"/>
            <w:gridSpan w:val="9"/>
            <w:vAlign w:val="center"/>
          </w:tcPr>
          <w:p w14:paraId="1E11C204">
            <w:pPr>
              <w:jc w:val="center"/>
            </w:pPr>
            <w:r>
              <w:rPr>
                <w:rFonts w:ascii="宋体" w:hAnsi="宋体" w:eastAsia="宋体"/>
                <w:sz w:val="24"/>
              </w:rPr>
              <w:t>(2024年度)</w:t>
            </w:r>
          </w:p>
        </w:tc>
      </w:tr>
      <w:tr w14:paraId="5678ED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597F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38E3D0">
            <w:pPr>
              <w:jc w:val="center"/>
            </w:pPr>
            <w:r>
              <w:rPr>
                <w:rFonts w:ascii="宋体" w:hAnsi="宋体" w:eastAsia="宋体"/>
                <w:sz w:val="16"/>
              </w:rPr>
              <w:t>民丰县2024年自治区财政林草专项资金林果业提质增效红枣简约化栽培技术示范项目</w:t>
            </w:r>
          </w:p>
        </w:tc>
      </w:tr>
      <w:tr w14:paraId="56A344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DB4D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300575">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FAB0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7CFB21">
            <w:pPr>
              <w:jc w:val="center"/>
            </w:pPr>
            <w:r>
              <w:rPr>
                <w:rFonts w:ascii="宋体" w:hAnsi="宋体" w:eastAsia="宋体"/>
                <w:sz w:val="16"/>
              </w:rPr>
              <w:t>民丰县林业和草原局</w:t>
            </w:r>
          </w:p>
        </w:tc>
      </w:tr>
      <w:tr w14:paraId="6C6E4C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220A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C21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FC9D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D9CA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3F69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A87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9D0D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44CA6">
            <w:pPr>
              <w:jc w:val="center"/>
            </w:pPr>
            <w:r>
              <w:rPr>
                <w:rFonts w:ascii="宋体" w:hAnsi="宋体" w:eastAsia="宋体"/>
                <w:sz w:val="16"/>
              </w:rPr>
              <w:t>得分</w:t>
            </w:r>
          </w:p>
        </w:tc>
      </w:tr>
      <w:tr w14:paraId="32E45D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94C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FE33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1943E">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5576">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E6662">
            <w:pPr>
              <w:jc w:val="center"/>
            </w:pPr>
            <w:r>
              <w:rPr>
                <w:rFonts w:ascii="宋体" w:hAnsi="宋体" w:eastAsia="宋体"/>
                <w:sz w:val="16"/>
              </w:rPr>
              <w:t>44.63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C55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587BE">
            <w:pPr>
              <w:jc w:val="center"/>
            </w:pPr>
            <w:r>
              <w:rPr>
                <w:rFonts w:ascii="宋体" w:hAnsi="宋体" w:eastAsia="宋体"/>
                <w:sz w:val="16"/>
              </w:rPr>
              <w:t xml:space="preserve">99.18%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53273">
            <w:pPr>
              <w:jc w:val="center"/>
            </w:pPr>
            <w:r>
              <w:rPr>
                <w:rFonts w:ascii="宋体" w:hAnsi="宋体" w:eastAsia="宋体"/>
                <w:sz w:val="16"/>
              </w:rPr>
              <w:t>9.80分</w:t>
            </w:r>
          </w:p>
        </w:tc>
      </w:tr>
      <w:tr w14:paraId="42B0A7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21E8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2BAB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55128">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B13D5">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C4315">
            <w:pPr>
              <w:jc w:val="center"/>
            </w:pPr>
            <w:r>
              <w:rPr>
                <w:rFonts w:ascii="宋体" w:hAnsi="宋体" w:eastAsia="宋体"/>
                <w:sz w:val="16"/>
              </w:rPr>
              <w:t>44.63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83A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03A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19666">
            <w:pPr>
              <w:jc w:val="center"/>
            </w:pPr>
            <w:r>
              <w:rPr>
                <w:rFonts w:ascii="宋体" w:hAnsi="宋体" w:eastAsia="宋体"/>
                <w:sz w:val="16"/>
              </w:rPr>
              <w:t>—</w:t>
            </w:r>
          </w:p>
        </w:tc>
      </w:tr>
      <w:tr w14:paraId="00B87E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064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22FF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B50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044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964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41F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C3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E2D2C">
            <w:pPr>
              <w:jc w:val="center"/>
            </w:pPr>
            <w:r>
              <w:rPr>
                <w:rFonts w:ascii="宋体" w:hAnsi="宋体" w:eastAsia="宋体"/>
                <w:sz w:val="16"/>
              </w:rPr>
              <w:t>—</w:t>
            </w:r>
          </w:p>
        </w:tc>
      </w:tr>
      <w:tr w14:paraId="664199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3CF0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373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43A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BE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EEC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DBE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63A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0CF70">
            <w:pPr>
              <w:jc w:val="center"/>
            </w:pPr>
            <w:r>
              <w:rPr>
                <w:rFonts w:ascii="宋体" w:hAnsi="宋体" w:eastAsia="宋体"/>
                <w:sz w:val="16"/>
              </w:rPr>
              <w:t>—</w:t>
            </w:r>
          </w:p>
        </w:tc>
      </w:tr>
      <w:tr w14:paraId="32B610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3FF4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0E4B6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EB26A">
            <w:pPr>
              <w:jc w:val="center"/>
            </w:pPr>
            <w:r>
              <w:rPr>
                <w:rFonts w:ascii="宋体" w:hAnsi="宋体" w:eastAsia="宋体"/>
                <w:sz w:val="16"/>
              </w:rPr>
              <w:t>实际完成情况</w:t>
            </w:r>
          </w:p>
        </w:tc>
      </w:tr>
      <w:tr w14:paraId="705A1B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BCE2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EB637A">
            <w:pPr>
              <w:jc w:val="both"/>
            </w:pPr>
            <w:r>
              <w:rPr>
                <w:rFonts w:ascii="宋体" w:hAnsi="宋体" w:eastAsia="宋体"/>
                <w:sz w:val="16"/>
              </w:rPr>
              <w:t>根据和地财建</w:t>
            </w:r>
            <w:r>
              <w:rPr>
                <w:rFonts w:hint="eastAsia" w:ascii="宋体" w:hAnsi="宋体"/>
                <w:sz w:val="16"/>
                <w:lang w:eastAsia="zh-CN"/>
              </w:rPr>
              <w:t>〔2023〕104号</w:t>
            </w:r>
            <w:r>
              <w:rPr>
                <w:rFonts w:ascii="宋体" w:hAnsi="宋体" w:eastAsia="宋体"/>
                <w:sz w:val="16"/>
              </w:rPr>
              <w:t>文件要求，实施本项目。主要内容：在尼雅镇甫甫克村建设红枣简约化栽培技术示范园300亩，对示范园300亩进行嫁接、整形修剪、示范园300亩滴灌等高效节水设备及配套设施，采购接穗及林果专用设备1批：电动修枝剪15把、小气象站1台、风送式牵引式药机2台、秸秆还田机1台。通过项目实施，带动林果标准化管理，带动全县林果产业的规模化、产业化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EC573E">
            <w:pPr>
              <w:jc w:val="both"/>
            </w:pPr>
            <w:r>
              <w:rPr>
                <w:rFonts w:ascii="宋体" w:hAnsi="宋体" w:eastAsia="宋体"/>
                <w:sz w:val="16"/>
              </w:rPr>
              <w:t>截至2024年12月底，本项目预算安排45万元，实际支出44.63万元，预算执行率99.18%。项目已经完成在尼雅镇甫甫克村建设红枣简约化栽培技术示范园300亩，对示范园300亩进行嫁接、整形修剪、示范园300亩滴灌等高效节水设备及配套设施，采购接穗及林果专用设备1批：电动修枝剪15把、小气象站1台、风送式牵引式药机2台、秸秆还田机1台，通过项目实施，达到了带动林果标准化管理，带动全县林果产业的规模化、产业化发展的效果。</w:t>
            </w:r>
          </w:p>
        </w:tc>
      </w:tr>
      <w:tr w14:paraId="402D43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646E8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7469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B069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473B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076C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303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0892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F419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3154B">
            <w:pPr>
              <w:jc w:val="center"/>
            </w:pPr>
            <w:r>
              <w:rPr>
                <w:rFonts w:ascii="宋体" w:hAnsi="宋体" w:eastAsia="宋体"/>
                <w:sz w:val="16"/>
              </w:rPr>
              <w:t>偏差原因分析及改进措施</w:t>
            </w:r>
          </w:p>
        </w:tc>
      </w:tr>
      <w:tr w14:paraId="7D3F14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5DAC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F201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4F1A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92910">
            <w:pPr>
              <w:jc w:val="center"/>
            </w:pPr>
            <w:r>
              <w:rPr>
                <w:rFonts w:ascii="宋体" w:hAnsi="宋体" w:eastAsia="宋体"/>
                <w:sz w:val="16"/>
              </w:rPr>
              <w:t>示范园面积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27D6F">
            <w:pPr>
              <w:jc w:val="center"/>
            </w:pPr>
            <w:r>
              <w:rPr>
                <w:rFonts w:ascii="宋体" w:hAnsi="宋体" w:eastAsia="宋体"/>
                <w:sz w:val="16"/>
              </w:rPr>
              <w:t>&gt;=300亩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DEFB5">
            <w:pPr>
              <w:jc w:val="center"/>
            </w:pPr>
            <w:r>
              <w:rPr>
                <w:rFonts w:ascii="宋体" w:hAnsi="宋体" w:eastAsia="宋体"/>
                <w:sz w:val="16"/>
              </w:rPr>
              <w:t>=300亩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8CEE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FE6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3F726">
            <w:pPr>
              <w:jc w:val="center"/>
            </w:pPr>
          </w:p>
        </w:tc>
      </w:tr>
      <w:tr w14:paraId="0EABA4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FC12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C34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BCD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2DC61">
            <w:pPr>
              <w:jc w:val="center"/>
            </w:pPr>
            <w:r>
              <w:rPr>
                <w:rFonts w:ascii="宋体" w:hAnsi="宋体" w:eastAsia="宋体"/>
                <w:sz w:val="16"/>
              </w:rPr>
              <w:t>接穗及林果专用设备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8CD6B">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499B7">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BC2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7F7C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FDA8C">
            <w:pPr>
              <w:jc w:val="center"/>
            </w:pPr>
          </w:p>
        </w:tc>
      </w:tr>
      <w:tr w14:paraId="629392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AE8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457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57F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02178">
            <w:pPr>
              <w:jc w:val="center"/>
            </w:pPr>
            <w:r>
              <w:rPr>
                <w:rFonts w:ascii="宋体" w:hAnsi="宋体" w:eastAsia="宋体"/>
                <w:sz w:val="16"/>
              </w:rPr>
              <w:t>电动修枝剪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21731">
            <w:pPr>
              <w:jc w:val="center"/>
            </w:pPr>
            <w:r>
              <w:rPr>
                <w:rFonts w:ascii="宋体" w:hAnsi="宋体" w:eastAsia="宋体"/>
                <w:sz w:val="16"/>
              </w:rPr>
              <w:t>&gt;=15把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4E8F8">
            <w:pPr>
              <w:jc w:val="center"/>
            </w:pPr>
            <w:r>
              <w:rPr>
                <w:rFonts w:ascii="宋体" w:hAnsi="宋体" w:eastAsia="宋体"/>
                <w:sz w:val="16"/>
              </w:rPr>
              <w:t>=15把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7D9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8386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BAB67">
            <w:pPr>
              <w:jc w:val="center"/>
            </w:pPr>
          </w:p>
        </w:tc>
      </w:tr>
      <w:tr w14:paraId="50F52C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D73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17E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6E7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A7A46">
            <w:pPr>
              <w:jc w:val="center"/>
            </w:pPr>
            <w:r>
              <w:rPr>
                <w:rFonts w:ascii="宋体" w:hAnsi="宋体" w:eastAsia="宋体"/>
                <w:sz w:val="16"/>
              </w:rPr>
              <w:t>小气象站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BC3A3">
            <w:pPr>
              <w:jc w:val="center"/>
            </w:pPr>
            <w:r>
              <w:rPr>
                <w:rFonts w:ascii="宋体" w:hAnsi="宋体" w:eastAsia="宋体"/>
                <w:sz w:val="16"/>
              </w:rPr>
              <w:t>&gt;=1台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B3682">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4A85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A26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B13CE">
            <w:pPr>
              <w:jc w:val="center"/>
            </w:pPr>
          </w:p>
        </w:tc>
      </w:tr>
      <w:tr w14:paraId="5412F3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E97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1E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A34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CDCEC">
            <w:pPr>
              <w:jc w:val="center"/>
            </w:pPr>
            <w:r>
              <w:rPr>
                <w:rFonts w:ascii="宋体" w:hAnsi="宋体" w:eastAsia="宋体"/>
                <w:sz w:val="16"/>
              </w:rPr>
              <w:t>风送式牵引式药机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B315D">
            <w:pPr>
              <w:jc w:val="center"/>
            </w:pPr>
            <w:r>
              <w:rPr>
                <w:rFonts w:ascii="宋体" w:hAnsi="宋体" w:eastAsia="宋体"/>
                <w:sz w:val="16"/>
              </w:rPr>
              <w:t>&gt;=2台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3D7A5">
            <w:pPr>
              <w:jc w:val="center"/>
            </w:pPr>
            <w:r>
              <w:rPr>
                <w:rFonts w:ascii="宋体" w:hAnsi="宋体" w:eastAsia="宋体"/>
                <w:sz w:val="16"/>
              </w:rPr>
              <w: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09BE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7601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502C">
            <w:pPr>
              <w:jc w:val="center"/>
            </w:pPr>
          </w:p>
        </w:tc>
      </w:tr>
      <w:tr w14:paraId="613FBF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C0F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78D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132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DAEBD">
            <w:pPr>
              <w:jc w:val="center"/>
            </w:pPr>
            <w:r>
              <w:rPr>
                <w:rFonts w:ascii="宋体" w:hAnsi="宋体" w:eastAsia="宋体"/>
                <w:sz w:val="16"/>
              </w:rPr>
              <w:t>秸秆还田机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BDCEB">
            <w:pPr>
              <w:jc w:val="center"/>
            </w:pPr>
            <w:r>
              <w:rPr>
                <w:rFonts w:ascii="宋体" w:hAnsi="宋体" w:eastAsia="宋体"/>
                <w:sz w:val="16"/>
              </w:rPr>
              <w:t>&gt;=1台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11CD6">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4F3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96DE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7177">
            <w:pPr>
              <w:jc w:val="center"/>
            </w:pPr>
          </w:p>
        </w:tc>
      </w:tr>
      <w:tr w14:paraId="601A14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CEB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1FA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BB5F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71F97">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4B0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6DA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6B3F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E58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E5590">
            <w:pPr>
              <w:jc w:val="center"/>
            </w:pPr>
          </w:p>
        </w:tc>
      </w:tr>
      <w:tr w14:paraId="7A4242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814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DCA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C273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CFE1">
            <w:pPr>
              <w:jc w:val="center"/>
            </w:pPr>
            <w:r>
              <w:rPr>
                <w:rFonts w:ascii="宋体" w:hAnsi="宋体" w:eastAsia="宋体"/>
                <w:sz w:val="16"/>
              </w:rPr>
              <w:t>项目结束时间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1D58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400A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1A29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F2B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1FF35">
            <w:pPr>
              <w:jc w:val="center"/>
            </w:pPr>
          </w:p>
        </w:tc>
      </w:tr>
      <w:tr w14:paraId="6A3FC9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23C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BE94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A1ED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07899">
            <w:pPr>
              <w:jc w:val="center"/>
            </w:pPr>
            <w:r>
              <w:rPr>
                <w:rFonts w:ascii="宋体" w:hAnsi="宋体" w:eastAsia="宋体"/>
                <w:sz w:val="16"/>
              </w:rPr>
              <w:t>示范园建设成本标准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173B3">
            <w:pPr>
              <w:jc w:val="center"/>
            </w:pPr>
            <w:r>
              <w:rPr>
                <w:rFonts w:ascii="宋体" w:hAnsi="宋体" w:eastAsia="宋体"/>
                <w:sz w:val="16"/>
              </w:rPr>
              <w:t>&lt;=1500元/亩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8610E">
            <w:pPr>
              <w:jc w:val="center"/>
            </w:pPr>
            <w:r>
              <w:rPr>
                <w:rFonts w:ascii="宋体" w:hAnsi="宋体" w:eastAsia="宋体"/>
                <w:sz w:val="16"/>
              </w:rPr>
              <w:t>=1487.5元/亩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83B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8510">
            <w:pPr>
              <w:jc w:val="center"/>
            </w:pPr>
            <w:r>
              <w:rPr>
                <w:rFonts w:ascii="宋体" w:hAnsi="宋体" w:eastAsia="宋体"/>
                <w:sz w:val="16"/>
              </w:rPr>
              <w:t>19.59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19331">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3D791F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051E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A00F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CF1D1">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28FB">
            <w:pPr>
              <w:jc w:val="center"/>
            </w:pPr>
            <w:r>
              <w:rPr>
                <w:rFonts w:ascii="宋体" w:hAnsi="宋体" w:eastAsia="宋体"/>
                <w:sz w:val="16"/>
              </w:rPr>
              <w:t>有效提高林果业的生产力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659C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110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7126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5AC1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52E04">
            <w:pPr>
              <w:jc w:val="center"/>
            </w:pPr>
          </w:p>
        </w:tc>
      </w:tr>
      <w:tr w14:paraId="150FB5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568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F4C2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825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26011">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7EE0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2A7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85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8E2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3A2CB">
            <w:pPr>
              <w:jc w:val="center"/>
            </w:pPr>
          </w:p>
        </w:tc>
      </w:tr>
      <w:tr w14:paraId="766E19E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539AB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CBD0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01A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8E910">
            <w:pPr>
              <w:jc w:val="center"/>
            </w:pPr>
            <w:r>
              <w:rPr>
                <w:rFonts w:ascii="宋体" w:hAnsi="宋体" w:eastAsia="宋体"/>
                <w:sz w:val="16"/>
              </w:rPr>
              <w:t>99.39分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7236DBA"/>
        </w:tc>
      </w:tr>
    </w:tbl>
    <w:p w14:paraId="2859E3F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9A0D27B">
        <w:tblPrEx>
          <w:tblCellMar>
            <w:top w:w="0" w:type="dxa"/>
            <w:left w:w="108" w:type="dxa"/>
            <w:bottom w:w="0" w:type="dxa"/>
            <w:right w:w="108" w:type="dxa"/>
          </w:tblCellMar>
        </w:tblPrEx>
        <w:tc>
          <w:tcPr>
            <w:tcW w:w="8847" w:type="dxa"/>
            <w:gridSpan w:val="9"/>
            <w:vAlign w:val="center"/>
          </w:tcPr>
          <w:p w14:paraId="45606AF0">
            <w:pPr>
              <w:jc w:val="center"/>
            </w:pPr>
            <w:r>
              <w:rPr>
                <w:rFonts w:ascii="宋体" w:hAnsi="宋体" w:eastAsia="宋体"/>
                <w:sz w:val="24"/>
              </w:rPr>
              <w:t>项目支出绩效自评表</w:t>
            </w:r>
          </w:p>
        </w:tc>
      </w:tr>
      <w:tr w14:paraId="5AA9F34E">
        <w:tblPrEx>
          <w:tblCellMar>
            <w:top w:w="0" w:type="dxa"/>
            <w:left w:w="108" w:type="dxa"/>
            <w:bottom w:w="0" w:type="dxa"/>
            <w:right w:w="108" w:type="dxa"/>
          </w:tblCellMar>
        </w:tblPrEx>
        <w:tc>
          <w:tcPr>
            <w:tcW w:w="8847" w:type="dxa"/>
            <w:gridSpan w:val="9"/>
            <w:vAlign w:val="center"/>
          </w:tcPr>
          <w:p w14:paraId="3591F7B0">
            <w:pPr>
              <w:jc w:val="center"/>
            </w:pPr>
            <w:r>
              <w:rPr>
                <w:rFonts w:ascii="宋体" w:hAnsi="宋体" w:eastAsia="宋体"/>
                <w:sz w:val="24"/>
              </w:rPr>
              <w:t>(2024年度)</w:t>
            </w:r>
          </w:p>
        </w:tc>
      </w:tr>
      <w:tr w14:paraId="08B055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78ED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B68F03">
            <w:pPr>
              <w:jc w:val="center"/>
            </w:pPr>
            <w:r>
              <w:rPr>
                <w:rFonts w:ascii="宋体" w:hAnsi="宋体" w:eastAsia="宋体"/>
                <w:sz w:val="16"/>
              </w:rPr>
              <w:t>民丰县2024年草原有害生物防治项目</w:t>
            </w:r>
          </w:p>
        </w:tc>
      </w:tr>
      <w:tr w14:paraId="05A09E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739E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61C7AD">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BCF4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61F063">
            <w:pPr>
              <w:jc w:val="center"/>
            </w:pPr>
            <w:r>
              <w:rPr>
                <w:rFonts w:ascii="宋体" w:hAnsi="宋体" w:eastAsia="宋体"/>
                <w:sz w:val="16"/>
              </w:rPr>
              <w:t>民丰县林业和草原局</w:t>
            </w:r>
          </w:p>
        </w:tc>
      </w:tr>
      <w:tr w14:paraId="53F74F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3C94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5C11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95B6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D89E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F6D0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1E15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8A6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4A6A8">
            <w:pPr>
              <w:jc w:val="center"/>
            </w:pPr>
            <w:r>
              <w:rPr>
                <w:rFonts w:ascii="宋体" w:hAnsi="宋体" w:eastAsia="宋体"/>
                <w:sz w:val="16"/>
              </w:rPr>
              <w:t>得分</w:t>
            </w:r>
          </w:p>
        </w:tc>
      </w:tr>
      <w:tr w14:paraId="6D3FD2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2CB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A558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90A83">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681E">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D1F4E">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996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B00FE">
            <w:pPr>
              <w:jc w:val="center"/>
            </w:pPr>
            <w:r>
              <w:rPr>
                <w:rFonts w:ascii="宋体" w:hAnsi="宋体" w:eastAsia="宋体"/>
                <w:sz w:val="16"/>
              </w:rPr>
              <w:t xml:space="preserve">98.67%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38D1D">
            <w:pPr>
              <w:jc w:val="center"/>
            </w:pPr>
            <w:r>
              <w:rPr>
                <w:rFonts w:ascii="宋体" w:hAnsi="宋体" w:eastAsia="宋体"/>
                <w:sz w:val="16"/>
              </w:rPr>
              <w:t>10.00分</w:t>
            </w:r>
          </w:p>
        </w:tc>
      </w:tr>
      <w:tr w14:paraId="4B1AAD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DED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330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EC6E0">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696E4">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41DFA">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66C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ECC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FE32E">
            <w:pPr>
              <w:jc w:val="center"/>
            </w:pPr>
            <w:r>
              <w:rPr>
                <w:rFonts w:ascii="宋体" w:hAnsi="宋体" w:eastAsia="宋体"/>
                <w:sz w:val="16"/>
              </w:rPr>
              <w:t>—</w:t>
            </w:r>
          </w:p>
        </w:tc>
      </w:tr>
      <w:tr w14:paraId="11FD8B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634F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E345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C60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026D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E60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18B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393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7538F">
            <w:pPr>
              <w:jc w:val="center"/>
            </w:pPr>
            <w:r>
              <w:rPr>
                <w:rFonts w:ascii="宋体" w:hAnsi="宋体" w:eastAsia="宋体"/>
                <w:sz w:val="16"/>
              </w:rPr>
              <w:t>—</w:t>
            </w:r>
          </w:p>
        </w:tc>
      </w:tr>
      <w:tr w14:paraId="5D3D08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EE3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157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765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319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5E9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2DA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711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BBD8">
            <w:pPr>
              <w:jc w:val="center"/>
            </w:pPr>
            <w:r>
              <w:rPr>
                <w:rFonts w:ascii="宋体" w:hAnsi="宋体" w:eastAsia="宋体"/>
                <w:sz w:val="16"/>
              </w:rPr>
              <w:t>—</w:t>
            </w:r>
          </w:p>
        </w:tc>
      </w:tr>
      <w:tr w14:paraId="37D8E9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A38C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F72BC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739585">
            <w:pPr>
              <w:jc w:val="center"/>
            </w:pPr>
            <w:r>
              <w:rPr>
                <w:rFonts w:ascii="宋体" w:hAnsi="宋体" w:eastAsia="宋体"/>
                <w:sz w:val="16"/>
              </w:rPr>
              <w:t>实际完成情况</w:t>
            </w:r>
          </w:p>
        </w:tc>
      </w:tr>
      <w:tr w14:paraId="48438E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5570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C1E5FF">
            <w:pPr>
              <w:jc w:val="both"/>
            </w:pPr>
            <w:r>
              <w:rPr>
                <w:rFonts w:ascii="宋体" w:hAnsi="宋体" w:eastAsia="宋体"/>
                <w:sz w:val="16"/>
              </w:rPr>
              <w:t>根据新财建〔2019〕90 号，和地财建</w:t>
            </w:r>
            <w:r>
              <w:rPr>
                <w:rFonts w:hint="eastAsia" w:ascii="宋体" w:hAnsi="宋体"/>
                <w:sz w:val="16"/>
                <w:lang w:eastAsia="zh-CN"/>
              </w:rPr>
              <w:t>〔2023〕96号</w:t>
            </w:r>
            <w:r>
              <w:rPr>
                <w:rFonts w:ascii="宋体" w:hAnsi="宋体" w:eastAsia="宋体"/>
                <w:sz w:val="16"/>
              </w:rPr>
              <w:t>文件要求，实施本项目。主要内容：在和田地区民丰县尼雅乡先锋村阿克塔子东片区进行虫害防治，涉及1个乡镇共计0.5万亩，购买0.8%阿维·印楝素75升、10%氯氰菊酯200升。通过项目实施，恢复天然草原植被生长，保持生态平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9CFE56">
            <w:pPr>
              <w:jc w:val="both"/>
            </w:pPr>
            <w:r>
              <w:rPr>
                <w:rFonts w:ascii="宋体" w:hAnsi="宋体" w:eastAsia="宋体"/>
                <w:sz w:val="16"/>
              </w:rPr>
              <w:t>截至2024年12月底，本项目预算安排1.5万元，实际支出1.48万元，预算执行率98.67%。项目已经完成购买0.8%阿维·印楝素75升、10%氯氰菊酯200升，通过项目实施，达到了恢复天然草原植被生长，保持生态平衡的效果。</w:t>
            </w:r>
          </w:p>
        </w:tc>
      </w:tr>
      <w:tr w14:paraId="4A8F49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84C6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8953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3071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280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D65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78BD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C529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0E3F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A2CA5">
            <w:pPr>
              <w:jc w:val="center"/>
            </w:pPr>
            <w:r>
              <w:rPr>
                <w:rFonts w:ascii="宋体" w:hAnsi="宋体" w:eastAsia="宋体"/>
                <w:sz w:val="16"/>
              </w:rPr>
              <w:t>偏差原因分析及改进措施</w:t>
            </w:r>
          </w:p>
        </w:tc>
      </w:tr>
      <w:tr w14:paraId="624157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F5EC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E23A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9542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36C80">
            <w:pPr>
              <w:jc w:val="center"/>
            </w:pPr>
            <w:r>
              <w:rPr>
                <w:rFonts w:ascii="宋体" w:hAnsi="宋体" w:eastAsia="宋体"/>
                <w:sz w:val="16"/>
              </w:rPr>
              <w:t>虫害草治理总面积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B8A36">
            <w:pPr>
              <w:jc w:val="center"/>
            </w:pPr>
            <w:r>
              <w:rPr>
                <w:rFonts w:ascii="宋体" w:hAnsi="宋体" w:eastAsia="宋体"/>
                <w:sz w:val="16"/>
              </w:rPr>
              <w:t>=0.50万亩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5984B">
            <w:pPr>
              <w:jc w:val="center"/>
            </w:pPr>
            <w:r>
              <w:rPr>
                <w:rFonts w:ascii="宋体" w:hAnsi="宋体" w:eastAsia="宋体"/>
                <w:sz w:val="16"/>
              </w:rPr>
              <w:t>=0.5万亩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E2A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F0C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DA1CD">
            <w:pPr>
              <w:jc w:val="center"/>
            </w:pPr>
          </w:p>
        </w:tc>
      </w:tr>
      <w:tr w14:paraId="3C4CFB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0BF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1E1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EE0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62F9D">
            <w:pPr>
              <w:jc w:val="center"/>
            </w:pPr>
            <w:r>
              <w:rPr>
                <w:rFonts w:ascii="宋体" w:hAnsi="宋体" w:eastAsia="宋体"/>
                <w:sz w:val="16"/>
              </w:rPr>
              <w:t>购买0.8%阿维·印楝素容量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4C9A4">
            <w:pPr>
              <w:jc w:val="center"/>
            </w:pPr>
            <w:r>
              <w:rPr>
                <w:rFonts w:ascii="宋体" w:hAnsi="宋体" w:eastAsia="宋体"/>
                <w:sz w:val="16"/>
              </w:rPr>
              <w:t>&gt;=75升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34968">
            <w:pPr>
              <w:jc w:val="center"/>
            </w:pPr>
            <w:r>
              <w:rPr>
                <w:rFonts w:ascii="宋体" w:hAnsi="宋体" w:eastAsia="宋体"/>
                <w:sz w:val="16"/>
              </w:rPr>
              <w:t>=75升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295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B8B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20262">
            <w:pPr>
              <w:jc w:val="center"/>
            </w:pPr>
          </w:p>
        </w:tc>
      </w:tr>
      <w:tr w14:paraId="53ED4F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BF5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7C7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AFE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EDF67">
            <w:pPr>
              <w:jc w:val="center"/>
            </w:pPr>
            <w:r>
              <w:rPr>
                <w:rFonts w:ascii="宋体" w:hAnsi="宋体" w:eastAsia="宋体"/>
                <w:sz w:val="16"/>
              </w:rPr>
              <w:t>购买10%氯氰菊酯容量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090E6">
            <w:pPr>
              <w:jc w:val="center"/>
            </w:pPr>
            <w:r>
              <w:rPr>
                <w:rFonts w:ascii="宋体" w:hAnsi="宋体" w:eastAsia="宋体"/>
                <w:sz w:val="16"/>
              </w:rPr>
              <w:t>&gt;=200升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80A5B">
            <w:pPr>
              <w:jc w:val="center"/>
            </w:pPr>
            <w:r>
              <w:rPr>
                <w:rFonts w:ascii="宋体" w:hAnsi="宋体" w:eastAsia="宋体"/>
                <w:sz w:val="16"/>
              </w:rPr>
              <w:t>=200升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CAD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B0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C3E1A">
            <w:pPr>
              <w:jc w:val="center"/>
            </w:pPr>
          </w:p>
        </w:tc>
      </w:tr>
      <w:tr w14:paraId="3E3F5A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C51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F9E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E3A1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902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52C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74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BAF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96C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E22B">
            <w:pPr>
              <w:jc w:val="center"/>
            </w:pPr>
          </w:p>
        </w:tc>
      </w:tr>
      <w:tr w14:paraId="48A0CA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749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04A5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48F2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99484">
            <w:pPr>
              <w:jc w:val="center"/>
            </w:pPr>
            <w:r>
              <w:rPr>
                <w:rFonts w:ascii="宋体" w:hAnsi="宋体" w:eastAsia="宋体"/>
                <w:sz w:val="16"/>
              </w:rPr>
              <w:t>项目结束时间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B3D9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6B15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B79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228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4B96">
            <w:pPr>
              <w:jc w:val="center"/>
            </w:pPr>
          </w:p>
        </w:tc>
      </w:tr>
      <w:tr w14:paraId="67899E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636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C609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0229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41EC2">
            <w:pPr>
              <w:jc w:val="center"/>
            </w:pPr>
            <w:r>
              <w:rPr>
                <w:rFonts w:ascii="宋体" w:hAnsi="宋体" w:eastAsia="宋体"/>
                <w:sz w:val="16"/>
              </w:rPr>
              <w:t>退化区植被恢复，草原生产力提高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A1C22">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1E7A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03C8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B94D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C48DE">
            <w:pPr>
              <w:jc w:val="center"/>
            </w:pPr>
          </w:p>
        </w:tc>
      </w:tr>
      <w:tr w14:paraId="3AF8DE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BE1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F5BA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B3F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CA874">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BCBA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439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208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1F9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C0233">
            <w:pPr>
              <w:jc w:val="center"/>
            </w:pPr>
          </w:p>
        </w:tc>
      </w:tr>
      <w:tr w14:paraId="5FB19F2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0155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881B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156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6408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D12A6E"/>
        </w:tc>
      </w:tr>
    </w:tbl>
    <w:p w14:paraId="7B3B1F0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E8C7B9">
        <w:tblPrEx>
          <w:tblCellMar>
            <w:top w:w="0" w:type="dxa"/>
            <w:left w:w="108" w:type="dxa"/>
            <w:bottom w:w="0" w:type="dxa"/>
            <w:right w:w="108" w:type="dxa"/>
          </w:tblCellMar>
        </w:tblPrEx>
        <w:tc>
          <w:tcPr>
            <w:tcW w:w="8847" w:type="dxa"/>
            <w:gridSpan w:val="9"/>
            <w:vAlign w:val="center"/>
          </w:tcPr>
          <w:p w14:paraId="56F8950B">
            <w:pPr>
              <w:jc w:val="center"/>
            </w:pPr>
            <w:r>
              <w:rPr>
                <w:rFonts w:ascii="宋体" w:hAnsi="宋体" w:eastAsia="宋体"/>
                <w:sz w:val="24"/>
              </w:rPr>
              <w:t>项目支出绩效自评表</w:t>
            </w:r>
          </w:p>
        </w:tc>
      </w:tr>
      <w:tr w14:paraId="3C32CD19">
        <w:tblPrEx>
          <w:tblCellMar>
            <w:top w:w="0" w:type="dxa"/>
            <w:left w:w="108" w:type="dxa"/>
            <w:bottom w:w="0" w:type="dxa"/>
            <w:right w:w="108" w:type="dxa"/>
          </w:tblCellMar>
        </w:tblPrEx>
        <w:tc>
          <w:tcPr>
            <w:tcW w:w="8847" w:type="dxa"/>
            <w:gridSpan w:val="9"/>
            <w:vAlign w:val="center"/>
          </w:tcPr>
          <w:p w14:paraId="796B989B">
            <w:pPr>
              <w:jc w:val="center"/>
            </w:pPr>
            <w:r>
              <w:rPr>
                <w:rFonts w:ascii="宋体" w:hAnsi="宋体" w:eastAsia="宋体"/>
                <w:sz w:val="24"/>
              </w:rPr>
              <w:t>(2024年度)</w:t>
            </w:r>
          </w:p>
        </w:tc>
      </w:tr>
      <w:tr w14:paraId="7D28FB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A7A4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2561F7">
            <w:pPr>
              <w:jc w:val="center"/>
            </w:pPr>
            <w:r>
              <w:rPr>
                <w:rFonts w:ascii="宋体" w:hAnsi="宋体" w:eastAsia="宋体"/>
                <w:sz w:val="16"/>
              </w:rPr>
              <w:t>民丰县2024年草原植被恢复费建设项目</w:t>
            </w:r>
          </w:p>
        </w:tc>
      </w:tr>
      <w:tr w14:paraId="34B67F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FB2B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04B333">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AAC2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EF1833">
            <w:pPr>
              <w:jc w:val="center"/>
            </w:pPr>
            <w:r>
              <w:rPr>
                <w:rFonts w:ascii="宋体" w:hAnsi="宋体" w:eastAsia="宋体"/>
                <w:sz w:val="16"/>
              </w:rPr>
              <w:t>民丰县林业和草原局</w:t>
            </w:r>
          </w:p>
        </w:tc>
      </w:tr>
      <w:tr w14:paraId="071395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0590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280D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5FB5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E364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40C9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146D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5125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94F1F">
            <w:pPr>
              <w:jc w:val="center"/>
            </w:pPr>
            <w:r>
              <w:rPr>
                <w:rFonts w:ascii="宋体" w:hAnsi="宋体" w:eastAsia="宋体"/>
                <w:sz w:val="16"/>
              </w:rPr>
              <w:t>得分</w:t>
            </w:r>
          </w:p>
        </w:tc>
      </w:tr>
      <w:tr w14:paraId="502471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C9A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B33D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E5F1E">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FED09">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82BEA">
            <w:pPr>
              <w:jc w:val="center"/>
            </w:pPr>
            <w:r>
              <w:rPr>
                <w:rFonts w:ascii="宋体" w:hAnsi="宋体" w:eastAsia="宋体"/>
                <w:sz w:val="16"/>
              </w:rPr>
              <w:t>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840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2C512">
            <w:pPr>
              <w:jc w:val="center"/>
            </w:pPr>
            <w:r>
              <w:rPr>
                <w:rFonts w:ascii="宋体" w:hAnsi="宋体" w:eastAsia="宋体"/>
                <w:sz w:val="16"/>
              </w:rPr>
              <w:t xml:space="preserve">80.20%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23264">
            <w:pPr>
              <w:jc w:val="center"/>
            </w:pPr>
            <w:r>
              <w:rPr>
                <w:rFonts w:ascii="宋体" w:hAnsi="宋体" w:eastAsia="宋体"/>
                <w:sz w:val="16"/>
              </w:rPr>
              <w:t>5.05分</w:t>
            </w:r>
          </w:p>
        </w:tc>
      </w:tr>
      <w:tr w14:paraId="56C67F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64F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EC0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9CF31">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925D">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9B077">
            <w:pPr>
              <w:jc w:val="center"/>
            </w:pPr>
            <w:r>
              <w:rPr>
                <w:rFonts w:ascii="宋体" w:hAnsi="宋体" w:eastAsia="宋体"/>
                <w:sz w:val="16"/>
              </w:rPr>
              <w:t>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21B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82C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1806E">
            <w:pPr>
              <w:jc w:val="center"/>
            </w:pPr>
            <w:r>
              <w:rPr>
                <w:rFonts w:ascii="宋体" w:hAnsi="宋体" w:eastAsia="宋体"/>
                <w:sz w:val="16"/>
              </w:rPr>
              <w:t>—</w:t>
            </w:r>
          </w:p>
        </w:tc>
      </w:tr>
      <w:tr w14:paraId="7BAF80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99F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4F9B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7CB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E41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851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B80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EDE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ED908">
            <w:pPr>
              <w:jc w:val="center"/>
            </w:pPr>
            <w:r>
              <w:rPr>
                <w:rFonts w:ascii="宋体" w:hAnsi="宋体" w:eastAsia="宋体"/>
                <w:sz w:val="16"/>
              </w:rPr>
              <w:t>—</w:t>
            </w:r>
          </w:p>
        </w:tc>
      </w:tr>
      <w:tr w14:paraId="4EEB0C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F4EF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0D9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2A0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A5A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C19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539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29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457B">
            <w:pPr>
              <w:jc w:val="center"/>
            </w:pPr>
            <w:r>
              <w:rPr>
                <w:rFonts w:ascii="宋体" w:hAnsi="宋体" w:eastAsia="宋体"/>
                <w:sz w:val="16"/>
              </w:rPr>
              <w:t>—</w:t>
            </w:r>
          </w:p>
        </w:tc>
      </w:tr>
      <w:tr w14:paraId="34F135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D5CC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DC138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7F21B9">
            <w:pPr>
              <w:jc w:val="center"/>
            </w:pPr>
            <w:r>
              <w:rPr>
                <w:rFonts w:ascii="宋体" w:hAnsi="宋体" w:eastAsia="宋体"/>
                <w:sz w:val="16"/>
              </w:rPr>
              <w:t>实际完成情况</w:t>
            </w:r>
          </w:p>
        </w:tc>
      </w:tr>
      <w:tr w14:paraId="25DC9E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E1B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9E9596">
            <w:pPr>
              <w:jc w:val="both"/>
            </w:pPr>
            <w:r>
              <w:rPr>
                <w:rFonts w:ascii="宋体" w:hAnsi="宋体" w:eastAsia="宋体"/>
                <w:sz w:val="16"/>
              </w:rPr>
              <w:t>根据和地财建</w:t>
            </w:r>
            <w:r>
              <w:rPr>
                <w:rFonts w:hint="eastAsia" w:ascii="宋体" w:hAnsi="宋体"/>
                <w:sz w:val="16"/>
                <w:lang w:eastAsia="zh-CN"/>
              </w:rPr>
              <w:t>〔2023〕104号</w:t>
            </w:r>
            <w:r>
              <w:rPr>
                <w:rFonts w:ascii="宋体" w:hAnsi="宋体" w:eastAsia="宋体"/>
                <w:sz w:val="16"/>
              </w:rPr>
              <w:t>文件要求，实施本项目。主要内容：购买监测设备1套，采购草原生物普查工具1批，管护人员培训5次，保障9所管护站日常正常运转，草原野外监测进行全年保障。通过项目实施，改善牧区牧民的生产、生活条件，改善生态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9C9836">
            <w:pPr>
              <w:jc w:val="both"/>
            </w:pPr>
            <w:r>
              <w:rPr>
                <w:rFonts w:ascii="宋体" w:hAnsi="宋体" w:eastAsia="宋体"/>
                <w:sz w:val="16"/>
              </w:rPr>
              <w:t>截至2024年12月底，本项目预算安排10万元，实际支出8.02万元，预算执行率80.2%。项目已经完成购买监测设备1套，采购草原生物普查工具1批，管护人员培训5次，保障9所管护站日常正常运转，草原野外监测进行全年保障，通过项目实施，达到了改善牧区牧民的生产、生活条件，改善生态环境的效果。</w:t>
            </w:r>
          </w:p>
        </w:tc>
      </w:tr>
      <w:tr w14:paraId="45F72F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B196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C9D4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F648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F7A3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6327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1D15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0B49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64CD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2158">
            <w:pPr>
              <w:jc w:val="center"/>
            </w:pPr>
            <w:r>
              <w:rPr>
                <w:rFonts w:ascii="宋体" w:hAnsi="宋体" w:eastAsia="宋体"/>
                <w:sz w:val="16"/>
              </w:rPr>
              <w:t>偏差原因分析及改进措施</w:t>
            </w:r>
          </w:p>
        </w:tc>
      </w:tr>
      <w:tr w14:paraId="0B11DA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96C2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14D1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737B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E1DDA">
            <w:pPr>
              <w:jc w:val="center"/>
            </w:pPr>
            <w:r>
              <w:rPr>
                <w:rFonts w:ascii="宋体" w:hAnsi="宋体" w:eastAsia="宋体"/>
                <w:sz w:val="16"/>
              </w:rPr>
              <w:t>管护站数量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DEE6C">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E71C8">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9A98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0D65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85FDD">
            <w:pPr>
              <w:jc w:val="center"/>
            </w:pPr>
          </w:p>
        </w:tc>
      </w:tr>
      <w:tr w14:paraId="681A0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8BB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84F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C73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28AA4">
            <w:pPr>
              <w:jc w:val="center"/>
            </w:pPr>
            <w:r>
              <w:rPr>
                <w:rFonts w:ascii="宋体" w:hAnsi="宋体" w:eastAsia="宋体"/>
                <w:sz w:val="16"/>
              </w:rPr>
              <w:t>草原野外监测保障期限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153DB">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F03F4">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07B1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86A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0A38E">
            <w:pPr>
              <w:jc w:val="center"/>
            </w:pPr>
          </w:p>
        </w:tc>
      </w:tr>
      <w:tr w14:paraId="2D4D2C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20D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19C3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8D47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BFB1B">
            <w:pPr>
              <w:jc w:val="center"/>
            </w:pPr>
            <w:r>
              <w:rPr>
                <w:rFonts w:ascii="宋体" w:hAnsi="宋体" w:eastAsia="宋体"/>
                <w:sz w:val="16"/>
              </w:rPr>
              <w:t>管护人员培训次数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C0F96">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E9A4A">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976F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4E70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8B5CB">
            <w:pPr>
              <w:jc w:val="center"/>
            </w:pPr>
          </w:p>
        </w:tc>
      </w:tr>
      <w:tr w14:paraId="645F6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1DC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838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7F6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3453D">
            <w:pPr>
              <w:jc w:val="center"/>
            </w:pPr>
            <w:r>
              <w:rPr>
                <w:rFonts w:ascii="宋体" w:hAnsi="宋体" w:eastAsia="宋体"/>
                <w:sz w:val="16"/>
              </w:rPr>
              <w:t>购买监测设备数量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7CF49">
            <w:pPr>
              <w:jc w:val="center"/>
            </w:pPr>
            <w:r>
              <w:rPr>
                <w:rFonts w:ascii="宋体" w:hAnsi="宋体" w:eastAsia="宋体"/>
                <w:sz w:val="16"/>
              </w:rPr>
              <w:t>&gt;=1套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16500">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B2AE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7F4F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31833">
            <w:pPr>
              <w:jc w:val="center"/>
            </w:pPr>
          </w:p>
        </w:tc>
      </w:tr>
      <w:tr w14:paraId="7C728B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305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414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E7CC7">
            <w:pPr>
              <w:jc w:val="center"/>
            </w:pPr>
            <w:r>
              <w:rPr>
                <w:rFonts w:ascii="宋体" w:hAnsi="宋体" w:eastAsia="宋体"/>
                <w:sz w:val="16"/>
              </w:rPr>
              <w:t>采购草原生物普查工具数量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215CC">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0163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CB22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0D23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F9590">
            <w:pPr>
              <w:jc w:val="center"/>
            </w:pPr>
          </w:p>
        </w:tc>
      </w:tr>
      <w:tr w14:paraId="1D8CBC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089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AEB3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3FEC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8294E">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B21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9E8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81C5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952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F3A57">
            <w:pPr>
              <w:jc w:val="center"/>
            </w:pPr>
          </w:p>
        </w:tc>
      </w:tr>
      <w:tr w14:paraId="599F89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5D8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6CE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986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FE9B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142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D74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2A45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F5F4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70703">
            <w:pPr>
              <w:jc w:val="center"/>
            </w:pPr>
          </w:p>
        </w:tc>
      </w:tr>
      <w:tr w14:paraId="19CEEA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B01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2C35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985D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C09C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B751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744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55DC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5379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7673F">
            <w:pPr>
              <w:jc w:val="center"/>
            </w:pPr>
          </w:p>
        </w:tc>
      </w:tr>
      <w:tr w14:paraId="0BA2F8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616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2BA4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5233A">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8D277">
            <w:pPr>
              <w:jc w:val="center"/>
            </w:pPr>
            <w:r>
              <w:rPr>
                <w:rFonts w:ascii="宋体" w:hAnsi="宋体" w:eastAsia="宋体"/>
                <w:sz w:val="16"/>
              </w:rPr>
              <w:t>有效改善牧区牧民的生活条件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E2806">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C29A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4E6D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352F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B89D4">
            <w:pPr>
              <w:jc w:val="center"/>
            </w:pPr>
          </w:p>
        </w:tc>
      </w:tr>
      <w:tr w14:paraId="5272DC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849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533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8F1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9DE6">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48A5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40B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682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DA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2969F">
            <w:pPr>
              <w:jc w:val="center"/>
            </w:pPr>
          </w:p>
        </w:tc>
      </w:tr>
      <w:tr w14:paraId="23015D5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CD1C4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5219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858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B76ED">
            <w:pPr>
              <w:jc w:val="center"/>
            </w:pPr>
            <w:r>
              <w:rPr>
                <w:rFonts w:ascii="宋体" w:hAnsi="宋体" w:eastAsia="宋体"/>
                <w:sz w:val="16"/>
              </w:rPr>
              <w:t>95.05分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C4052F"/>
        </w:tc>
      </w:tr>
    </w:tbl>
    <w:p w14:paraId="346A5B1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FB950B">
        <w:tblPrEx>
          <w:tblCellMar>
            <w:top w:w="0" w:type="dxa"/>
            <w:left w:w="108" w:type="dxa"/>
            <w:bottom w:w="0" w:type="dxa"/>
            <w:right w:w="108" w:type="dxa"/>
          </w:tblCellMar>
        </w:tblPrEx>
        <w:tc>
          <w:tcPr>
            <w:tcW w:w="8847" w:type="dxa"/>
            <w:gridSpan w:val="9"/>
            <w:vAlign w:val="center"/>
          </w:tcPr>
          <w:p w14:paraId="218056D9">
            <w:pPr>
              <w:jc w:val="center"/>
            </w:pPr>
            <w:r>
              <w:rPr>
                <w:rFonts w:ascii="宋体" w:hAnsi="宋体" w:eastAsia="宋体"/>
                <w:sz w:val="24"/>
              </w:rPr>
              <w:t>项目支出绩效自评表</w:t>
            </w:r>
          </w:p>
        </w:tc>
      </w:tr>
      <w:tr w14:paraId="1CDD0823">
        <w:tblPrEx>
          <w:tblCellMar>
            <w:top w:w="0" w:type="dxa"/>
            <w:left w:w="108" w:type="dxa"/>
            <w:bottom w:w="0" w:type="dxa"/>
            <w:right w:w="108" w:type="dxa"/>
          </w:tblCellMar>
        </w:tblPrEx>
        <w:tc>
          <w:tcPr>
            <w:tcW w:w="8847" w:type="dxa"/>
            <w:gridSpan w:val="9"/>
            <w:vAlign w:val="center"/>
          </w:tcPr>
          <w:p w14:paraId="14AA320D">
            <w:pPr>
              <w:jc w:val="center"/>
            </w:pPr>
            <w:r>
              <w:rPr>
                <w:rFonts w:ascii="宋体" w:hAnsi="宋体" w:eastAsia="宋体"/>
                <w:sz w:val="24"/>
              </w:rPr>
              <w:t>(2024年度)</w:t>
            </w:r>
          </w:p>
        </w:tc>
      </w:tr>
      <w:tr w14:paraId="0B6307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D25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624FA4">
            <w:pPr>
              <w:jc w:val="center"/>
            </w:pPr>
            <w:r>
              <w:rPr>
                <w:rFonts w:ascii="宋体" w:hAnsi="宋体" w:eastAsia="宋体"/>
                <w:sz w:val="16"/>
              </w:rPr>
              <w:t>民丰县2024年（森林保护修复</w:t>
            </w:r>
            <w:r>
              <w:rPr>
                <w:rFonts w:hint="eastAsia" w:ascii="宋体" w:hAnsi="宋体"/>
                <w:sz w:val="16"/>
                <w:lang w:eastAsia="zh-CN"/>
              </w:rPr>
              <w:t>－</w:t>
            </w:r>
            <w:r>
              <w:rPr>
                <w:rFonts w:ascii="宋体" w:hAnsi="宋体" w:eastAsia="宋体"/>
                <w:sz w:val="16"/>
              </w:rPr>
              <w:t>管护能力提升）项目</w:t>
            </w:r>
          </w:p>
        </w:tc>
      </w:tr>
      <w:tr w14:paraId="56CE16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91F3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4FE9D5">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1366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F393CA">
            <w:pPr>
              <w:jc w:val="center"/>
            </w:pPr>
            <w:r>
              <w:rPr>
                <w:rFonts w:ascii="宋体" w:hAnsi="宋体" w:eastAsia="宋体"/>
                <w:sz w:val="16"/>
              </w:rPr>
              <w:t>民丰县林业和草原局</w:t>
            </w:r>
          </w:p>
        </w:tc>
      </w:tr>
      <w:tr w14:paraId="19B4EB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6373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D02C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6DD4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6235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32E3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425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B69E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1553">
            <w:pPr>
              <w:jc w:val="center"/>
            </w:pPr>
            <w:r>
              <w:rPr>
                <w:rFonts w:ascii="宋体" w:hAnsi="宋体" w:eastAsia="宋体"/>
                <w:sz w:val="16"/>
              </w:rPr>
              <w:t>得分</w:t>
            </w:r>
          </w:p>
        </w:tc>
      </w:tr>
      <w:tr w14:paraId="54FC8D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F5A9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57F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CA458">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43B4B">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90520">
            <w:pPr>
              <w:jc w:val="center"/>
            </w:pPr>
            <w:r>
              <w:rPr>
                <w:rFonts w:ascii="宋体" w:hAnsi="宋体" w:eastAsia="宋体"/>
                <w:sz w:val="16"/>
              </w:rPr>
              <w:t>16.20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0F7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E6B3E">
            <w:pPr>
              <w:jc w:val="center"/>
            </w:pPr>
            <w:r>
              <w:rPr>
                <w:rFonts w:ascii="宋体" w:hAnsi="宋体" w:eastAsia="宋体"/>
                <w:sz w:val="16"/>
              </w:rPr>
              <w:t xml:space="preserve">81.00%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E8B18">
            <w:pPr>
              <w:jc w:val="center"/>
            </w:pPr>
            <w:r>
              <w:rPr>
                <w:rFonts w:ascii="宋体" w:hAnsi="宋体" w:eastAsia="宋体"/>
                <w:sz w:val="16"/>
              </w:rPr>
              <w:t>5.25分</w:t>
            </w:r>
          </w:p>
        </w:tc>
      </w:tr>
      <w:tr w14:paraId="79E938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D7D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126A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BC567">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0627C">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82C7D">
            <w:pPr>
              <w:jc w:val="center"/>
            </w:pPr>
            <w:r>
              <w:rPr>
                <w:rFonts w:ascii="宋体" w:hAnsi="宋体" w:eastAsia="宋体"/>
                <w:sz w:val="16"/>
              </w:rPr>
              <w:t>16.20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A44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678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4DAA4">
            <w:pPr>
              <w:jc w:val="center"/>
            </w:pPr>
            <w:r>
              <w:rPr>
                <w:rFonts w:ascii="宋体" w:hAnsi="宋体" w:eastAsia="宋体"/>
                <w:sz w:val="16"/>
              </w:rPr>
              <w:t>—</w:t>
            </w:r>
          </w:p>
        </w:tc>
      </w:tr>
      <w:tr w14:paraId="2DC57A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7B3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FC2E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6EA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E43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C7C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77F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2C1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8D0EF">
            <w:pPr>
              <w:jc w:val="center"/>
            </w:pPr>
            <w:r>
              <w:rPr>
                <w:rFonts w:ascii="宋体" w:hAnsi="宋体" w:eastAsia="宋体"/>
                <w:sz w:val="16"/>
              </w:rPr>
              <w:t>—</w:t>
            </w:r>
          </w:p>
        </w:tc>
      </w:tr>
      <w:tr w14:paraId="742CEF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7DF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88A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F87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DCE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8AF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0C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114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0967">
            <w:pPr>
              <w:jc w:val="center"/>
            </w:pPr>
            <w:r>
              <w:rPr>
                <w:rFonts w:ascii="宋体" w:hAnsi="宋体" w:eastAsia="宋体"/>
                <w:sz w:val="16"/>
              </w:rPr>
              <w:t>—</w:t>
            </w:r>
          </w:p>
        </w:tc>
      </w:tr>
      <w:tr w14:paraId="5EC271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F23B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925B6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05054D">
            <w:pPr>
              <w:jc w:val="center"/>
            </w:pPr>
            <w:r>
              <w:rPr>
                <w:rFonts w:ascii="宋体" w:hAnsi="宋体" w:eastAsia="宋体"/>
                <w:sz w:val="16"/>
              </w:rPr>
              <w:t>实际完成情况</w:t>
            </w:r>
          </w:p>
        </w:tc>
      </w:tr>
      <w:tr w14:paraId="2AA0F2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AFBA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DFD9C">
            <w:pPr>
              <w:jc w:val="both"/>
            </w:pPr>
            <w:r>
              <w:rPr>
                <w:rFonts w:ascii="宋体" w:hAnsi="宋体" w:eastAsia="宋体"/>
                <w:sz w:val="16"/>
              </w:rPr>
              <w:t>根据和地财建</w:t>
            </w:r>
            <w:r>
              <w:rPr>
                <w:rFonts w:hint="eastAsia" w:ascii="宋体" w:hAnsi="宋体"/>
                <w:sz w:val="16"/>
                <w:lang w:eastAsia="zh-CN"/>
              </w:rPr>
              <w:t>〔2023〕95号</w:t>
            </w:r>
            <w:r>
              <w:rPr>
                <w:rFonts w:ascii="宋体" w:hAnsi="宋体" w:eastAsia="宋体"/>
                <w:sz w:val="16"/>
              </w:rPr>
              <w:t>文件要求，实施本项目。主要内容：保障公益林管护站9座管护站（包括4座中心所、5座管护站）日常工作运转，采购森林管护设备3次。通过项目实施，保护生态系统和生物多样性，持续发挥森林生态系统效益。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997C9">
            <w:pPr>
              <w:jc w:val="both"/>
            </w:pPr>
            <w:r>
              <w:rPr>
                <w:rFonts w:ascii="宋体" w:hAnsi="宋体" w:eastAsia="宋体"/>
                <w:sz w:val="16"/>
              </w:rPr>
              <w:t>截至2024年12月底，本项目预算安排20万元，实际</w:t>
            </w:r>
            <w:r>
              <w:rPr>
                <w:rFonts w:hint="eastAsia" w:ascii="宋体" w:hAnsi="宋体"/>
                <w:sz w:val="16"/>
                <w:lang w:eastAsia="zh-CN"/>
              </w:rPr>
              <w:t>支付</w:t>
            </w:r>
            <w:r>
              <w:rPr>
                <w:rFonts w:ascii="宋体" w:hAnsi="宋体" w:eastAsia="宋体"/>
                <w:sz w:val="16"/>
              </w:rPr>
              <w:t>16.2万元，预算执行率81%。项目已经完成保障公益林管护站9座管护站（包括4座中心所、5座管护站）日常工作运转，采购森林管护设备3次，通过项目实施，达到了保护生态系统和生物多样性，持续发挥森林生态系统效益的效果。</w:t>
            </w:r>
          </w:p>
        </w:tc>
      </w:tr>
      <w:tr w14:paraId="602ABC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A7DC0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7D0F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0E67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E1AF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BA8F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9A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D7D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422E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FF695">
            <w:pPr>
              <w:jc w:val="center"/>
            </w:pPr>
            <w:r>
              <w:rPr>
                <w:rFonts w:ascii="宋体" w:hAnsi="宋体" w:eastAsia="宋体"/>
                <w:sz w:val="16"/>
              </w:rPr>
              <w:t>偏差原因分析及改进措施</w:t>
            </w:r>
          </w:p>
        </w:tc>
      </w:tr>
      <w:tr w14:paraId="71EEDEA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C9DD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B9FF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080D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6E790">
            <w:pPr>
              <w:jc w:val="center"/>
            </w:pPr>
            <w:r>
              <w:rPr>
                <w:rFonts w:ascii="宋体" w:hAnsi="宋体" w:eastAsia="宋体"/>
                <w:sz w:val="16"/>
              </w:rPr>
              <w:t>公益林管护站数量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AF007">
            <w:pPr>
              <w:jc w:val="center"/>
            </w:pPr>
            <w:r>
              <w:rPr>
                <w:rFonts w:ascii="宋体" w:hAnsi="宋体" w:eastAsia="宋体"/>
                <w:sz w:val="16"/>
              </w:rPr>
              <w:t>=9座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15CB0">
            <w:pPr>
              <w:jc w:val="center"/>
            </w:pPr>
            <w:r>
              <w:rPr>
                <w:rFonts w:ascii="宋体" w:hAnsi="宋体" w:eastAsia="宋体"/>
                <w:sz w:val="16"/>
              </w:rPr>
              <w:t>=9座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78A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0DC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611CF">
            <w:pPr>
              <w:jc w:val="center"/>
            </w:pPr>
          </w:p>
        </w:tc>
      </w:tr>
      <w:tr w14:paraId="1FF217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0A3E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FA3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CAE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39D3">
            <w:pPr>
              <w:jc w:val="center"/>
            </w:pPr>
            <w:r>
              <w:rPr>
                <w:rFonts w:ascii="宋体" w:hAnsi="宋体" w:eastAsia="宋体"/>
                <w:sz w:val="16"/>
              </w:rPr>
              <w:t>购买森林管护设备次数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98B0">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F6E7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0A3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649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CC557">
            <w:pPr>
              <w:jc w:val="center"/>
            </w:pPr>
          </w:p>
        </w:tc>
      </w:tr>
      <w:tr w14:paraId="52A6B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2AC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106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B8D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D90AB">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AF9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B00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397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CFA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22C70">
            <w:pPr>
              <w:jc w:val="center"/>
            </w:pPr>
          </w:p>
        </w:tc>
      </w:tr>
      <w:tr w14:paraId="1A11F1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EA0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F82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4FE3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D52A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FC36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5F9F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B0F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A6E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E9548">
            <w:pPr>
              <w:jc w:val="center"/>
            </w:pPr>
          </w:p>
        </w:tc>
      </w:tr>
      <w:tr w14:paraId="045AC7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92B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5E1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E4E3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931E1">
            <w:pPr>
              <w:jc w:val="center"/>
            </w:pPr>
            <w:r>
              <w:rPr>
                <w:rFonts w:ascii="宋体" w:hAnsi="宋体" w:eastAsia="宋体"/>
                <w:sz w:val="16"/>
              </w:rPr>
              <w:t>管护站能力提升建设成本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0C535">
            <w:pPr>
              <w:jc w:val="center"/>
            </w:pPr>
            <w:r>
              <w:rPr>
                <w:rFonts w:ascii="宋体" w:hAnsi="宋体" w:eastAsia="宋体"/>
                <w:sz w:val="16"/>
              </w:rPr>
              <w:t>&lt;=2.20万元/座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03B2C">
            <w:pPr>
              <w:jc w:val="center"/>
            </w:pPr>
            <w:r>
              <w:rPr>
                <w:rFonts w:ascii="宋体" w:hAnsi="宋体" w:eastAsia="宋体"/>
                <w:sz w:val="16"/>
              </w:rPr>
              <w:t>=1.8万元/座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60AF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3EE50">
            <w:pPr>
              <w:jc w:val="center"/>
            </w:pPr>
            <w:r>
              <w:rPr>
                <w:rFonts w:ascii="宋体" w:hAnsi="宋体" w:eastAsia="宋体"/>
                <w:sz w:val="16"/>
              </w:rPr>
              <w:t>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C4913">
            <w:pPr>
              <w:jc w:val="center"/>
            </w:pPr>
            <w:r>
              <w:rPr>
                <w:rFonts w:ascii="宋体" w:hAnsi="宋体" w:eastAsia="宋体"/>
                <w:sz w:val="16"/>
              </w:rPr>
              <w:t>原因：该项目已完工，剩余资金纯结余。措施：加强年初预算精准度。</w:t>
            </w:r>
          </w:p>
        </w:tc>
      </w:tr>
      <w:tr w14:paraId="078F29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2F73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F242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9E6CE">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5992A">
            <w:pPr>
              <w:jc w:val="center"/>
            </w:pPr>
            <w:r>
              <w:rPr>
                <w:rFonts w:ascii="宋体" w:hAnsi="宋体" w:eastAsia="宋体"/>
                <w:sz w:val="16"/>
              </w:rPr>
              <w:t>增强预防和控制森林火灾的综合能力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F7062">
            <w:pPr>
              <w:jc w:val="center"/>
            </w:pPr>
            <w:r>
              <w:rPr>
                <w:rFonts w:ascii="宋体" w:hAnsi="宋体" w:eastAsia="宋体"/>
                <w:sz w:val="16"/>
              </w:rPr>
              <w:t>有效增强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551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02D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9DE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510F2">
            <w:pPr>
              <w:jc w:val="center"/>
            </w:pPr>
          </w:p>
        </w:tc>
      </w:tr>
      <w:tr w14:paraId="018D40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7F0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D5B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7DF6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8A6FA">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F241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C7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B8F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D61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571BD">
            <w:pPr>
              <w:jc w:val="center"/>
            </w:pPr>
          </w:p>
        </w:tc>
      </w:tr>
      <w:tr w14:paraId="07E4E5C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8CAA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B7129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83E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070D1">
            <w:pPr>
              <w:jc w:val="center"/>
            </w:pPr>
            <w:r>
              <w:rPr>
                <w:rFonts w:ascii="宋体" w:hAnsi="宋体" w:eastAsia="宋体"/>
                <w:sz w:val="16"/>
              </w:rPr>
              <w:t>86.16分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733C0D"/>
        </w:tc>
      </w:tr>
    </w:tbl>
    <w:p w14:paraId="2AEBA43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1DEB83">
        <w:tc>
          <w:tcPr>
            <w:tcW w:w="8847" w:type="dxa"/>
            <w:gridSpan w:val="9"/>
            <w:vAlign w:val="center"/>
          </w:tcPr>
          <w:p w14:paraId="252C50BC">
            <w:pPr>
              <w:jc w:val="center"/>
            </w:pPr>
            <w:r>
              <w:rPr>
                <w:rFonts w:ascii="宋体" w:hAnsi="宋体" w:eastAsia="宋体"/>
                <w:sz w:val="24"/>
              </w:rPr>
              <w:t>项目支出绩效自评表</w:t>
            </w:r>
          </w:p>
        </w:tc>
      </w:tr>
      <w:tr w14:paraId="6B90B6E2">
        <w:tblPrEx>
          <w:tblCellMar>
            <w:top w:w="0" w:type="dxa"/>
            <w:left w:w="108" w:type="dxa"/>
            <w:bottom w:w="0" w:type="dxa"/>
            <w:right w:w="108" w:type="dxa"/>
          </w:tblCellMar>
        </w:tblPrEx>
        <w:tc>
          <w:tcPr>
            <w:tcW w:w="8847" w:type="dxa"/>
            <w:gridSpan w:val="9"/>
            <w:vAlign w:val="center"/>
          </w:tcPr>
          <w:p w14:paraId="79A16500">
            <w:pPr>
              <w:jc w:val="center"/>
            </w:pPr>
            <w:r>
              <w:rPr>
                <w:rFonts w:ascii="宋体" w:hAnsi="宋体" w:eastAsia="宋体"/>
                <w:sz w:val="24"/>
              </w:rPr>
              <w:t>(2024年度)</w:t>
            </w:r>
          </w:p>
        </w:tc>
      </w:tr>
      <w:tr w14:paraId="767589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C702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EDE7CB6">
            <w:pPr>
              <w:jc w:val="center"/>
            </w:pPr>
            <w:r>
              <w:rPr>
                <w:rFonts w:ascii="宋体" w:hAnsi="宋体" w:eastAsia="宋体"/>
                <w:sz w:val="16"/>
              </w:rPr>
              <w:t>民丰县2024年（重点野生动植物保护）一级古树名木抢救复壮项目</w:t>
            </w:r>
          </w:p>
        </w:tc>
      </w:tr>
      <w:tr w14:paraId="39736B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7D3B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FD5E6A">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6397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5FC44E">
            <w:pPr>
              <w:jc w:val="center"/>
            </w:pPr>
            <w:r>
              <w:rPr>
                <w:rFonts w:ascii="宋体" w:hAnsi="宋体" w:eastAsia="宋体"/>
                <w:sz w:val="16"/>
              </w:rPr>
              <w:t>民丰县林业和草原局</w:t>
            </w:r>
          </w:p>
        </w:tc>
      </w:tr>
      <w:tr w14:paraId="4B4AB4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0A90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DFFD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A492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8F8F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4E0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602B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9240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B6E4C">
            <w:pPr>
              <w:jc w:val="center"/>
            </w:pPr>
            <w:r>
              <w:rPr>
                <w:rFonts w:ascii="宋体" w:hAnsi="宋体" w:eastAsia="宋体"/>
                <w:sz w:val="16"/>
              </w:rPr>
              <w:t>得分</w:t>
            </w:r>
          </w:p>
        </w:tc>
      </w:tr>
      <w:tr w14:paraId="045510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104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F86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A5298">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E654">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3DACA">
            <w:pPr>
              <w:jc w:val="center"/>
            </w:pPr>
            <w:r>
              <w:rPr>
                <w:rFonts w:ascii="宋体" w:hAnsi="宋体" w:eastAsia="宋体"/>
                <w:sz w:val="16"/>
              </w:rPr>
              <w:t>3.29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1A3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FE0A5">
            <w:pPr>
              <w:jc w:val="center"/>
            </w:pPr>
            <w:r>
              <w:rPr>
                <w:rFonts w:ascii="宋体" w:hAnsi="宋体" w:eastAsia="宋体"/>
                <w:sz w:val="16"/>
              </w:rPr>
              <w:t xml:space="preserve">82.25%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5C2A6">
            <w:pPr>
              <w:jc w:val="center"/>
            </w:pPr>
            <w:r>
              <w:rPr>
                <w:rFonts w:ascii="宋体" w:hAnsi="宋体" w:eastAsia="宋体"/>
                <w:sz w:val="16"/>
              </w:rPr>
              <w:t>5.56分</w:t>
            </w:r>
          </w:p>
        </w:tc>
      </w:tr>
      <w:tr w14:paraId="00F603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4AD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6F2B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9DE3">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DD1A9">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FE79C">
            <w:pPr>
              <w:jc w:val="center"/>
            </w:pPr>
            <w:r>
              <w:rPr>
                <w:rFonts w:ascii="宋体" w:hAnsi="宋体" w:eastAsia="宋体"/>
                <w:sz w:val="16"/>
              </w:rPr>
              <w:t>3.29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C51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E25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6C1F3">
            <w:pPr>
              <w:jc w:val="center"/>
            </w:pPr>
            <w:r>
              <w:rPr>
                <w:rFonts w:ascii="宋体" w:hAnsi="宋体" w:eastAsia="宋体"/>
                <w:sz w:val="16"/>
              </w:rPr>
              <w:t>—</w:t>
            </w:r>
          </w:p>
        </w:tc>
      </w:tr>
      <w:tr w14:paraId="59A786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19A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7BFE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6B4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489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4DB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870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441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12973">
            <w:pPr>
              <w:jc w:val="center"/>
            </w:pPr>
            <w:r>
              <w:rPr>
                <w:rFonts w:ascii="宋体" w:hAnsi="宋体" w:eastAsia="宋体"/>
                <w:sz w:val="16"/>
              </w:rPr>
              <w:t>—</w:t>
            </w:r>
          </w:p>
        </w:tc>
      </w:tr>
      <w:tr w14:paraId="195710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559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BEA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D84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D3C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D03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7D5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35A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333A">
            <w:pPr>
              <w:jc w:val="center"/>
            </w:pPr>
            <w:r>
              <w:rPr>
                <w:rFonts w:ascii="宋体" w:hAnsi="宋体" w:eastAsia="宋体"/>
                <w:sz w:val="16"/>
              </w:rPr>
              <w:t>—</w:t>
            </w:r>
          </w:p>
        </w:tc>
      </w:tr>
      <w:tr w14:paraId="5EEE68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2B42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35204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472036">
            <w:pPr>
              <w:jc w:val="center"/>
            </w:pPr>
            <w:r>
              <w:rPr>
                <w:rFonts w:ascii="宋体" w:hAnsi="宋体" w:eastAsia="宋体"/>
                <w:sz w:val="16"/>
              </w:rPr>
              <w:t>实际完成情况</w:t>
            </w:r>
          </w:p>
        </w:tc>
      </w:tr>
      <w:tr w14:paraId="319425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C42D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15887A">
            <w:pPr>
              <w:jc w:val="both"/>
            </w:pPr>
            <w:r>
              <w:rPr>
                <w:rFonts w:ascii="宋体" w:hAnsi="宋体" w:eastAsia="宋体"/>
                <w:sz w:val="16"/>
              </w:rPr>
              <w:t>根据新林规字﹝2023﹞212 号， 和地财建</w:t>
            </w:r>
            <w:r>
              <w:rPr>
                <w:rFonts w:hint="eastAsia" w:ascii="宋体" w:hAnsi="宋体"/>
                <w:sz w:val="16"/>
                <w:lang w:eastAsia="zh-CN"/>
              </w:rPr>
              <w:t>〔2023〕95号</w:t>
            </w:r>
            <w:r>
              <w:rPr>
                <w:rFonts w:ascii="宋体" w:hAnsi="宋体" w:eastAsia="宋体"/>
                <w:sz w:val="16"/>
              </w:rPr>
              <w:t>文件要求，实施本项目。主要内容：对和田地区民丰县尼雅乡古树和名木抢救复壮2株。拟对两棵杨树进行以下措施：1、人工修剪；2、按时进行病虫害防治；3、设置古树名木标识牌1个，宣传牌1个；4、设置钢制围栏38米，对古木进行更好的保护，防止人为破坏。通过项目实施，有效加强生态环境的建设，有利于社会经济的可持续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8820FA">
            <w:pPr>
              <w:jc w:val="both"/>
            </w:pPr>
            <w:r>
              <w:rPr>
                <w:rFonts w:ascii="宋体" w:hAnsi="宋体" w:eastAsia="宋体"/>
                <w:sz w:val="16"/>
              </w:rPr>
              <w:t>截至2024年12月底，本项目预算安排4万元，实际支出3.29万元，预算执行率82.25%。项目已经完成对民丰县尼雅乡古树和名木抢救复壮2株。对两棵杨树</w:t>
            </w:r>
            <w:r>
              <w:rPr>
                <w:rFonts w:hint="eastAsia" w:ascii="宋体" w:hAnsi="宋体"/>
                <w:sz w:val="16"/>
                <w:lang w:eastAsia="zh-CN"/>
              </w:rPr>
              <w:t>进行</w:t>
            </w:r>
            <w:r>
              <w:rPr>
                <w:rFonts w:ascii="宋体" w:hAnsi="宋体" w:eastAsia="宋体"/>
                <w:sz w:val="16"/>
              </w:rPr>
              <w:t>了以下措施：1、人工修剪；2、按时进行病虫害防治；3、设置古树名木标识牌1个，宣传牌1个；4、设置钢制围栏38米，通过项目实施，达到了有效加强生态环境的建设，有利于社会经济的可持续发展的效果。</w:t>
            </w:r>
          </w:p>
        </w:tc>
      </w:tr>
      <w:tr w14:paraId="7F3E2D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47FC6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530F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B38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44E9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49F3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9FAD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6A0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8B25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6FAF9">
            <w:pPr>
              <w:jc w:val="center"/>
            </w:pPr>
            <w:r>
              <w:rPr>
                <w:rFonts w:ascii="宋体" w:hAnsi="宋体" w:eastAsia="宋体"/>
                <w:sz w:val="16"/>
              </w:rPr>
              <w:t>偏差原因分析及改进措施</w:t>
            </w:r>
          </w:p>
        </w:tc>
      </w:tr>
      <w:tr w14:paraId="254CE2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983A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8A66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5BD1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A320F">
            <w:pPr>
              <w:jc w:val="center"/>
            </w:pPr>
            <w:r>
              <w:rPr>
                <w:rFonts w:ascii="宋体" w:hAnsi="宋体" w:eastAsia="宋体"/>
                <w:sz w:val="16"/>
              </w:rPr>
              <w:t>古树名木棵数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8A433">
            <w:pPr>
              <w:jc w:val="center"/>
            </w:pPr>
            <w:r>
              <w:rPr>
                <w:rFonts w:ascii="宋体" w:hAnsi="宋体" w:eastAsia="宋体"/>
                <w:sz w:val="16"/>
              </w:rPr>
              <w:t>=2棵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018C2">
            <w:pPr>
              <w:jc w:val="center"/>
            </w:pPr>
            <w:r>
              <w:rPr>
                <w:rFonts w:ascii="宋体" w:hAnsi="宋体" w:eastAsia="宋体"/>
                <w:sz w:val="16"/>
              </w:rPr>
              <w:t>=2棵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F5F8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5045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8A380">
            <w:pPr>
              <w:jc w:val="center"/>
            </w:pPr>
          </w:p>
        </w:tc>
      </w:tr>
      <w:tr w14:paraId="3C435A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BCD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236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DCC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4FADD">
            <w:pPr>
              <w:jc w:val="center"/>
            </w:pPr>
            <w:r>
              <w:rPr>
                <w:rFonts w:ascii="宋体" w:hAnsi="宋体" w:eastAsia="宋体"/>
                <w:sz w:val="16"/>
              </w:rPr>
              <w:t>设置古树名木标识牌数量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CB5E3">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2365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78D6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9E4B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FAA1">
            <w:pPr>
              <w:jc w:val="center"/>
            </w:pPr>
          </w:p>
        </w:tc>
      </w:tr>
      <w:tr w14:paraId="2A03DA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3FD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90EA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323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81C37">
            <w:pPr>
              <w:jc w:val="center"/>
            </w:pPr>
            <w:r>
              <w:rPr>
                <w:rFonts w:ascii="宋体" w:hAnsi="宋体" w:eastAsia="宋体"/>
                <w:sz w:val="16"/>
              </w:rPr>
              <w:t>设置宣传牌数量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80CD8">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E4F9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3A6A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ACB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ADF92">
            <w:pPr>
              <w:jc w:val="center"/>
            </w:pPr>
          </w:p>
        </w:tc>
      </w:tr>
      <w:tr w14:paraId="7FBBAD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356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597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862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6188B">
            <w:pPr>
              <w:jc w:val="center"/>
            </w:pPr>
            <w:r>
              <w:rPr>
                <w:rFonts w:ascii="宋体" w:hAnsi="宋体" w:eastAsia="宋体"/>
                <w:sz w:val="16"/>
              </w:rPr>
              <w:t>设置钢制围栏长度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34B37">
            <w:pPr>
              <w:jc w:val="center"/>
            </w:pPr>
            <w:r>
              <w:rPr>
                <w:rFonts w:ascii="宋体" w:hAnsi="宋体" w:eastAsia="宋体"/>
                <w:sz w:val="16"/>
              </w:rPr>
              <w:t>&gt;=38米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C572C">
            <w:pPr>
              <w:jc w:val="center"/>
            </w:pPr>
            <w:r>
              <w:rPr>
                <w:rFonts w:ascii="宋体" w:hAnsi="宋体" w:eastAsia="宋体"/>
                <w:sz w:val="16"/>
              </w:rPr>
              <w:t>=38米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E1E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0DDA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B0B3">
            <w:pPr>
              <w:jc w:val="center"/>
            </w:pPr>
          </w:p>
        </w:tc>
      </w:tr>
      <w:tr w14:paraId="527A3B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29E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387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D6B4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ED250">
            <w:pPr>
              <w:jc w:val="center"/>
            </w:pPr>
            <w:r>
              <w:rPr>
                <w:rFonts w:ascii="宋体" w:hAnsi="宋体" w:eastAsia="宋体"/>
                <w:sz w:val="16"/>
              </w:rPr>
              <w:t>古树名木生存率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BD0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A44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EA7B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90E9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9808E">
            <w:pPr>
              <w:jc w:val="center"/>
            </w:pPr>
          </w:p>
        </w:tc>
      </w:tr>
      <w:tr w14:paraId="6F4649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5DE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466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0904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3CA0C">
            <w:pPr>
              <w:jc w:val="center"/>
            </w:pPr>
            <w:r>
              <w:rPr>
                <w:rFonts w:ascii="宋体" w:hAnsi="宋体" w:eastAsia="宋体"/>
                <w:sz w:val="16"/>
              </w:rPr>
              <w:t>项目结束时间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9A30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4001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021F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49F3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9AFD5">
            <w:pPr>
              <w:jc w:val="center"/>
            </w:pPr>
          </w:p>
        </w:tc>
      </w:tr>
      <w:tr w14:paraId="0881A0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208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9735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CBDB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00120">
            <w:pPr>
              <w:jc w:val="center"/>
            </w:pPr>
            <w:r>
              <w:rPr>
                <w:rFonts w:ascii="宋体" w:hAnsi="宋体" w:eastAsia="宋体"/>
                <w:sz w:val="16"/>
              </w:rPr>
              <w:t>保护古树名木建设成本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5FB9E">
            <w:pPr>
              <w:jc w:val="center"/>
            </w:pPr>
            <w:r>
              <w:rPr>
                <w:rFonts w:ascii="宋体" w:hAnsi="宋体" w:eastAsia="宋体"/>
                <w:sz w:val="16"/>
              </w:rPr>
              <w:t>&lt;=2万元/棵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DB483">
            <w:pPr>
              <w:jc w:val="center"/>
            </w:pPr>
            <w:r>
              <w:rPr>
                <w:rFonts w:ascii="宋体" w:hAnsi="宋体" w:eastAsia="宋体"/>
                <w:sz w:val="16"/>
              </w:rPr>
              <w:t>=1.647478万元/棵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AD0B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1A857">
            <w:pPr>
              <w:jc w:val="center"/>
            </w:pPr>
            <w:r>
              <w:rPr>
                <w:rFonts w:ascii="宋体" w:hAnsi="宋体" w:eastAsia="宋体"/>
                <w:sz w:val="16"/>
              </w:rPr>
              <w:t>11.19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88370">
            <w:pPr>
              <w:jc w:val="center"/>
            </w:pPr>
            <w:r>
              <w:rPr>
                <w:rFonts w:ascii="宋体" w:hAnsi="宋体" w:eastAsia="宋体"/>
                <w:sz w:val="16"/>
              </w:rPr>
              <w:t>原因：年初预算编制时，基于市场平均价格做的预算，但通过政采云平台集中采购、供应商竞价等机制，导致实际支出低于预算金额，资金有了结余。措施：加强年初预算精准度。</w:t>
            </w:r>
          </w:p>
        </w:tc>
      </w:tr>
      <w:tr w14:paraId="5AEB28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7AA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0784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17505">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F4DD2">
            <w:pPr>
              <w:jc w:val="center"/>
            </w:pPr>
            <w:r>
              <w:rPr>
                <w:rFonts w:ascii="宋体" w:hAnsi="宋体" w:eastAsia="宋体"/>
                <w:sz w:val="16"/>
              </w:rPr>
              <w:t>有效加强</w:t>
            </w:r>
            <w:r>
              <w:rPr>
                <w:rFonts w:hint="eastAsia" w:ascii="宋体" w:hAnsi="宋体"/>
                <w:sz w:val="16"/>
                <w:lang w:eastAsia="zh-CN"/>
              </w:rPr>
              <w:t>生态环境</w:t>
            </w:r>
            <w:r>
              <w:rPr>
                <w:rFonts w:ascii="宋体" w:hAnsi="宋体" w:eastAsia="宋体"/>
                <w:sz w:val="16"/>
              </w:rPr>
              <w:t>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34274">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1007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7282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2646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499D3">
            <w:pPr>
              <w:jc w:val="center"/>
            </w:pPr>
          </w:p>
        </w:tc>
      </w:tr>
      <w:tr w14:paraId="6B5BD5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F23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01F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2A53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08391">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B368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D88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E05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74E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09BBA">
            <w:pPr>
              <w:jc w:val="center"/>
            </w:pPr>
          </w:p>
        </w:tc>
      </w:tr>
      <w:tr w14:paraId="5EA2B45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405A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30A6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EF2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5F3E2">
            <w:pPr>
              <w:jc w:val="center"/>
            </w:pPr>
            <w:r>
              <w:rPr>
                <w:rFonts w:ascii="宋体" w:hAnsi="宋体" w:eastAsia="宋体"/>
                <w:sz w:val="16"/>
              </w:rPr>
              <w:t>86.75分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1746D6"/>
        </w:tc>
      </w:tr>
    </w:tbl>
    <w:p w14:paraId="12BE277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5DE412">
        <w:tblPrEx>
          <w:tblCellMar>
            <w:top w:w="0" w:type="dxa"/>
            <w:left w:w="108" w:type="dxa"/>
            <w:bottom w:w="0" w:type="dxa"/>
            <w:right w:w="108" w:type="dxa"/>
          </w:tblCellMar>
        </w:tblPrEx>
        <w:tc>
          <w:tcPr>
            <w:tcW w:w="8847" w:type="dxa"/>
            <w:gridSpan w:val="9"/>
            <w:vAlign w:val="center"/>
          </w:tcPr>
          <w:p w14:paraId="46278294">
            <w:pPr>
              <w:jc w:val="center"/>
            </w:pPr>
            <w:r>
              <w:rPr>
                <w:rFonts w:ascii="宋体" w:hAnsi="宋体" w:eastAsia="宋体"/>
                <w:sz w:val="24"/>
              </w:rPr>
              <w:t>项目支出绩效自评表</w:t>
            </w:r>
          </w:p>
        </w:tc>
      </w:tr>
      <w:tr w14:paraId="7DD505B7">
        <w:tblPrEx>
          <w:tblCellMar>
            <w:top w:w="0" w:type="dxa"/>
            <w:left w:w="108" w:type="dxa"/>
            <w:bottom w:w="0" w:type="dxa"/>
            <w:right w:w="108" w:type="dxa"/>
          </w:tblCellMar>
        </w:tblPrEx>
        <w:tc>
          <w:tcPr>
            <w:tcW w:w="8847" w:type="dxa"/>
            <w:gridSpan w:val="9"/>
            <w:vAlign w:val="center"/>
          </w:tcPr>
          <w:p w14:paraId="6B96E10A">
            <w:pPr>
              <w:jc w:val="center"/>
            </w:pPr>
            <w:r>
              <w:rPr>
                <w:rFonts w:ascii="宋体" w:hAnsi="宋体" w:eastAsia="宋体"/>
                <w:sz w:val="24"/>
              </w:rPr>
              <w:t>(2024年度)</w:t>
            </w:r>
          </w:p>
        </w:tc>
      </w:tr>
      <w:tr w14:paraId="0C9608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B553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D03517">
            <w:pPr>
              <w:jc w:val="center"/>
            </w:pPr>
            <w:r>
              <w:rPr>
                <w:rFonts w:ascii="宋体" w:hAnsi="宋体" w:eastAsia="宋体"/>
                <w:sz w:val="16"/>
              </w:rPr>
              <w:t>民丰县万亩红柳基地电力改造项目</w:t>
            </w:r>
          </w:p>
        </w:tc>
      </w:tr>
      <w:tr w14:paraId="2DE10D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5563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7094EE">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F4B0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A8C889">
            <w:pPr>
              <w:jc w:val="center"/>
            </w:pPr>
            <w:r>
              <w:rPr>
                <w:rFonts w:ascii="宋体" w:hAnsi="宋体" w:eastAsia="宋体"/>
                <w:sz w:val="16"/>
              </w:rPr>
              <w:t>民丰县林业和草原局</w:t>
            </w:r>
          </w:p>
        </w:tc>
      </w:tr>
      <w:tr w14:paraId="618975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8CB9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309A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FF22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41DC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1F0B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5D93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CBE5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B70C8">
            <w:pPr>
              <w:jc w:val="center"/>
            </w:pPr>
            <w:r>
              <w:rPr>
                <w:rFonts w:ascii="宋体" w:hAnsi="宋体" w:eastAsia="宋体"/>
                <w:sz w:val="16"/>
              </w:rPr>
              <w:t>得分</w:t>
            </w:r>
          </w:p>
        </w:tc>
      </w:tr>
      <w:tr w14:paraId="2D6BC9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CB7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D3DD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DFC3D">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8A7D2">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E5D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2D6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5D4E4">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220B9">
            <w:pPr>
              <w:jc w:val="center"/>
            </w:pPr>
            <w:r>
              <w:rPr>
                <w:rFonts w:ascii="宋体" w:hAnsi="宋体" w:eastAsia="宋体"/>
                <w:sz w:val="16"/>
              </w:rPr>
              <w:t>0.00分</w:t>
            </w:r>
          </w:p>
        </w:tc>
      </w:tr>
      <w:tr w14:paraId="24A03F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65B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1F4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D29FA">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20E9A">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A0A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218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1D9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9AF17">
            <w:pPr>
              <w:jc w:val="center"/>
            </w:pPr>
            <w:r>
              <w:rPr>
                <w:rFonts w:ascii="宋体" w:hAnsi="宋体" w:eastAsia="宋体"/>
                <w:sz w:val="16"/>
              </w:rPr>
              <w:t>—</w:t>
            </w:r>
          </w:p>
        </w:tc>
      </w:tr>
      <w:tr w14:paraId="1D23C9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AEF9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D884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D38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7B4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FBE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8F9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4B2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478DE">
            <w:pPr>
              <w:jc w:val="center"/>
            </w:pPr>
            <w:r>
              <w:rPr>
                <w:rFonts w:ascii="宋体" w:hAnsi="宋体" w:eastAsia="宋体"/>
                <w:sz w:val="16"/>
              </w:rPr>
              <w:t>—</w:t>
            </w:r>
          </w:p>
        </w:tc>
      </w:tr>
      <w:tr w14:paraId="1838EA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C14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669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F5F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517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E26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5F7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007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B2AC0">
            <w:pPr>
              <w:jc w:val="center"/>
            </w:pPr>
            <w:r>
              <w:rPr>
                <w:rFonts w:ascii="宋体" w:hAnsi="宋体" w:eastAsia="宋体"/>
                <w:sz w:val="16"/>
              </w:rPr>
              <w:t>—</w:t>
            </w:r>
          </w:p>
        </w:tc>
      </w:tr>
      <w:tr w14:paraId="6F5501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8D8B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34341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BBF9B">
            <w:pPr>
              <w:jc w:val="center"/>
            </w:pPr>
            <w:r>
              <w:rPr>
                <w:rFonts w:ascii="宋体" w:hAnsi="宋体" w:eastAsia="宋体"/>
                <w:sz w:val="16"/>
              </w:rPr>
              <w:t>实际完成情况</w:t>
            </w:r>
          </w:p>
        </w:tc>
      </w:tr>
      <w:tr w14:paraId="4DE337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5FC73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0B00A1">
            <w:pPr>
              <w:jc w:val="both"/>
            </w:pPr>
            <w:r>
              <w:rPr>
                <w:rFonts w:ascii="宋体" w:hAnsi="宋体" w:eastAsia="宋体"/>
                <w:sz w:val="16"/>
              </w:rPr>
              <w:t>根据民党纪字</w:t>
            </w:r>
            <w:r>
              <w:rPr>
                <w:rFonts w:hint="eastAsia" w:ascii="宋体" w:hAnsi="宋体"/>
                <w:sz w:val="16"/>
                <w:lang w:eastAsia="zh-CN"/>
              </w:rPr>
              <w:t>〔2024〕10号</w:t>
            </w:r>
            <w:r>
              <w:rPr>
                <w:rFonts w:ascii="宋体" w:hAnsi="宋体" w:eastAsia="宋体"/>
                <w:sz w:val="16"/>
              </w:rPr>
              <w:t>文件要求，实施本项目。主要内容：采购高压电缆线1435米、绝缘套管弯头44个，绝缘套管44米，以及变压器检测、高压跌落式熔断器、高压计量安装等。通过项目实施，可以促进承包者更加合理地使用电能，避免浪费；可以鼓励承包者使用更加节能的设备和技术，减少能源消耗和环境污染。</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BCEB2D">
            <w:pPr>
              <w:jc w:val="both"/>
            </w:pPr>
            <w:r>
              <w:rPr>
                <w:rFonts w:ascii="宋体" w:hAnsi="宋体" w:eastAsia="宋体"/>
                <w:sz w:val="16"/>
              </w:rPr>
              <w:t>截至2024年12月底，本项目预算安排0万元，实际支出0万元，预算执行率0%</w:t>
            </w:r>
            <w:r>
              <w:rPr>
                <w:rFonts w:hint="eastAsia" w:ascii="宋体" w:hAnsi="宋体"/>
                <w:sz w:val="16"/>
                <w:lang w:eastAsia="zh-CN"/>
              </w:rPr>
              <w:t>。</w:t>
            </w:r>
            <w:r>
              <w:rPr>
                <w:rFonts w:ascii="宋体" w:hAnsi="宋体" w:eastAsia="宋体"/>
                <w:sz w:val="16"/>
              </w:rPr>
              <w:t>项目已经完成采购高压电缆线1435米、绝缘套管弯头44个，绝缘套管44米，以及变压器检测、高压跌落式熔断器、高压计量安装等，通过项目实施，达到了促进承包者更加合理地使用电能，避免浪费；可以鼓励承包者使用更加节能的设备和技术，减少能源消耗和环境污染的效果。</w:t>
            </w:r>
          </w:p>
        </w:tc>
      </w:tr>
      <w:tr w14:paraId="593914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611EB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6497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F3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210C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4EFE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50AA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4DFB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BFD9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0B409">
            <w:pPr>
              <w:jc w:val="center"/>
            </w:pPr>
            <w:r>
              <w:rPr>
                <w:rFonts w:ascii="宋体" w:hAnsi="宋体" w:eastAsia="宋体"/>
                <w:sz w:val="16"/>
              </w:rPr>
              <w:t>偏差原因分析及改进措施</w:t>
            </w:r>
          </w:p>
        </w:tc>
      </w:tr>
      <w:tr w14:paraId="40B497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AD9B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3AB2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417C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6854E">
            <w:pPr>
              <w:jc w:val="center"/>
            </w:pPr>
            <w:r>
              <w:rPr>
                <w:rFonts w:ascii="宋体" w:hAnsi="宋体" w:eastAsia="宋体"/>
                <w:sz w:val="16"/>
              </w:rPr>
              <w:t>采购高压电缆线长度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5D947">
            <w:pPr>
              <w:jc w:val="center"/>
            </w:pPr>
            <w:r>
              <w:rPr>
                <w:rFonts w:ascii="宋体" w:hAnsi="宋体" w:eastAsia="宋体"/>
                <w:sz w:val="16"/>
              </w:rPr>
              <w:t>&gt;=1435米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0BA70">
            <w:pPr>
              <w:jc w:val="center"/>
            </w:pPr>
            <w:r>
              <w:rPr>
                <w:rFonts w:ascii="宋体" w:hAnsi="宋体" w:eastAsia="宋体"/>
                <w:sz w:val="16"/>
              </w:rPr>
              <w:t>=1435米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6755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9855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6F519">
            <w:pPr>
              <w:jc w:val="center"/>
            </w:pPr>
          </w:p>
        </w:tc>
      </w:tr>
      <w:tr w14:paraId="396B68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676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7FD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777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9F84D">
            <w:pPr>
              <w:jc w:val="center"/>
            </w:pPr>
            <w:r>
              <w:rPr>
                <w:rFonts w:ascii="宋体" w:hAnsi="宋体" w:eastAsia="宋体"/>
                <w:sz w:val="16"/>
              </w:rPr>
              <w:t>采购绝缘套管弯头数量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E8805">
            <w:pPr>
              <w:jc w:val="center"/>
            </w:pPr>
            <w:r>
              <w:rPr>
                <w:rFonts w:ascii="宋体" w:hAnsi="宋体" w:eastAsia="宋体"/>
                <w:sz w:val="16"/>
              </w:rPr>
              <w:t>&gt;=44个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2762D">
            <w:pPr>
              <w:jc w:val="center"/>
            </w:pPr>
            <w:r>
              <w:rPr>
                <w:rFonts w:ascii="宋体" w:hAnsi="宋体" w:eastAsia="宋体"/>
                <w:sz w:val="16"/>
              </w:rPr>
              <w:t>=44个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D4DB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F8AF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6A128">
            <w:pPr>
              <w:jc w:val="center"/>
            </w:pPr>
          </w:p>
        </w:tc>
      </w:tr>
      <w:tr w14:paraId="641BDA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15D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597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6AE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CADAA">
            <w:pPr>
              <w:jc w:val="center"/>
            </w:pPr>
            <w:r>
              <w:rPr>
                <w:rFonts w:ascii="宋体" w:hAnsi="宋体" w:eastAsia="宋体"/>
                <w:sz w:val="16"/>
              </w:rPr>
              <w:t>采购绝缘套管长度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F77A5">
            <w:pPr>
              <w:jc w:val="center"/>
            </w:pPr>
            <w:r>
              <w:rPr>
                <w:rFonts w:ascii="宋体" w:hAnsi="宋体" w:eastAsia="宋体"/>
                <w:sz w:val="16"/>
              </w:rPr>
              <w:t>&gt;=44米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EFD3A">
            <w:pPr>
              <w:jc w:val="center"/>
            </w:pPr>
            <w:r>
              <w:rPr>
                <w:rFonts w:ascii="宋体" w:hAnsi="宋体" w:eastAsia="宋体"/>
                <w:sz w:val="16"/>
              </w:rPr>
              <w:t>=44米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6DCF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8B13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EEAF2">
            <w:pPr>
              <w:jc w:val="center"/>
            </w:pPr>
          </w:p>
        </w:tc>
      </w:tr>
      <w:tr w14:paraId="24E94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47D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2B2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71F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880EB">
            <w:pPr>
              <w:jc w:val="center"/>
            </w:pPr>
            <w:r>
              <w:rPr>
                <w:rFonts w:ascii="宋体" w:hAnsi="宋体" w:eastAsia="宋体"/>
                <w:sz w:val="16"/>
              </w:rPr>
              <w:t>设置变压器检测数量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941E9">
            <w:pPr>
              <w:jc w:val="center"/>
            </w:pPr>
            <w:r>
              <w:rPr>
                <w:rFonts w:ascii="宋体" w:hAnsi="宋体" w:eastAsia="宋体"/>
                <w:sz w:val="16"/>
              </w:rPr>
              <w:t>&gt;=1项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8754E">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A1EF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1C7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BF9D5">
            <w:pPr>
              <w:jc w:val="center"/>
            </w:pPr>
          </w:p>
        </w:tc>
      </w:tr>
      <w:tr w14:paraId="76DD61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585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2CB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D73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020E8">
            <w:pPr>
              <w:jc w:val="center"/>
            </w:pPr>
            <w:r>
              <w:rPr>
                <w:rFonts w:ascii="宋体" w:hAnsi="宋体" w:eastAsia="宋体"/>
                <w:sz w:val="16"/>
              </w:rPr>
              <w:t>设置高压跌落式熔断器数量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56D6F">
            <w:pPr>
              <w:jc w:val="center"/>
            </w:pPr>
            <w:r>
              <w:rPr>
                <w:rFonts w:ascii="宋体" w:hAnsi="宋体" w:eastAsia="宋体"/>
                <w:sz w:val="16"/>
              </w:rPr>
              <w:t>&gt;=1项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A8652">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D724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2000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21655">
            <w:pPr>
              <w:jc w:val="center"/>
            </w:pPr>
          </w:p>
        </w:tc>
      </w:tr>
      <w:tr w14:paraId="639278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442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C7D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5FD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4196D">
            <w:pPr>
              <w:jc w:val="center"/>
            </w:pPr>
            <w:r>
              <w:rPr>
                <w:rFonts w:ascii="宋体" w:hAnsi="宋体" w:eastAsia="宋体"/>
                <w:sz w:val="16"/>
              </w:rPr>
              <w:t>设置高压计量安装数量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EC53F">
            <w:pPr>
              <w:jc w:val="center"/>
            </w:pPr>
            <w:r>
              <w:rPr>
                <w:rFonts w:ascii="宋体" w:hAnsi="宋体" w:eastAsia="宋体"/>
                <w:sz w:val="16"/>
              </w:rPr>
              <w:t>&gt;=1项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6CEF8">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4D68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22B6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12CF7">
            <w:pPr>
              <w:jc w:val="center"/>
            </w:pPr>
          </w:p>
        </w:tc>
      </w:tr>
      <w:tr w14:paraId="5D565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8FE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E27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043A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B47EC">
            <w:pPr>
              <w:jc w:val="center"/>
            </w:pPr>
            <w:r>
              <w:rPr>
                <w:rFonts w:ascii="宋体" w:hAnsi="宋体" w:eastAsia="宋体"/>
                <w:sz w:val="16"/>
              </w:rPr>
              <w:t>合理用电使用率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32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208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F965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613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7FEC1">
            <w:pPr>
              <w:jc w:val="center"/>
            </w:pPr>
          </w:p>
        </w:tc>
      </w:tr>
      <w:tr w14:paraId="170FBF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2B9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702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D7B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16EB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E8B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3A9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A01A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0C99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4B665">
            <w:pPr>
              <w:jc w:val="center"/>
            </w:pPr>
            <w:r>
              <w:rPr>
                <w:rFonts w:ascii="宋体" w:hAnsi="宋体" w:eastAsia="宋体"/>
                <w:sz w:val="16"/>
              </w:rPr>
              <w:t>原因：资金未到位。措施：与相关单位协调，申请资金及时拨付。</w:t>
            </w:r>
          </w:p>
        </w:tc>
      </w:tr>
      <w:tr w14:paraId="56E1D6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893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338F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9955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AC708">
            <w:pPr>
              <w:jc w:val="center"/>
            </w:pPr>
            <w:r>
              <w:rPr>
                <w:rFonts w:ascii="宋体" w:hAnsi="宋体" w:eastAsia="宋体"/>
                <w:sz w:val="16"/>
              </w:rPr>
              <w:t>项目开始时间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7136E">
            <w:pPr>
              <w:jc w:val="center"/>
            </w:pPr>
            <w:r>
              <w:rPr>
                <w:rFonts w:ascii="宋体" w:hAnsi="宋体" w:eastAsia="宋体"/>
                <w:sz w:val="16"/>
              </w:rPr>
              <w:t>2023年12月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E691C">
            <w:pPr>
              <w:jc w:val="center"/>
            </w:pPr>
            <w:r>
              <w:rPr>
                <w:rFonts w:ascii="宋体" w:hAnsi="宋体" w:eastAsia="宋体"/>
                <w:sz w:val="16"/>
              </w:rPr>
              <w:t>=2023年12月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F79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32AD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56709">
            <w:pPr>
              <w:jc w:val="center"/>
            </w:pPr>
          </w:p>
        </w:tc>
      </w:tr>
      <w:tr w14:paraId="0FAFFD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2C1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860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348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FDF43">
            <w:pPr>
              <w:jc w:val="center"/>
            </w:pPr>
            <w:r>
              <w:rPr>
                <w:rFonts w:ascii="宋体" w:hAnsi="宋体" w:eastAsia="宋体"/>
                <w:sz w:val="16"/>
              </w:rPr>
              <w:t>项目结束时间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D69C7">
            <w:pPr>
              <w:jc w:val="center"/>
            </w:pPr>
            <w:r>
              <w:rPr>
                <w:rFonts w:ascii="宋体" w:hAnsi="宋体" w:eastAsia="宋体"/>
                <w:sz w:val="16"/>
              </w:rPr>
              <w:t>2024年5月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8F3B3">
            <w:pPr>
              <w:jc w:val="center"/>
            </w:pPr>
            <w:r>
              <w:rPr>
                <w:rFonts w:ascii="宋体" w:hAnsi="宋体" w:eastAsia="宋体"/>
                <w:sz w:val="16"/>
              </w:rPr>
              <w:t>=2024年5月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4FE0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D3E9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933E6">
            <w:pPr>
              <w:jc w:val="center"/>
            </w:pPr>
          </w:p>
        </w:tc>
      </w:tr>
      <w:tr w14:paraId="493114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34F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8E54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1BD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76BC9">
            <w:pPr>
              <w:jc w:val="center"/>
            </w:pPr>
            <w:r>
              <w:rPr>
                <w:rFonts w:ascii="宋体" w:hAnsi="宋体" w:eastAsia="宋体"/>
                <w:sz w:val="16"/>
              </w:rPr>
              <w:t>项目按时完成率（%）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789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1CB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8A6C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F334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A06F9">
            <w:pPr>
              <w:jc w:val="center"/>
            </w:pPr>
          </w:p>
        </w:tc>
      </w:tr>
      <w:tr w14:paraId="0AD5BB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B1D1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400A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5367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A41E0">
            <w:pPr>
              <w:jc w:val="center"/>
            </w:pPr>
            <w:r>
              <w:rPr>
                <w:rFonts w:ascii="宋体" w:hAnsi="宋体" w:eastAsia="宋体"/>
                <w:sz w:val="16"/>
              </w:rPr>
              <w:t>项目工程费用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1B120">
            <w:pPr>
              <w:jc w:val="center"/>
            </w:pPr>
            <w:r>
              <w:rPr>
                <w:rFonts w:ascii="宋体" w:hAnsi="宋体" w:eastAsia="宋体"/>
                <w:sz w:val="16"/>
              </w:rPr>
              <w:t>&lt;=47.14万元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FC1A5">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6017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972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55D4D">
            <w:pPr>
              <w:jc w:val="center"/>
            </w:pPr>
            <w:r>
              <w:rPr>
                <w:rFonts w:ascii="宋体" w:hAnsi="宋体" w:eastAsia="宋体"/>
                <w:sz w:val="16"/>
              </w:rPr>
              <w:t>原因：资金未到位。措施：与相关单位协调，申请资金及时拨付。</w:t>
            </w:r>
          </w:p>
        </w:tc>
      </w:tr>
      <w:tr w14:paraId="70517E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3A6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675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B93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8BFDA">
            <w:pPr>
              <w:jc w:val="center"/>
            </w:pPr>
            <w:r>
              <w:rPr>
                <w:rFonts w:ascii="宋体" w:hAnsi="宋体" w:eastAsia="宋体"/>
                <w:sz w:val="16"/>
              </w:rPr>
              <w:t>工程建设其他费用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04127">
            <w:pPr>
              <w:jc w:val="center"/>
            </w:pPr>
            <w:r>
              <w:rPr>
                <w:rFonts w:ascii="宋体" w:hAnsi="宋体" w:eastAsia="宋体"/>
                <w:sz w:val="16"/>
              </w:rPr>
              <w:t>&lt;=2.61万元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4EE4A">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1DB4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3942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D702D">
            <w:pPr>
              <w:jc w:val="center"/>
            </w:pPr>
            <w:r>
              <w:rPr>
                <w:rFonts w:ascii="宋体" w:hAnsi="宋体" w:eastAsia="宋体"/>
                <w:sz w:val="16"/>
              </w:rPr>
              <w:t>原因：资金未到位。措施：与相关单位协调，申请资金及时拨付。</w:t>
            </w:r>
          </w:p>
        </w:tc>
      </w:tr>
      <w:tr w14:paraId="584126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458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E3A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D4B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41FD">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65109">
            <w:pPr>
              <w:jc w:val="center"/>
            </w:pPr>
            <w:r>
              <w:rPr>
                <w:rFonts w:ascii="宋体" w:hAnsi="宋体" w:eastAsia="宋体"/>
                <w:sz w:val="16"/>
              </w:rPr>
              <w:t>&lt;=0.25万元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41472">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B02E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EE9E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47252">
            <w:pPr>
              <w:jc w:val="center"/>
            </w:pPr>
            <w:r>
              <w:rPr>
                <w:rFonts w:ascii="宋体" w:hAnsi="宋体" w:eastAsia="宋体"/>
                <w:sz w:val="16"/>
              </w:rPr>
              <w:t>原因：资金未到位。措施：与相关单位协调，申请资金及时拨付。</w:t>
            </w:r>
          </w:p>
        </w:tc>
      </w:tr>
      <w:tr w14:paraId="64A414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6560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073B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3766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20BCC">
            <w:pPr>
              <w:jc w:val="center"/>
            </w:pPr>
            <w:r>
              <w:rPr>
                <w:rFonts w:ascii="宋体" w:hAnsi="宋体" w:eastAsia="宋体"/>
                <w:sz w:val="16"/>
              </w:rPr>
              <w:t>提高资源利用效率，优化资源配置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72BEF">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7B44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095A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BB5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3D72">
            <w:pPr>
              <w:jc w:val="center"/>
            </w:pPr>
          </w:p>
        </w:tc>
      </w:tr>
      <w:tr w14:paraId="61379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797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810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84E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48E37">
            <w:pPr>
              <w:jc w:val="center"/>
            </w:pPr>
            <w:r>
              <w:rPr>
                <w:rFonts w:ascii="宋体" w:hAnsi="宋体" w:eastAsia="宋体"/>
                <w:sz w:val="16"/>
              </w:rPr>
              <w:t>促进公平合理，增强节能意识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658C1">
            <w:pPr>
              <w:jc w:val="center"/>
            </w:pPr>
            <w:r>
              <w:rPr>
                <w:rFonts w:ascii="宋体" w:hAnsi="宋体" w:eastAsia="宋体"/>
                <w:sz w:val="16"/>
              </w:rPr>
              <w:t>明显提升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F2E0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C711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60BE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2DDE">
            <w:pPr>
              <w:jc w:val="center"/>
            </w:pPr>
          </w:p>
        </w:tc>
      </w:tr>
      <w:tr w14:paraId="4508E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A51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40C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CF194">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FB5F4">
            <w:pPr>
              <w:jc w:val="center"/>
            </w:pPr>
            <w:r>
              <w:rPr>
                <w:rFonts w:ascii="宋体" w:hAnsi="宋体" w:eastAsia="宋体"/>
                <w:sz w:val="16"/>
              </w:rPr>
              <w:t>减少能源消耗，降低环境污染，优化生态平衡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CC7BA">
            <w:pPr>
              <w:jc w:val="center"/>
            </w:pPr>
            <w:r>
              <w:rPr>
                <w:rFonts w:ascii="宋体" w:hAnsi="宋体" w:eastAsia="宋体"/>
                <w:sz w:val="16"/>
              </w:rPr>
              <w:t>长期保持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D9F8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887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A59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F1C7D">
            <w:pPr>
              <w:jc w:val="center"/>
            </w:pPr>
          </w:p>
        </w:tc>
      </w:tr>
      <w:tr w14:paraId="77C14E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C12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464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BA03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E0532">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30FF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AC5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6E0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B88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A117">
            <w:pPr>
              <w:jc w:val="center"/>
            </w:pPr>
          </w:p>
        </w:tc>
      </w:tr>
      <w:tr w14:paraId="6EF3F0A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D6360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EF00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54E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21F4C">
            <w:pPr>
              <w:jc w:val="center"/>
            </w:pPr>
            <w:r>
              <w:rPr>
                <w:rFonts w:ascii="宋体" w:hAnsi="宋体" w:eastAsia="宋体"/>
                <w:sz w:val="16"/>
              </w:rPr>
              <w:t>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0654FD"/>
        </w:tc>
      </w:tr>
    </w:tbl>
    <w:p w14:paraId="3F73399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1096"/>
        <w:gridCol w:w="983"/>
        <w:gridCol w:w="983"/>
        <w:gridCol w:w="983"/>
      </w:tblGrid>
      <w:tr w14:paraId="70308A3B">
        <w:tblPrEx>
          <w:tblCellMar>
            <w:top w:w="0" w:type="dxa"/>
            <w:left w:w="108" w:type="dxa"/>
            <w:bottom w:w="0" w:type="dxa"/>
            <w:right w:w="108" w:type="dxa"/>
          </w:tblCellMar>
        </w:tblPrEx>
        <w:tc>
          <w:tcPr>
            <w:tcW w:w="8847" w:type="dxa"/>
            <w:gridSpan w:val="9"/>
            <w:vAlign w:val="center"/>
          </w:tcPr>
          <w:p w14:paraId="31C8E3FC">
            <w:pPr>
              <w:jc w:val="center"/>
            </w:pPr>
            <w:r>
              <w:rPr>
                <w:rFonts w:ascii="宋体" w:hAnsi="宋体" w:eastAsia="宋体"/>
                <w:sz w:val="24"/>
              </w:rPr>
              <w:t>项目支出绩效自评表</w:t>
            </w:r>
          </w:p>
        </w:tc>
      </w:tr>
      <w:tr w14:paraId="0A8A085B">
        <w:tblPrEx>
          <w:tblCellMar>
            <w:top w:w="0" w:type="dxa"/>
            <w:left w:w="108" w:type="dxa"/>
            <w:bottom w:w="0" w:type="dxa"/>
            <w:right w:w="108" w:type="dxa"/>
          </w:tblCellMar>
        </w:tblPrEx>
        <w:tc>
          <w:tcPr>
            <w:tcW w:w="8847" w:type="dxa"/>
            <w:gridSpan w:val="9"/>
            <w:vAlign w:val="center"/>
          </w:tcPr>
          <w:p w14:paraId="6F9EE56D">
            <w:pPr>
              <w:jc w:val="center"/>
            </w:pPr>
            <w:r>
              <w:rPr>
                <w:rFonts w:ascii="宋体" w:hAnsi="宋体" w:eastAsia="宋体"/>
                <w:sz w:val="24"/>
              </w:rPr>
              <w:t>(2024年度)</w:t>
            </w:r>
          </w:p>
        </w:tc>
      </w:tr>
      <w:tr w14:paraId="4C8151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740E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33D38F">
            <w:pPr>
              <w:jc w:val="center"/>
            </w:pPr>
            <w:r>
              <w:rPr>
                <w:rFonts w:ascii="宋体" w:hAnsi="宋体" w:eastAsia="宋体"/>
                <w:sz w:val="16"/>
              </w:rPr>
              <w:t>民丰县尼雅镇2024年以工代赈示范工程项目</w:t>
            </w:r>
          </w:p>
        </w:tc>
      </w:tr>
      <w:tr w14:paraId="1FA36D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E2C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9C1EDA">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CA59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97CB03">
            <w:pPr>
              <w:jc w:val="center"/>
            </w:pPr>
            <w:r>
              <w:rPr>
                <w:rFonts w:ascii="宋体" w:hAnsi="宋体" w:eastAsia="宋体"/>
                <w:sz w:val="16"/>
              </w:rPr>
              <w:t>民丰县林业和草原局</w:t>
            </w:r>
          </w:p>
        </w:tc>
      </w:tr>
      <w:tr w14:paraId="5034FB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0727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B7FF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64F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C89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FF00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1650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0839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ADFE5">
            <w:pPr>
              <w:jc w:val="center"/>
            </w:pPr>
            <w:r>
              <w:rPr>
                <w:rFonts w:ascii="宋体" w:hAnsi="宋体" w:eastAsia="宋体"/>
                <w:sz w:val="16"/>
              </w:rPr>
              <w:t>得分</w:t>
            </w:r>
          </w:p>
        </w:tc>
      </w:tr>
      <w:tr w14:paraId="44A275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C6D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0EC0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7FBB4">
            <w:pPr>
              <w:jc w:val="center"/>
            </w:pPr>
            <w:r>
              <w:rPr>
                <w:rFonts w:ascii="宋体" w:hAnsi="宋体" w:eastAsia="宋体"/>
                <w:sz w:val="16"/>
              </w:rPr>
              <w:t>483.00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B7AE4">
            <w:pPr>
              <w:jc w:val="center"/>
            </w:pPr>
            <w:r>
              <w:rPr>
                <w:rFonts w:ascii="宋体" w:hAnsi="宋体" w:eastAsia="宋体"/>
                <w:sz w:val="16"/>
              </w:rPr>
              <w:t>483.00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4E755">
            <w:pPr>
              <w:jc w:val="center"/>
            </w:pPr>
            <w:r>
              <w:rPr>
                <w:rFonts w:ascii="宋体" w:hAnsi="宋体" w:eastAsia="宋体"/>
                <w:sz w:val="16"/>
              </w:rPr>
              <w:t>404.57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2BD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9D351">
            <w:pPr>
              <w:jc w:val="center"/>
            </w:pPr>
            <w:r>
              <w:rPr>
                <w:rFonts w:ascii="宋体" w:hAnsi="宋体" w:eastAsia="宋体"/>
                <w:sz w:val="16"/>
              </w:rPr>
              <w:t xml:space="preserve">83.76%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DFF40">
            <w:pPr>
              <w:jc w:val="center"/>
            </w:pPr>
            <w:r>
              <w:rPr>
                <w:rFonts w:ascii="宋体" w:hAnsi="宋体" w:eastAsia="宋体"/>
                <w:sz w:val="16"/>
              </w:rPr>
              <w:t>5.94分</w:t>
            </w:r>
          </w:p>
        </w:tc>
      </w:tr>
      <w:tr w14:paraId="7580E2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2E91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FB06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1CD1B">
            <w:pPr>
              <w:jc w:val="center"/>
            </w:pPr>
            <w:r>
              <w:rPr>
                <w:rFonts w:ascii="宋体" w:hAnsi="宋体" w:eastAsia="宋体"/>
                <w:sz w:val="16"/>
              </w:rPr>
              <w:t>483.00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00AF7">
            <w:pPr>
              <w:jc w:val="center"/>
            </w:pPr>
            <w:r>
              <w:rPr>
                <w:rFonts w:ascii="宋体" w:hAnsi="宋体" w:eastAsia="宋体"/>
                <w:sz w:val="16"/>
              </w:rPr>
              <w:t>483.00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934AB">
            <w:pPr>
              <w:jc w:val="center"/>
            </w:pPr>
            <w:r>
              <w:rPr>
                <w:rFonts w:ascii="宋体" w:hAnsi="宋体" w:eastAsia="宋体"/>
                <w:sz w:val="16"/>
              </w:rPr>
              <w:t>404.57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C26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425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B735F">
            <w:pPr>
              <w:jc w:val="center"/>
            </w:pPr>
            <w:r>
              <w:rPr>
                <w:rFonts w:ascii="宋体" w:hAnsi="宋体" w:eastAsia="宋体"/>
                <w:sz w:val="16"/>
              </w:rPr>
              <w:t>—</w:t>
            </w:r>
          </w:p>
        </w:tc>
      </w:tr>
      <w:tr w14:paraId="748890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3CC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891F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93D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7F3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C4E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927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1CC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304B3">
            <w:pPr>
              <w:jc w:val="center"/>
            </w:pPr>
            <w:r>
              <w:rPr>
                <w:rFonts w:ascii="宋体" w:hAnsi="宋体" w:eastAsia="宋体"/>
                <w:sz w:val="16"/>
              </w:rPr>
              <w:t>—</w:t>
            </w:r>
          </w:p>
        </w:tc>
      </w:tr>
      <w:tr w14:paraId="7AE070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56D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F305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1B1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1A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C70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6AE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D0F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BE22A">
            <w:pPr>
              <w:jc w:val="center"/>
            </w:pPr>
            <w:r>
              <w:rPr>
                <w:rFonts w:ascii="宋体" w:hAnsi="宋体" w:eastAsia="宋体"/>
                <w:sz w:val="16"/>
              </w:rPr>
              <w:t>—</w:t>
            </w:r>
          </w:p>
        </w:tc>
      </w:tr>
      <w:tr w14:paraId="321F84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2691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70EB3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F3E97F">
            <w:pPr>
              <w:jc w:val="center"/>
            </w:pPr>
            <w:r>
              <w:rPr>
                <w:rFonts w:ascii="宋体" w:hAnsi="宋体" w:eastAsia="宋体"/>
                <w:sz w:val="16"/>
              </w:rPr>
              <w:t>实际完成情况</w:t>
            </w:r>
          </w:p>
        </w:tc>
      </w:tr>
      <w:tr w14:paraId="2D0A91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7D62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BAEDC6">
            <w:pPr>
              <w:jc w:val="both"/>
            </w:pPr>
            <w:r>
              <w:rPr>
                <w:rFonts w:ascii="宋体" w:hAnsi="宋体" w:eastAsia="宋体"/>
                <w:sz w:val="16"/>
              </w:rPr>
              <w:t>根据民发改字</w:t>
            </w:r>
            <w:r>
              <w:rPr>
                <w:rFonts w:hint="eastAsia" w:ascii="宋体" w:hAnsi="宋体"/>
                <w:sz w:val="16"/>
                <w:lang w:eastAsia="zh-CN"/>
              </w:rPr>
              <w:t>〔2023〕391号</w:t>
            </w:r>
            <w:r>
              <w:rPr>
                <w:rFonts w:ascii="宋体" w:hAnsi="宋体" w:eastAsia="宋体"/>
                <w:sz w:val="16"/>
              </w:rPr>
              <w:t>文件要求，实施项目。主要用于民丰县尼雅镇土地平整52440平方米；种植土回填52440立方米；铺设灌溉管网4公里，田间路工程（砂石路）3.1公里，通过此项目实施，对尼雅镇小流域进行治理，进一步改善民丰县农林用地灌溉条件、改良土壤，有利于提高民丰县尼雅镇绿化率，改善当地生态环境；有利于营造良好的乡镇发展环境，进而促进当地经济的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F4EE15">
            <w:pPr>
              <w:jc w:val="both"/>
            </w:pPr>
            <w:r>
              <w:rPr>
                <w:rFonts w:ascii="宋体" w:hAnsi="宋体" w:eastAsia="宋体"/>
                <w:sz w:val="16"/>
              </w:rPr>
              <w:t>截至2024年12月底，本项目预算安排483万元，实际支出404.57万元，预算执行率83.76%。项目已经完成民丰县尼雅镇土地平整52440平方米；种植土回填52440立方米；铺设灌溉管网4公里，田间路工程（砂石路）3.1公里，通过项目实施，达到了有利于提高民丰县尼雅镇绿化率，改善当地生态环境；有利于营造良好的乡镇发展环境，进而促进当地经济的发展的效果。</w:t>
            </w:r>
          </w:p>
        </w:tc>
      </w:tr>
      <w:tr w14:paraId="490219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74644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6B8A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B7D1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2843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4DD4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F6D1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99CD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EE4A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9B1C6">
            <w:pPr>
              <w:jc w:val="center"/>
            </w:pPr>
            <w:r>
              <w:rPr>
                <w:rFonts w:ascii="宋体" w:hAnsi="宋体" w:eastAsia="宋体"/>
                <w:sz w:val="16"/>
              </w:rPr>
              <w:t>偏差原因分析及改进措施</w:t>
            </w:r>
          </w:p>
        </w:tc>
      </w:tr>
      <w:tr w14:paraId="43A52D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7282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2F0F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20AD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92AB0">
            <w:pPr>
              <w:jc w:val="center"/>
            </w:pPr>
            <w:r>
              <w:rPr>
                <w:rFonts w:ascii="宋体" w:hAnsi="宋体" w:eastAsia="宋体"/>
                <w:sz w:val="16"/>
              </w:rPr>
              <w:t>尼雅镇土地平整面积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BDC5">
            <w:pPr>
              <w:jc w:val="center"/>
            </w:pPr>
            <w:r>
              <w:rPr>
                <w:rFonts w:ascii="宋体" w:hAnsi="宋体" w:eastAsia="宋体"/>
                <w:sz w:val="16"/>
              </w:rPr>
              <w:t>&gt;=52440平方米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054DA">
            <w:pPr>
              <w:jc w:val="center"/>
            </w:pPr>
            <w:r>
              <w:rPr>
                <w:rFonts w:ascii="宋体" w:hAnsi="宋体" w:eastAsia="宋体"/>
                <w:sz w:val="16"/>
              </w:rPr>
              <w:t>=52440平方米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DE99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A386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CB1C6">
            <w:pPr>
              <w:jc w:val="center"/>
            </w:pPr>
          </w:p>
        </w:tc>
      </w:tr>
      <w:tr w14:paraId="4D289C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471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F0A6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F36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AC869">
            <w:pPr>
              <w:jc w:val="center"/>
            </w:pPr>
            <w:r>
              <w:rPr>
                <w:rFonts w:ascii="宋体" w:hAnsi="宋体" w:eastAsia="宋体"/>
                <w:sz w:val="16"/>
              </w:rPr>
              <w:t>植土回填体积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D1752">
            <w:pPr>
              <w:jc w:val="center"/>
            </w:pPr>
            <w:r>
              <w:rPr>
                <w:rFonts w:ascii="宋体" w:hAnsi="宋体" w:eastAsia="宋体"/>
                <w:sz w:val="16"/>
              </w:rPr>
              <w:t>&gt;=52440立方米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0D6CE">
            <w:pPr>
              <w:jc w:val="center"/>
            </w:pPr>
            <w:r>
              <w:rPr>
                <w:rFonts w:ascii="宋体" w:hAnsi="宋体" w:eastAsia="宋体"/>
                <w:sz w:val="16"/>
              </w:rPr>
              <w:t>=52440立方米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CD84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3E59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DF5C9">
            <w:pPr>
              <w:jc w:val="center"/>
            </w:pPr>
          </w:p>
        </w:tc>
      </w:tr>
      <w:tr w14:paraId="460DA4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A47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4D9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7F7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51FB">
            <w:pPr>
              <w:jc w:val="center"/>
            </w:pPr>
            <w:r>
              <w:rPr>
                <w:rFonts w:ascii="宋体" w:hAnsi="宋体" w:eastAsia="宋体"/>
                <w:sz w:val="16"/>
              </w:rPr>
              <w:t>铺设灌溉管网长度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9BE29">
            <w:pPr>
              <w:jc w:val="center"/>
            </w:pPr>
            <w:r>
              <w:rPr>
                <w:rFonts w:ascii="宋体" w:hAnsi="宋体" w:eastAsia="宋体"/>
                <w:sz w:val="16"/>
              </w:rPr>
              <w:t>&gt;=4公里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AD728">
            <w:pPr>
              <w:jc w:val="center"/>
            </w:pPr>
            <w:r>
              <w:rPr>
                <w:rFonts w:ascii="宋体" w:hAnsi="宋体" w:eastAsia="宋体"/>
                <w:sz w:val="16"/>
              </w:rPr>
              <w:t>=4公里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525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E879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3BFFC">
            <w:pPr>
              <w:jc w:val="center"/>
            </w:pPr>
          </w:p>
        </w:tc>
      </w:tr>
      <w:tr w14:paraId="030CB2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7F7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559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199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F2E9D">
            <w:pPr>
              <w:jc w:val="center"/>
            </w:pPr>
            <w:r>
              <w:rPr>
                <w:rFonts w:ascii="宋体" w:hAnsi="宋体" w:eastAsia="宋体"/>
                <w:sz w:val="16"/>
              </w:rPr>
              <w:t>新建田间路工程（砂石路）长度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1B49">
            <w:pPr>
              <w:jc w:val="center"/>
            </w:pPr>
            <w:r>
              <w:rPr>
                <w:rFonts w:ascii="宋体" w:hAnsi="宋体" w:eastAsia="宋体"/>
                <w:sz w:val="16"/>
              </w:rPr>
              <w:t>&gt;=3.1公里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DA47D">
            <w:pPr>
              <w:jc w:val="center"/>
            </w:pPr>
            <w:r>
              <w:rPr>
                <w:rFonts w:ascii="宋体" w:hAnsi="宋体" w:eastAsia="宋体"/>
                <w:sz w:val="16"/>
              </w:rPr>
              <w:t>=3.1公里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264D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D213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4F9BB">
            <w:pPr>
              <w:jc w:val="center"/>
            </w:pPr>
          </w:p>
        </w:tc>
      </w:tr>
      <w:tr w14:paraId="2AD76C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6BC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784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33A9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34C6B">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6AC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9F2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CDC7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F5B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72C00">
            <w:pPr>
              <w:jc w:val="center"/>
            </w:pPr>
          </w:p>
        </w:tc>
      </w:tr>
      <w:tr w14:paraId="39F9D7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CFE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75D48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48ED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08E0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5BEF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1C9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B7A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E6D2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0335F">
            <w:pPr>
              <w:jc w:val="center"/>
            </w:pPr>
          </w:p>
        </w:tc>
      </w:tr>
      <w:tr w14:paraId="26B042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229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455F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C70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42CBD">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A8D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60F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79E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9155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D6C2">
            <w:pPr>
              <w:jc w:val="center"/>
            </w:pPr>
          </w:p>
        </w:tc>
      </w:tr>
      <w:tr w14:paraId="37B549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4606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4CD2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59DF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BA1A0">
            <w:pPr>
              <w:jc w:val="center"/>
            </w:pPr>
            <w:r>
              <w:rPr>
                <w:rFonts w:ascii="宋体" w:hAnsi="宋体" w:eastAsia="宋体"/>
                <w:sz w:val="16"/>
              </w:rPr>
              <w:t>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FF9F3">
            <w:pPr>
              <w:jc w:val="center"/>
            </w:pPr>
            <w:r>
              <w:rPr>
                <w:rFonts w:ascii="宋体" w:hAnsi="宋体" w:eastAsia="宋体"/>
                <w:sz w:val="16"/>
              </w:rPr>
              <w:t>&lt;=436.60万元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F448">
            <w:pPr>
              <w:jc w:val="center"/>
            </w:pPr>
            <w:r>
              <w:rPr>
                <w:rFonts w:ascii="宋体" w:hAnsi="宋体" w:eastAsia="宋体"/>
                <w:sz w:val="16"/>
              </w:rPr>
              <w:t>=432.430946万元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C4F5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31687">
            <w:pPr>
              <w:jc w:val="center"/>
            </w:pPr>
            <w:r>
              <w:rPr>
                <w:rFonts w:ascii="宋体" w:hAnsi="宋体" w:eastAsia="宋体"/>
                <w:sz w:val="16"/>
              </w:rPr>
              <w:t>5.86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E1E95">
            <w:pPr>
              <w:jc w:val="center"/>
            </w:pPr>
            <w:r>
              <w:rPr>
                <w:rFonts w:ascii="宋体" w:hAnsi="宋体" w:eastAsia="宋体"/>
                <w:sz w:val="16"/>
              </w:rPr>
              <w:t>原因：项目已完工，完成初步验收，待项目竣工验收支付尾款。措施：及时邀请</w:t>
            </w:r>
            <w:r>
              <w:rPr>
                <w:rFonts w:hint="eastAsia" w:ascii="宋体" w:hAnsi="宋体"/>
                <w:sz w:val="16"/>
                <w:lang w:eastAsia="zh-CN"/>
              </w:rPr>
              <w:t>设计</w:t>
            </w:r>
            <w:r>
              <w:rPr>
                <w:rFonts w:ascii="宋体" w:hAnsi="宋体" w:eastAsia="宋体"/>
                <w:sz w:val="16"/>
              </w:rPr>
              <w:t>验收单位组织验收。</w:t>
            </w:r>
          </w:p>
        </w:tc>
      </w:tr>
      <w:tr w14:paraId="0851F7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94B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91C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3FC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F50D4">
            <w:pPr>
              <w:jc w:val="center"/>
            </w:pPr>
            <w:r>
              <w:rPr>
                <w:rFonts w:ascii="宋体" w:hAnsi="宋体" w:eastAsia="宋体"/>
                <w:sz w:val="16"/>
              </w:rPr>
              <w:t>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DD22D">
            <w:pPr>
              <w:jc w:val="center"/>
            </w:pPr>
            <w:r>
              <w:rPr>
                <w:rFonts w:ascii="宋体" w:hAnsi="宋体" w:eastAsia="宋体"/>
                <w:sz w:val="16"/>
              </w:rPr>
              <w:t>&lt;=42.18万元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456B9">
            <w:pPr>
              <w:jc w:val="center"/>
            </w:pPr>
            <w:r>
              <w:rPr>
                <w:rFonts w:ascii="宋体" w:hAnsi="宋体" w:eastAsia="宋体"/>
                <w:sz w:val="16"/>
              </w:rPr>
              <w:t>=35.11万元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4D4A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959A0">
            <w:pPr>
              <w:jc w:val="center"/>
            </w:pPr>
            <w:r>
              <w:rPr>
                <w:rFonts w:ascii="宋体" w:hAnsi="宋体" w:eastAsia="宋体"/>
                <w:sz w:val="16"/>
              </w:rPr>
              <w:t>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98421">
            <w:pPr>
              <w:jc w:val="center"/>
            </w:pPr>
            <w:r>
              <w:rPr>
                <w:rFonts w:ascii="宋体" w:hAnsi="宋体" w:eastAsia="宋体"/>
                <w:sz w:val="16"/>
              </w:rPr>
              <w:t>原因：项目已完工，完成初步验收，待项目竣工验收支付尾款。措施：及时邀请</w:t>
            </w:r>
            <w:r>
              <w:rPr>
                <w:rFonts w:hint="eastAsia" w:ascii="宋体" w:hAnsi="宋体"/>
                <w:sz w:val="16"/>
                <w:lang w:eastAsia="zh-CN"/>
              </w:rPr>
              <w:t>设计</w:t>
            </w:r>
            <w:r>
              <w:rPr>
                <w:rFonts w:ascii="宋体" w:hAnsi="宋体" w:eastAsia="宋体"/>
                <w:sz w:val="16"/>
              </w:rPr>
              <w:t>验收单位组织验收。</w:t>
            </w:r>
          </w:p>
        </w:tc>
      </w:tr>
      <w:tr w14:paraId="06E71D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9DB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11A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D77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AA19A">
            <w:pPr>
              <w:jc w:val="center"/>
            </w:pPr>
            <w:r>
              <w:rPr>
                <w:rFonts w:ascii="宋体" w:hAnsi="宋体" w:eastAsia="宋体"/>
                <w:sz w:val="16"/>
              </w:rPr>
              <w:t>预备费用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B498F">
            <w:pPr>
              <w:jc w:val="center"/>
            </w:pPr>
            <w:r>
              <w:rPr>
                <w:rFonts w:ascii="宋体" w:hAnsi="宋体" w:eastAsia="宋体"/>
                <w:sz w:val="16"/>
              </w:rPr>
              <w:t>&lt;=4.22万元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B0F8D">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DF1E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772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DA0E7">
            <w:pPr>
              <w:jc w:val="center"/>
            </w:pPr>
            <w:r>
              <w:rPr>
                <w:rFonts w:ascii="宋体" w:hAnsi="宋体" w:eastAsia="宋体"/>
                <w:sz w:val="16"/>
              </w:rPr>
              <w:t>原因：项目已完工，完成初步验收，待项目竣工验收支付尾款。措施：及时邀请</w:t>
            </w:r>
            <w:r>
              <w:rPr>
                <w:rFonts w:hint="eastAsia" w:ascii="宋体" w:hAnsi="宋体"/>
                <w:sz w:val="16"/>
                <w:lang w:eastAsia="zh-CN"/>
              </w:rPr>
              <w:t>设计</w:t>
            </w:r>
            <w:r>
              <w:rPr>
                <w:rFonts w:ascii="宋体" w:hAnsi="宋体" w:eastAsia="宋体"/>
                <w:sz w:val="16"/>
              </w:rPr>
              <w:t>验收单位组织验收。</w:t>
            </w:r>
          </w:p>
        </w:tc>
      </w:tr>
      <w:tr w14:paraId="6B7376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2F6C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9E2D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56B3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CD1FC">
            <w:pPr>
              <w:jc w:val="center"/>
            </w:pPr>
            <w:r>
              <w:rPr>
                <w:rFonts w:ascii="宋体" w:hAnsi="宋体" w:eastAsia="宋体"/>
                <w:sz w:val="16"/>
              </w:rPr>
              <w:t>有利于营造良好的乡镇发展环境，进而促进当地经济的发展。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E8617">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F45B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8DA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985E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F75D">
            <w:pPr>
              <w:jc w:val="center"/>
            </w:pPr>
          </w:p>
        </w:tc>
      </w:tr>
      <w:tr w14:paraId="619916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26ED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78C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89094">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E7600">
            <w:pPr>
              <w:jc w:val="center"/>
            </w:pPr>
            <w:r>
              <w:rPr>
                <w:rFonts w:ascii="宋体" w:hAnsi="宋体" w:eastAsia="宋体"/>
                <w:sz w:val="16"/>
              </w:rPr>
              <w:t>改善民丰县农林用地灌溉条件、改良土壤，有利于提高民丰县尼雅镇绿化率，改善当地生态环境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BF1DA">
            <w:pPr>
              <w:jc w:val="center"/>
            </w:pPr>
            <w:r>
              <w:rPr>
                <w:rFonts w:ascii="宋体" w:hAnsi="宋体" w:eastAsia="宋体"/>
                <w:sz w:val="16"/>
              </w:rPr>
              <w:t>明显增强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0E61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BD70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0777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B49B1">
            <w:pPr>
              <w:jc w:val="center"/>
            </w:pPr>
          </w:p>
        </w:tc>
      </w:tr>
      <w:tr w14:paraId="483E07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7CD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469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AE3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181BD">
            <w:pPr>
              <w:jc w:val="center"/>
            </w:pPr>
            <w:r>
              <w:rPr>
                <w:rFonts w:ascii="宋体" w:hAnsi="宋体" w:eastAsia="宋体"/>
                <w:sz w:val="16"/>
              </w:rPr>
              <w:t>提高民丰县尼雅镇绿化率，改善当地生态环境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D992D">
            <w:pPr>
              <w:jc w:val="center"/>
            </w:pPr>
            <w:r>
              <w:rPr>
                <w:rFonts w:ascii="宋体" w:hAnsi="宋体" w:eastAsia="宋体"/>
                <w:sz w:val="16"/>
              </w:rPr>
              <w:t>长年保持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38E7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F5F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F2E3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07511">
            <w:pPr>
              <w:jc w:val="center"/>
            </w:pPr>
          </w:p>
        </w:tc>
      </w:tr>
      <w:tr w14:paraId="7D242E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F28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E76E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423B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05BFE">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E1DA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0C6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61C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286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3CC9">
            <w:pPr>
              <w:jc w:val="center"/>
            </w:pPr>
          </w:p>
        </w:tc>
      </w:tr>
      <w:tr w14:paraId="6D2D41A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02C19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4B45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4BD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252B6">
            <w:pPr>
              <w:jc w:val="center"/>
            </w:pPr>
            <w:r>
              <w:rPr>
                <w:rFonts w:ascii="宋体" w:hAnsi="宋体" w:eastAsia="宋体"/>
                <w:sz w:val="16"/>
              </w:rPr>
              <w:t>85.87分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B3952D"/>
        </w:tc>
      </w:tr>
    </w:tbl>
    <w:p w14:paraId="6644066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3AF5FB">
        <w:tblPrEx>
          <w:tblCellMar>
            <w:top w:w="0" w:type="dxa"/>
            <w:left w:w="108" w:type="dxa"/>
            <w:bottom w:w="0" w:type="dxa"/>
            <w:right w:w="108" w:type="dxa"/>
          </w:tblCellMar>
        </w:tblPrEx>
        <w:tc>
          <w:tcPr>
            <w:tcW w:w="8847" w:type="dxa"/>
            <w:gridSpan w:val="9"/>
            <w:vAlign w:val="center"/>
          </w:tcPr>
          <w:p w14:paraId="61D0BF27">
            <w:pPr>
              <w:jc w:val="center"/>
            </w:pPr>
            <w:r>
              <w:rPr>
                <w:rFonts w:ascii="宋体" w:hAnsi="宋体" w:eastAsia="宋体"/>
                <w:sz w:val="24"/>
              </w:rPr>
              <w:t>项目支出绩效自评表</w:t>
            </w:r>
          </w:p>
        </w:tc>
      </w:tr>
      <w:tr w14:paraId="36B70F69">
        <w:tblPrEx>
          <w:tblCellMar>
            <w:top w:w="0" w:type="dxa"/>
            <w:left w:w="108" w:type="dxa"/>
            <w:bottom w:w="0" w:type="dxa"/>
            <w:right w:w="108" w:type="dxa"/>
          </w:tblCellMar>
        </w:tblPrEx>
        <w:tc>
          <w:tcPr>
            <w:tcW w:w="8847" w:type="dxa"/>
            <w:gridSpan w:val="9"/>
            <w:vAlign w:val="center"/>
          </w:tcPr>
          <w:p w14:paraId="44B38DC4">
            <w:pPr>
              <w:jc w:val="center"/>
            </w:pPr>
            <w:r>
              <w:rPr>
                <w:rFonts w:ascii="宋体" w:hAnsi="宋体" w:eastAsia="宋体"/>
                <w:sz w:val="24"/>
              </w:rPr>
              <w:t>(2024年度)</w:t>
            </w:r>
          </w:p>
        </w:tc>
      </w:tr>
      <w:tr w14:paraId="01539C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5765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F5FD6A">
            <w:pPr>
              <w:jc w:val="center"/>
            </w:pPr>
            <w:r>
              <w:rPr>
                <w:rFonts w:ascii="宋体" w:hAnsi="宋体" w:eastAsia="宋体"/>
                <w:sz w:val="16"/>
              </w:rPr>
              <w:t>民丰县新一轮退耕还林还草延长补助项目</w:t>
            </w:r>
          </w:p>
        </w:tc>
      </w:tr>
      <w:tr w14:paraId="0E0D48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D390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F6CB02">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C9CF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812C39">
            <w:pPr>
              <w:jc w:val="center"/>
            </w:pPr>
            <w:r>
              <w:rPr>
                <w:rFonts w:ascii="宋体" w:hAnsi="宋体" w:eastAsia="宋体"/>
                <w:sz w:val="16"/>
              </w:rPr>
              <w:t>民丰县林业和草原局</w:t>
            </w:r>
          </w:p>
        </w:tc>
      </w:tr>
      <w:tr w14:paraId="0A1E59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079A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5640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2EBE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6CAD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1267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0E33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321C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73001">
            <w:pPr>
              <w:jc w:val="center"/>
            </w:pPr>
            <w:r>
              <w:rPr>
                <w:rFonts w:ascii="宋体" w:hAnsi="宋体" w:eastAsia="宋体"/>
                <w:sz w:val="16"/>
              </w:rPr>
              <w:t>得分</w:t>
            </w:r>
          </w:p>
        </w:tc>
      </w:tr>
      <w:tr w14:paraId="48ECCF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3A7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026F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4A112">
            <w:pPr>
              <w:jc w:val="center"/>
            </w:pPr>
            <w:r>
              <w:rPr>
                <w:rFonts w:ascii="宋体" w:hAnsi="宋体" w:eastAsia="宋体"/>
                <w:sz w:val="16"/>
              </w:rPr>
              <w:t>42.87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E1B42">
            <w:pPr>
              <w:jc w:val="center"/>
            </w:pPr>
            <w:r>
              <w:rPr>
                <w:rFonts w:ascii="宋体" w:hAnsi="宋体" w:eastAsia="宋体"/>
                <w:sz w:val="16"/>
              </w:rPr>
              <w:t>42.87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C6ADE">
            <w:pPr>
              <w:jc w:val="center"/>
            </w:pPr>
            <w:r>
              <w:rPr>
                <w:rFonts w:ascii="宋体" w:hAnsi="宋体" w:eastAsia="宋体"/>
                <w:sz w:val="16"/>
              </w:rPr>
              <w:t>13.91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003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DB101">
            <w:pPr>
              <w:jc w:val="center"/>
            </w:pPr>
            <w:r>
              <w:rPr>
                <w:rFonts w:ascii="宋体" w:hAnsi="宋体" w:eastAsia="宋体"/>
                <w:sz w:val="16"/>
              </w:rPr>
              <w:t xml:space="preserve">32.45%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357F0">
            <w:pPr>
              <w:jc w:val="center"/>
            </w:pPr>
            <w:r>
              <w:rPr>
                <w:rFonts w:ascii="宋体" w:hAnsi="宋体" w:eastAsia="宋体"/>
                <w:sz w:val="16"/>
              </w:rPr>
              <w:t>0.00分</w:t>
            </w:r>
          </w:p>
        </w:tc>
      </w:tr>
      <w:tr w14:paraId="5DC7C3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4DA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6C7B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708D6">
            <w:pPr>
              <w:jc w:val="center"/>
            </w:pPr>
            <w:r>
              <w:rPr>
                <w:rFonts w:ascii="宋体" w:hAnsi="宋体" w:eastAsia="宋体"/>
                <w:sz w:val="16"/>
              </w:rPr>
              <w:t>42.87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AA430">
            <w:pPr>
              <w:jc w:val="center"/>
            </w:pPr>
            <w:r>
              <w:rPr>
                <w:rFonts w:ascii="宋体" w:hAnsi="宋体" w:eastAsia="宋体"/>
                <w:sz w:val="16"/>
              </w:rPr>
              <w:t>42.87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45511">
            <w:pPr>
              <w:jc w:val="center"/>
            </w:pPr>
            <w:r>
              <w:rPr>
                <w:rFonts w:ascii="宋体" w:hAnsi="宋体" w:eastAsia="宋体"/>
                <w:sz w:val="16"/>
              </w:rPr>
              <w:t>13.91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B17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A7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7B71D">
            <w:pPr>
              <w:jc w:val="center"/>
            </w:pPr>
            <w:r>
              <w:rPr>
                <w:rFonts w:ascii="宋体" w:hAnsi="宋体" w:eastAsia="宋体"/>
                <w:sz w:val="16"/>
              </w:rPr>
              <w:t>—</w:t>
            </w:r>
          </w:p>
        </w:tc>
      </w:tr>
      <w:tr w14:paraId="7281C1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4E7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1AC5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C80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F15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8DF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00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91A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123D">
            <w:pPr>
              <w:jc w:val="center"/>
            </w:pPr>
            <w:r>
              <w:rPr>
                <w:rFonts w:ascii="宋体" w:hAnsi="宋体" w:eastAsia="宋体"/>
                <w:sz w:val="16"/>
              </w:rPr>
              <w:t>—</w:t>
            </w:r>
          </w:p>
        </w:tc>
      </w:tr>
      <w:tr w14:paraId="3797AE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5B0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8285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77D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195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FB7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F37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F59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DD3B0">
            <w:pPr>
              <w:jc w:val="center"/>
            </w:pPr>
            <w:r>
              <w:rPr>
                <w:rFonts w:ascii="宋体" w:hAnsi="宋体" w:eastAsia="宋体"/>
                <w:sz w:val="16"/>
              </w:rPr>
              <w:t>—</w:t>
            </w:r>
          </w:p>
        </w:tc>
      </w:tr>
      <w:tr w14:paraId="4789D6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F798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7BA4E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98624E">
            <w:pPr>
              <w:jc w:val="center"/>
            </w:pPr>
            <w:r>
              <w:rPr>
                <w:rFonts w:ascii="宋体" w:hAnsi="宋体" w:eastAsia="宋体"/>
                <w:sz w:val="16"/>
              </w:rPr>
              <w:t>实际完成情况</w:t>
            </w:r>
          </w:p>
        </w:tc>
      </w:tr>
      <w:tr w14:paraId="564092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E75B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CC41AF">
            <w:pPr>
              <w:jc w:val="both"/>
            </w:pPr>
            <w:r>
              <w:rPr>
                <w:rFonts w:ascii="宋体" w:hAnsi="宋体" w:eastAsia="宋体"/>
                <w:sz w:val="16"/>
              </w:rPr>
              <w:t>根据和地财建</w:t>
            </w:r>
            <w:r>
              <w:rPr>
                <w:rFonts w:hint="eastAsia" w:ascii="宋体" w:hAnsi="宋体"/>
                <w:sz w:val="16"/>
                <w:lang w:eastAsia="zh-CN"/>
              </w:rPr>
              <w:t>〔2022〕114号</w:t>
            </w:r>
            <w:r>
              <w:rPr>
                <w:rFonts w:ascii="宋体" w:hAnsi="宋体" w:eastAsia="宋体"/>
                <w:sz w:val="16"/>
              </w:rPr>
              <w:t>文件和项目实施方案实施本项目。项目实施内容：主要用于发放2015年新一轮退耕还林延长补助面积1253.45亩</w:t>
            </w:r>
            <w:r>
              <w:rPr>
                <w:rFonts w:hint="eastAsia" w:ascii="宋体" w:hAnsi="宋体"/>
                <w:sz w:val="16"/>
                <w:lang w:eastAsia="zh-CN"/>
              </w:rPr>
              <w:t>，</w:t>
            </w:r>
            <w:r>
              <w:rPr>
                <w:rFonts w:ascii="宋体" w:hAnsi="宋体" w:eastAsia="宋体"/>
                <w:sz w:val="16"/>
              </w:rPr>
              <w:t>每亩补助100元，2016年新一轮退耕还林延长补助617.8亩，每亩补助100元，2018年新一轮退耕还林延长补助258.5亩，每亩补助100元。2018年新一轮退耕还草延长补助1551.2亩，每亩补助100元，2020年新一轮退耕还草延长补助606.5亩，每亩补助100元。通过此项工作的开展，改善林区民生状况</w:t>
            </w:r>
            <w:r>
              <w:rPr>
                <w:rFonts w:hint="eastAsia" w:ascii="宋体" w:hAnsi="宋体"/>
                <w:sz w:val="16"/>
                <w:lang w:eastAsia="zh-CN"/>
              </w:rPr>
              <w:t>，</w:t>
            </w:r>
            <w:r>
              <w:rPr>
                <w:rFonts w:ascii="宋体" w:hAnsi="宋体" w:eastAsia="宋体"/>
                <w:sz w:val="16"/>
              </w:rPr>
              <w:t>进一步完善新一轮退耕还林还草政策措施，巩固新一轮已有退耕成果，持续发挥生态效益，确保退耕户利益。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5C07D3">
            <w:pPr>
              <w:jc w:val="both"/>
            </w:pPr>
            <w:r>
              <w:rPr>
                <w:rFonts w:ascii="宋体" w:hAnsi="宋体" w:eastAsia="宋体"/>
                <w:sz w:val="16"/>
              </w:rPr>
              <w:t>截至2024年12月底，本项目预算安排42.87万元，实际支出13.91万元，预算执行率32.45%。项目已经完成用于发放2015年新一轮退耕还林延长补助面积222.06亩</w:t>
            </w:r>
            <w:r>
              <w:rPr>
                <w:rFonts w:hint="eastAsia" w:ascii="宋体" w:hAnsi="宋体"/>
                <w:sz w:val="16"/>
                <w:lang w:eastAsia="zh-CN"/>
              </w:rPr>
              <w:t>，</w:t>
            </w:r>
            <w:r>
              <w:rPr>
                <w:rFonts w:ascii="宋体" w:hAnsi="宋体" w:eastAsia="宋体"/>
                <w:sz w:val="16"/>
              </w:rPr>
              <w:t>每亩补助100元，2016年新一轮退耕还林延长补助218.4亩，每亩补助100元，2018年新一轮退耕还林延长补助258.5亩，每亩补助100元。2018年新一轮退耕还草延长补助692.2亩，每亩补助100元，2020年新一轮退耕还草延长补助606.5亩，每亩补助100元，通过项目实施，达到了改善林区民生状况</w:t>
            </w:r>
            <w:r>
              <w:rPr>
                <w:rFonts w:hint="eastAsia" w:ascii="宋体" w:hAnsi="宋体"/>
                <w:sz w:val="16"/>
                <w:lang w:eastAsia="zh-CN"/>
              </w:rPr>
              <w:t>，</w:t>
            </w:r>
            <w:r>
              <w:rPr>
                <w:rFonts w:ascii="宋体" w:hAnsi="宋体" w:eastAsia="宋体"/>
                <w:sz w:val="16"/>
              </w:rPr>
              <w:t>进一步完善新一轮退耕还林还草政策措施，巩固新一轮已有退耕成果，持续发挥生态效益，确保退耕户利益的效果。</w:t>
            </w:r>
          </w:p>
        </w:tc>
      </w:tr>
      <w:tr w14:paraId="765F99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6E631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B84F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A694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ACC3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2663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EC44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5E86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17E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92AD5">
            <w:pPr>
              <w:jc w:val="center"/>
            </w:pPr>
            <w:r>
              <w:rPr>
                <w:rFonts w:ascii="宋体" w:hAnsi="宋体" w:eastAsia="宋体"/>
                <w:sz w:val="16"/>
              </w:rPr>
              <w:t>偏差原因分析及改进措施</w:t>
            </w:r>
          </w:p>
        </w:tc>
      </w:tr>
      <w:tr w14:paraId="1CD39D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9D19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98EE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4E86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FCF1A">
            <w:pPr>
              <w:jc w:val="center"/>
            </w:pPr>
            <w:r>
              <w:rPr>
                <w:rFonts w:ascii="宋体" w:hAnsi="宋体" w:eastAsia="宋体"/>
                <w:sz w:val="16"/>
              </w:rPr>
              <w:t>2015年新一轮退耕还林延长补助面积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39F9A">
            <w:pPr>
              <w:jc w:val="center"/>
            </w:pPr>
            <w:r>
              <w:rPr>
                <w:rFonts w:ascii="宋体" w:hAnsi="宋体" w:eastAsia="宋体"/>
                <w:sz w:val="16"/>
              </w:rPr>
              <w:t>&gt;=1253.45亩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C31EE">
            <w:pPr>
              <w:jc w:val="center"/>
            </w:pPr>
            <w:r>
              <w:rPr>
                <w:rFonts w:ascii="宋体" w:hAnsi="宋体" w:eastAsia="宋体"/>
                <w:sz w:val="16"/>
              </w:rPr>
              <w:t>=222.06亩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BA4E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FDF5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F2A6">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3C394E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DDAA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A78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6CF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A796F">
            <w:pPr>
              <w:jc w:val="center"/>
            </w:pPr>
            <w:r>
              <w:rPr>
                <w:rFonts w:ascii="宋体" w:hAnsi="宋体" w:eastAsia="宋体"/>
                <w:sz w:val="16"/>
              </w:rPr>
              <w:t>2016年新一轮退耕还林延长补助面积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85FFD">
            <w:pPr>
              <w:jc w:val="center"/>
            </w:pPr>
            <w:r>
              <w:rPr>
                <w:rFonts w:ascii="宋体" w:hAnsi="宋体" w:eastAsia="宋体"/>
                <w:sz w:val="16"/>
              </w:rPr>
              <w:t>&gt;=617.80亩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66DF7">
            <w:pPr>
              <w:jc w:val="center"/>
            </w:pPr>
            <w:r>
              <w:rPr>
                <w:rFonts w:ascii="宋体" w:hAnsi="宋体" w:eastAsia="宋体"/>
                <w:sz w:val="16"/>
              </w:rPr>
              <w:t>=218.4亩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29C9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AF9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B1AB7">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7A9313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BBB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DD3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1AB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7C4AE">
            <w:pPr>
              <w:jc w:val="center"/>
            </w:pPr>
            <w:r>
              <w:rPr>
                <w:rFonts w:ascii="宋体" w:hAnsi="宋体" w:eastAsia="宋体"/>
                <w:sz w:val="16"/>
              </w:rPr>
              <w:t>2018年新一轮退耕还林延长补助面积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1058B">
            <w:pPr>
              <w:jc w:val="center"/>
            </w:pPr>
            <w:r>
              <w:rPr>
                <w:rFonts w:ascii="宋体" w:hAnsi="宋体" w:eastAsia="宋体"/>
                <w:sz w:val="16"/>
              </w:rPr>
              <w:t>&gt;=1809.70亩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F4AD7">
            <w:pPr>
              <w:jc w:val="center"/>
            </w:pPr>
            <w:r>
              <w:rPr>
                <w:rFonts w:ascii="宋体" w:hAnsi="宋体" w:eastAsia="宋体"/>
                <w:sz w:val="16"/>
              </w:rPr>
              <w:t>=950.7亩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1E04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FF68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31F8F">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575D13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30B5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B9A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FA5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63D2">
            <w:pPr>
              <w:jc w:val="center"/>
            </w:pPr>
            <w:r>
              <w:rPr>
                <w:rFonts w:ascii="宋体" w:hAnsi="宋体" w:eastAsia="宋体"/>
                <w:sz w:val="16"/>
              </w:rPr>
              <w:t>2020年新一轮退耕还草延长补助面积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3993F">
            <w:pPr>
              <w:jc w:val="center"/>
            </w:pPr>
            <w:r>
              <w:rPr>
                <w:rFonts w:ascii="宋体" w:hAnsi="宋体" w:eastAsia="宋体"/>
                <w:sz w:val="16"/>
              </w:rPr>
              <w:t>&gt;=606.50亩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AFFA6">
            <w:pPr>
              <w:jc w:val="center"/>
            </w:pPr>
            <w:r>
              <w:rPr>
                <w:rFonts w:ascii="宋体" w:hAnsi="宋体" w:eastAsia="宋体"/>
                <w:sz w:val="16"/>
              </w:rPr>
              <w:t>=538.6亩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503B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7DCD2">
            <w:pPr>
              <w:jc w:val="center"/>
            </w:pPr>
            <w:r>
              <w:rPr>
                <w:rFonts w:ascii="宋体" w:hAnsi="宋体" w:eastAsia="宋体"/>
                <w:sz w:val="16"/>
              </w:rPr>
              <w:t>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36234">
            <w:pPr>
              <w:jc w:val="center"/>
            </w:pPr>
            <w:r>
              <w:rPr>
                <w:rFonts w:ascii="宋体" w:hAnsi="宋体" w:eastAsia="宋体"/>
                <w:sz w:val="16"/>
              </w:rPr>
              <w:t>原因：部分地块未验收合格，待项目验收完成支付尾款。措施：大力宣传退耕还林还草政策，做好项目计划，保证项目顺利开展。</w:t>
            </w:r>
          </w:p>
        </w:tc>
      </w:tr>
      <w:tr w14:paraId="009A14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33B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88BB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A12A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7A01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B7A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B5A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EE4A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1B0B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AB234">
            <w:pPr>
              <w:jc w:val="center"/>
            </w:pPr>
          </w:p>
        </w:tc>
      </w:tr>
      <w:tr w14:paraId="4A1F2D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2D8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A01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B87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DFFF0">
            <w:pPr>
              <w:jc w:val="center"/>
            </w:pPr>
            <w:r>
              <w:rPr>
                <w:rFonts w:ascii="宋体" w:hAnsi="宋体" w:eastAsia="宋体"/>
                <w:sz w:val="16"/>
              </w:rPr>
              <w:t>退耕还草地合格率植被盖度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A0A4E">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E1C34">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CE6B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E1A8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27245">
            <w:pPr>
              <w:jc w:val="center"/>
            </w:pPr>
          </w:p>
        </w:tc>
      </w:tr>
      <w:tr w14:paraId="5D6E00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D1B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A7A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5E3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CF53E">
            <w:pPr>
              <w:jc w:val="center"/>
            </w:pPr>
            <w:r>
              <w:rPr>
                <w:rFonts w:ascii="宋体" w:hAnsi="宋体" w:eastAsia="宋体"/>
                <w:sz w:val="16"/>
              </w:rPr>
              <w:t>资金及时支付率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F37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864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DA89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ACC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C6DDF">
            <w:pPr>
              <w:jc w:val="center"/>
            </w:pPr>
          </w:p>
        </w:tc>
      </w:tr>
      <w:tr w14:paraId="45076D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F793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8FF2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A45C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1D10A">
            <w:pPr>
              <w:jc w:val="center"/>
            </w:pPr>
            <w:r>
              <w:rPr>
                <w:rFonts w:ascii="宋体" w:hAnsi="宋体" w:eastAsia="宋体"/>
                <w:sz w:val="16"/>
              </w:rPr>
              <w:t>2015年新一轮退耕还林延长补助标准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49ABB">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3ED7E">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F2FA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8C18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03FB6">
            <w:pPr>
              <w:jc w:val="center"/>
            </w:pPr>
          </w:p>
        </w:tc>
      </w:tr>
      <w:tr w14:paraId="78C03F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382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2D2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C1C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9872">
            <w:pPr>
              <w:jc w:val="center"/>
            </w:pPr>
            <w:r>
              <w:rPr>
                <w:rFonts w:ascii="宋体" w:hAnsi="宋体" w:eastAsia="宋体"/>
                <w:sz w:val="16"/>
              </w:rPr>
              <w:t>2016年新一轮退耕还林延长补助标准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544A3">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B2564">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D12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5DB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33612">
            <w:pPr>
              <w:jc w:val="center"/>
            </w:pPr>
          </w:p>
        </w:tc>
      </w:tr>
      <w:tr w14:paraId="5C75B1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E7A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276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43A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88262">
            <w:pPr>
              <w:jc w:val="center"/>
            </w:pPr>
            <w:r>
              <w:rPr>
                <w:rFonts w:ascii="宋体" w:hAnsi="宋体" w:eastAsia="宋体"/>
                <w:sz w:val="16"/>
              </w:rPr>
              <w:t>2018年新一轮退耕还林延长补助标准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19E3E">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E3C47">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37C9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A37F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005CA">
            <w:pPr>
              <w:jc w:val="center"/>
            </w:pPr>
          </w:p>
        </w:tc>
      </w:tr>
      <w:tr w14:paraId="6465E2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CD3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12F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E32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4D8A1">
            <w:pPr>
              <w:jc w:val="center"/>
            </w:pPr>
            <w:r>
              <w:rPr>
                <w:rFonts w:ascii="宋体" w:hAnsi="宋体" w:eastAsia="宋体"/>
                <w:sz w:val="16"/>
              </w:rPr>
              <w:t>2020年新一轮退耕还草延长补助标准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133C5">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FD7D7">
            <w:pPr>
              <w:jc w:val="center"/>
            </w:pPr>
            <w:r>
              <w:rPr>
                <w:rFonts w:ascii="宋体" w:hAnsi="宋体" w:eastAsia="宋体"/>
                <w:sz w:val="16"/>
              </w:rPr>
              <w: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854F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94C3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BDFD7">
            <w:pPr>
              <w:jc w:val="center"/>
            </w:pPr>
          </w:p>
        </w:tc>
      </w:tr>
      <w:tr w14:paraId="236181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F35C8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5BF9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29A8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3AB9A">
            <w:pPr>
              <w:jc w:val="center"/>
            </w:pPr>
            <w:r>
              <w:rPr>
                <w:rFonts w:ascii="宋体" w:hAnsi="宋体" w:eastAsia="宋体"/>
                <w:sz w:val="16"/>
              </w:rPr>
              <w:t>改善林区民生状况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5D773">
            <w:pPr>
              <w:jc w:val="center"/>
            </w:pPr>
            <w:r>
              <w:rPr>
                <w:rFonts w:ascii="宋体" w:hAnsi="宋体" w:eastAsia="宋体"/>
                <w:sz w:val="16"/>
              </w:rPr>
              <w:t>逐步改善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00ED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2073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5ED4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A8CC5">
            <w:pPr>
              <w:jc w:val="center"/>
            </w:pPr>
          </w:p>
        </w:tc>
      </w:tr>
      <w:tr w14:paraId="5BA559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FF4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D22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554EF">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8B52D">
            <w:pPr>
              <w:jc w:val="center"/>
            </w:pPr>
            <w:r>
              <w:rPr>
                <w:rFonts w:ascii="宋体" w:hAnsi="宋体" w:eastAsia="宋体"/>
                <w:sz w:val="16"/>
              </w:rPr>
              <w:t>巩固退耕还林还草成果发挥生态效益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F1C3">
            <w:pPr>
              <w:jc w:val="center"/>
            </w:pPr>
            <w:r>
              <w:rPr>
                <w:rFonts w:ascii="宋体" w:hAnsi="宋体" w:eastAsia="宋体"/>
                <w:sz w:val="16"/>
              </w:rPr>
              <w:t>有效增强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8A1A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2C3E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BE1F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9FBD1">
            <w:pPr>
              <w:jc w:val="center"/>
            </w:pPr>
          </w:p>
        </w:tc>
      </w:tr>
      <w:tr w14:paraId="7B6DA5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AC6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4E6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B14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D0157">
            <w:pPr>
              <w:jc w:val="center"/>
            </w:pPr>
            <w:r>
              <w:rPr>
                <w:rFonts w:ascii="宋体" w:hAnsi="宋体" w:eastAsia="宋体"/>
                <w:sz w:val="16"/>
              </w:rPr>
              <w:t>持续发挥生态作用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4339C">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89AA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39F6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D9D2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27BCF">
            <w:pPr>
              <w:jc w:val="center"/>
            </w:pPr>
          </w:p>
        </w:tc>
      </w:tr>
      <w:tr w14:paraId="18DE1E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659D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0CCE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09DA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6270D">
            <w:pPr>
              <w:jc w:val="center"/>
            </w:pPr>
            <w:r>
              <w:rPr>
                <w:rFonts w:ascii="宋体" w:hAnsi="宋体" w:eastAsia="宋体"/>
                <w:sz w:val="16"/>
              </w:rPr>
              <w:t>受益退耕还林农户满意度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EDFF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FE71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7D3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E9A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CE4A7">
            <w:pPr>
              <w:jc w:val="center"/>
            </w:pPr>
          </w:p>
        </w:tc>
      </w:tr>
      <w:tr w14:paraId="59DFF8E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B98B9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2D9F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D05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48AA2">
            <w:pPr>
              <w:jc w:val="center"/>
            </w:pPr>
            <w:r>
              <w:rPr>
                <w:rFonts w:ascii="宋体" w:hAnsi="宋体" w:eastAsia="宋体"/>
                <w:sz w:val="16"/>
              </w:rPr>
              <w:t>70.32分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F306DE"/>
        </w:tc>
      </w:tr>
    </w:tbl>
    <w:p w14:paraId="3F7C8B1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2F3F8E">
        <w:tblPrEx>
          <w:tblCellMar>
            <w:top w:w="0" w:type="dxa"/>
            <w:left w:w="108" w:type="dxa"/>
            <w:bottom w:w="0" w:type="dxa"/>
            <w:right w:w="108" w:type="dxa"/>
          </w:tblCellMar>
        </w:tblPrEx>
        <w:tc>
          <w:tcPr>
            <w:tcW w:w="8847" w:type="dxa"/>
            <w:gridSpan w:val="9"/>
            <w:vAlign w:val="center"/>
          </w:tcPr>
          <w:p w14:paraId="2E2E6300">
            <w:pPr>
              <w:jc w:val="center"/>
            </w:pPr>
            <w:r>
              <w:rPr>
                <w:rFonts w:ascii="宋体" w:hAnsi="宋体" w:eastAsia="宋体"/>
                <w:sz w:val="24"/>
              </w:rPr>
              <w:t>项目支出绩效自评表</w:t>
            </w:r>
          </w:p>
        </w:tc>
      </w:tr>
      <w:tr w14:paraId="17AC19C4">
        <w:tblPrEx>
          <w:tblCellMar>
            <w:top w:w="0" w:type="dxa"/>
            <w:left w:w="108" w:type="dxa"/>
            <w:bottom w:w="0" w:type="dxa"/>
            <w:right w:w="108" w:type="dxa"/>
          </w:tblCellMar>
        </w:tblPrEx>
        <w:tc>
          <w:tcPr>
            <w:tcW w:w="8847" w:type="dxa"/>
            <w:gridSpan w:val="9"/>
            <w:vAlign w:val="center"/>
          </w:tcPr>
          <w:p w14:paraId="2955DB54">
            <w:pPr>
              <w:jc w:val="center"/>
            </w:pPr>
            <w:r>
              <w:rPr>
                <w:rFonts w:ascii="宋体" w:hAnsi="宋体" w:eastAsia="宋体"/>
                <w:sz w:val="24"/>
              </w:rPr>
              <w:t>(2024年度)</w:t>
            </w:r>
          </w:p>
        </w:tc>
      </w:tr>
      <w:tr w14:paraId="5B36FD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8921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650E033">
            <w:pPr>
              <w:jc w:val="center"/>
            </w:pPr>
            <w:r>
              <w:rPr>
                <w:rFonts w:ascii="宋体" w:hAnsi="宋体" w:eastAsia="宋体"/>
                <w:sz w:val="16"/>
              </w:rPr>
              <w:t>民丰县林业和草原局开展森林草原湿地荒漠化普查工作试点项目</w:t>
            </w:r>
          </w:p>
        </w:tc>
      </w:tr>
      <w:tr w14:paraId="4AA53C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8C74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9E2DE7">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0222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CDFFF8">
            <w:pPr>
              <w:jc w:val="center"/>
            </w:pPr>
            <w:r>
              <w:rPr>
                <w:rFonts w:ascii="宋体" w:hAnsi="宋体" w:eastAsia="宋体"/>
                <w:sz w:val="16"/>
              </w:rPr>
              <w:t>民丰县林业和草原局</w:t>
            </w:r>
          </w:p>
        </w:tc>
      </w:tr>
      <w:tr w14:paraId="51EF1B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2046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299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A458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68CC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0E9C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295E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ABF5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4B10A">
            <w:pPr>
              <w:jc w:val="center"/>
            </w:pPr>
            <w:r>
              <w:rPr>
                <w:rFonts w:ascii="宋体" w:hAnsi="宋体" w:eastAsia="宋体"/>
                <w:sz w:val="16"/>
              </w:rPr>
              <w:t>得分</w:t>
            </w:r>
          </w:p>
        </w:tc>
      </w:tr>
      <w:tr w14:paraId="7A2A85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51C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BDC2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FC242">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84C02">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30A6A">
            <w:pPr>
              <w:jc w:val="center"/>
            </w:pPr>
            <w:r>
              <w:rPr>
                <w:rFonts w:ascii="宋体" w:hAnsi="宋体" w:eastAsia="宋体"/>
                <w:sz w:val="16"/>
              </w:rPr>
              <w:t>34.24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1BA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7E8DF">
            <w:pPr>
              <w:jc w:val="center"/>
            </w:pPr>
            <w:r>
              <w:rPr>
                <w:rFonts w:ascii="宋体" w:hAnsi="宋体" w:eastAsia="宋体"/>
                <w:sz w:val="16"/>
              </w:rPr>
              <w:t xml:space="preserve">34.24%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2AB42">
            <w:pPr>
              <w:jc w:val="center"/>
            </w:pPr>
            <w:r>
              <w:rPr>
                <w:rFonts w:ascii="宋体" w:hAnsi="宋体" w:eastAsia="宋体"/>
                <w:sz w:val="16"/>
              </w:rPr>
              <w:t>0.00分</w:t>
            </w:r>
          </w:p>
        </w:tc>
      </w:tr>
      <w:tr w14:paraId="2DAA9F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0C7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4ED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FBCC5">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01099">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C700F">
            <w:pPr>
              <w:jc w:val="center"/>
            </w:pPr>
            <w:r>
              <w:rPr>
                <w:rFonts w:ascii="宋体" w:hAnsi="宋体" w:eastAsia="宋体"/>
                <w:sz w:val="16"/>
              </w:rPr>
              <w:t>34.24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C40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2E4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59821">
            <w:pPr>
              <w:jc w:val="center"/>
            </w:pPr>
            <w:r>
              <w:rPr>
                <w:rFonts w:ascii="宋体" w:hAnsi="宋体" w:eastAsia="宋体"/>
                <w:sz w:val="16"/>
              </w:rPr>
              <w:t>—</w:t>
            </w:r>
          </w:p>
        </w:tc>
      </w:tr>
      <w:tr w14:paraId="3B217E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7E5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AE9D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B8A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3DC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9B4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2E0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78B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E3D8D">
            <w:pPr>
              <w:jc w:val="center"/>
            </w:pPr>
            <w:r>
              <w:rPr>
                <w:rFonts w:ascii="宋体" w:hAnsi="宋体" w:eastAsia="宋体"/>
                <w:sz w:val="16"/>
              </w:rPr>
              <w:t>—</w:t>
            </w:r>
          </w:p>
        </w:tc>
      </w:tr>
      <w:tr w14:paraId="78EFCF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371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7C4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70D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932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41F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194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F70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ED8FE">
            <w:pPr>
              <w:jc w:val="center"/>
            </w:pPr>
            <w:r>
              <w:rPr>
                <w:rFonts w:ascii="宋体" w:hAnsi="宋体" w:eastAsia="宋体"/>
                <w:sz w:val="16"/>
              </w:rPr>
              <w:t>—</w:t>
            </w:r>
          </w:p>
        </w:tc>
      </w:tr>
      <w:tr w14:paraId="4EECC3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98F9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B4FB6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DA4F19">
            <w:pPr>
              <w:jc w:val="center"/>
            </w:pPr>
            <w:r>
              <w:rPr>
                <w:rFonts w:ascii="宋体" w:hAnsi="宋体" w:eastAsia="宋体"/>
                <w:sz w:val="16"/>
              </w:rPr>
              <w:t>实际完成情况</w:t>
            </w:r>
          </w:p>
        </w:tc>
      </w:tr>
      <w:tr w14:paraId="2C30F1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5B9A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05574D">
            <w:pPr>
              <w:jc w:val="both"/>
            </w:pPr>
            <w:r>
              <w:rPr>
                <w:rFonts w:ascii="宋体" w:hAnsi="宋体" w:eastAsia="宋体"/>
                <w:sz w:val="16"/>
              </w:rPr>
              <w:t>根据和地财建</w:t>
            </w:r>
            <w:r>
              <w:rPr>
                <w:rFonts w:hint="eastAsia" w:ascii="宋体" w:hAnsi="宋体"/>
                <w:sz w:val="16"/>
                <w:lang w:eastAsia="zh-CN"/>
              </w:rPr>
              <w:t>〔2024〕27号</w:t>
            </w:r>
            <w:r>
              <w:rPr>
                <w:rFonts w:ascii="宋体" w:hAnsi="宋体" w:eastAsia="宋体"/>
                <w:sz w:val="16"/>
              </w:rPr>
              <w:t>文件要求，实施本项目。主要用于民丰县作为全国县级试点单位，针对图斑属性调查、属性字段赋值、外业补充调查、组织实施等开展试点，总结形成实用的调查技术，完善普查技术方法和要求，计划进行普查服务项目1项，采购1批后勤保障物资，成果为森林草原湿地普查试点成果报告一份。试点县的普查与地类对接专项工作同步推进。于2024年12月底前完成地类审核和衔接，同步完成质量检查和成果验收工作，2025年5月形成成果报告。通过此项目的实施，能够带动项目所在地的经济、社会以及生态的持续发展，强化我区山水林田湖草沙一体化保护和系统治理基础支撑、推动全区生态文明建设，有助于发现我区潜在的绿色经济资源，推动林业草原产业的绿色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3FA340">
            <w:pPr>
              <w:jc w:val="both"/>
            </w:pPr>
            <w:r>
              <w:rPr>
                <w:rFonts w:ascii="宋体" w:hAnsi="宋体" w:eastAsia="宋体"/>
                <w:sz w:val="16"/>
              </w:rPr>
              <w:t>截至2024年12月底，本项目预算安排100万元，实际支出34.24万元，预算执行率34.24%。项目已经完成民丰县针对图斑属性调查、属性字段赋值、外业补充调查、组织实施等开展试点，总结形成实用的调查技术，完善普查技术方法和要求，计划进行普查服务项目1项，采购1批后勤保障物资，通过项目实施，达到了能够带动项目所在地的经济、社会以及生态的持续发展，强化我区山水林田湖草沙一体化保护和系统治理基础支撑、推动全区生态文明建设，有助于发现我区潜在的绿色经济资源，推动林业草原产业的绿色发展的效果。</w:t>
            </w:r>
          </w:p>
        </w:tc>
      </w:tr>
      <w:tr w14:paraId="2B0446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15A70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C479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6A2D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F22A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1FF0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E0A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BD77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D6F8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C6146">
            <w:pPr>
              <w:jc w:val="center"/>
            </w:pPr>
            <w:r>
              <w:rPr>
                <w:rFonts w:ascii="宋体" w:hAnsi="宋体" w:eastAsia="宋体"/>
                <w:sz w:val="16"/>
              </w:rPr>
              <w:t>偏差原因分析及改进措施</w:t>
            </w:r>
          </w:p>
        </w:tc>
      </w:tr>
      <w:tr w14:paraId="12D65D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7C9E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A7CE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47A3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D1876">
            <w:pPr>
              <w:jc w:val="center"/>
            </w:pPr>
            <w:r>
              <w:rPr>
                <w:rFonts w:ascii="宋体" w:hAnsi="宋体" w:eastAsia="宋体"/>
                <w:sz w:val="16"/>
              </w:rPr>
              <w:t>普查服务项目数量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41D5F">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3B9D">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951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C35D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DA319">
            <w:pPr>
              <w:jc w:val="center"/>
            </w:pPr>
          </w:p>
        </w:tc>
      </w:tr>
      <w:tr w14:paraId="5BB21F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6CA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787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960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6509F">
            <w:pPr>
              <w:jc w:val="center"/>
            </w:pPr>
            <w:r>
              <w:rPr>
                <w:rFonts w:ascii="宋体" w:hAnsi="宋体" w:eastAsia="宋体"/>
                <w:sz w:val="16"/>
              </w:rPr>
              <w:t>采购后勤保障物资数量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9D49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7AF11">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03CB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C310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F06E0">
            <w:pPr>
              <w:jc w:val="center"/>
            </w:pPr>
            <w:r>
              <w:rPr>
                <w:rFonts w:ascii="宋体" w:hAnsi="宋体" w:eastAsia="宋体"/>
                <w:sz w:val="16"/>
              </w:rPr>
              <w:t>原因：项目为跨年项目，未完工。措施：加快项目进度。</w:t>
            </w:r>
          </w:p>
        </w:tc>
      </w:tr>
      <w:tr w14:paraId="7B284D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09A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040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241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CAC78">
            <w:pPr>
              <w:jc w:val="center"/>
            </w:pPr>
            <w:r>
              <w:rPr>
                <w:rFonts w:ascii="宋体" w:hAnsi="宋体" w:eastAsia="宋体"/>
                <w:sz w:val="16"/>
              </w:rPr>
              <w:t>项目成果森林草原湿地普查试点成果报告数量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CC16B">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06915">
            <w:pPr>
              <w:jc w:val="center"/>
            </w:pPr>
            <w:r>
              <w:rPr>
                <w:rFonts w:ascii="宋体" w:hAnsi="宋体" w:eastAsia="宋体"/>
                <w:sz w:val="16"/>
              </w:rPr>
              <w:t>=0份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458C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61A0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9A3F1">
            <w:pPr>
              <w:jc w:val="center"/>
            </w:pPr>
            <w:r>
              <w:rPr>
                <w:rFonts w:ascii="宋体" w:hAnsi="宋体" w:eastAsia="宋体"/>
                <w:sz w:val="16"/>
              </w:rPr>
              <w:t>原因：项目为跨年项目，未完工。措施：与企业协商尽快提交成果。</w:t>
            </w:r>
          </w:p>
        </w:tc>
      </w:tr>
      <w:tr w14:paraId="776096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201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A89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875B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0DECD">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EE1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5DF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B03F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0813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03505">
            <w:pPr>
              <w:jc w:val="center"/>
            </w:pPr>
            <w:r>
              <w:rPr>
                <w:rFonts w:ascii="宋体" w:hAnsi="宋体" w:eastAsia="宋体"/>
                <w:sz w:val="16"/>
              </w:rPr>
              <w:t>原因：成果未到提交时间，无法验收。措施：与企业协商尽快提交成果，组织项目验收。</w:t>
            </w:r>
          </w:p>
        </w:tc>
      </w:tr>
      <w:tr w14:paraId="127E4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C46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5908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AFAE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1B48">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07CFB">
            <w:pPr>
              <w:jc w:val="center"/>
            </w:pPr>
            <w:r>
              <w:rPr>
                <w:rFonts w:ascii="宋体" w:hAnsi="宋体" w:eastAsia="宋体"/>
                <w:sz w:val="16"/>
              </w:rPr>
              <w:t>2025年6月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90DF8">
            <w:pPr>
              <w:jc w:val="center"/>
            </w:pPr>
            <w:r>
              <w:rPr>
                <w:rFonts w:ascii="宋体" w:hAnsi="宋体" w:eastAsia="宋体"/>
                <w:sz w:val="16"/>
              </w:rPr>
              <w:t>部分实现目标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CA30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586D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26CF5">
            <w:pPr>
              <w:jc w:val="center"/>
            </w:pPr>
            <w:r>
              <w:rPr>
                <w:rFonts w:ascii="宋体" w:hAnsi="宋体" w:eastAsia="宋体"/>
                <w:sz w:val="16"/>
              </w:rPr>
              <w:t>原因：项目为跨年项目。措施：督促企业尽快提交成果。</w:t>
            </w:r>
          </w:p>
        </w:tc>
      </w:tr>
      <w:tr w14:paraId="6C56F7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9CC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14A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CE7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00251">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1B5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F85A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E953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6F41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F4553">
            <w:pPr>
              <w:jc w:val="center"/>
            </w:pPr>
            <w:r>
              <w:rPr>
                <w:rFonts w:ascii="宋体" w:hAnsi="宋体" w:eastAsia="宋体"/>
                <w:sz w:val="16"/>
              </w:rPr>
              <w:t>原因：项目为跨年项目，未完工。措施：加快项目进度。</w:t>
            </w:r>
          </w:p>
        </w:tc>
      </w:tr>
      <w:tr w14:paraId="7C6443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493D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E596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7B44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6BF1F">
            <w:pPr>
              <w:jc w:val="center"/>
            </w:pPr>
            <w:r>
              <w:rPr>
                <w:rFonts w:ascii="宋体" w:hAnsi="宋体" w:eastAsia="宋体"/>
                <w:sz w:val="16"/>
              </w:rPr>
              <w:t>普查服务费用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F49AB">
            <w:pPr>
              <w:jc w:val="center"/>
            </w:pPr>
            <w:r>
              <w:rPr>
                <w:rFonts w:ascii="宋体" w:hAnsi="宋体" w:eastAsia="宋体"/>
                <w:sz w:val="16"/>
              </w:rPr>
              <w:t>&lt;=81.20万元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E513D">
            <w:pPr>
              <w:jc w:val="center"/>
            </w:pPr>
            <w:r>
              <w:rPr>
                <w:rFonts w:ascii="宋体" w:hAnsi="宋体" w:eastAsia="宋体"/>
                <w:sz w:val="16"/>
              </w:rPr>
              <w:t>=33.25万元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CDE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FF37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7D9D3">
            <w:pPr>
              <w:jc w:val="center"/>
            </w:pPr>
            <w:r>
              <w:rPr>
                <w:rFonts w:ascii="宋体" w:hAnsi="宋体" w:eastAsia="宋体"/>
                <w:sz w:val="16"/>
              </w:rPr>
              <w:t>原因：未组织验收，尾款未支付。措施：与企业协商尽快提交成果，组织项目验收，验收通过支付剩余尾款。</w:t>
            </w:r>
          </w:p>
        </w:tc>
      </w:tr>
      <w:tr w14:paraId="218650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A71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AF9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263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964ED">
            <w:pPr>
              <w:jc w:val="center"/>
            </w:pPr>
            <w:r>
              <w:rPr>
                <w:rFonts w:ascii="宋体" w:hAnsi="宋体" w:eastAsia="宋体"/>
                <w:sz w:val="16"/>
              </w:rPr>
              <w:t>后勤保障费用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94FE1">
            <w:pPr>
              <w:jc w:val="center"/>
            </w:pPr>
            <w:r>
              <w:rPr>
                <w:rFonts w:ascii="宋体" w:hAnsi="宋体" w:eastAsia="宋体"/>
                <w:sz w:val="16"/>
              </w:rPr>
              <w:t>&lt;=18.80万元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5878A">
            <w:pPr>
              <w:jc w:val="center"/>
            </w:pPr>
            <w:r>
              <w:rPr>
                <w:rFonts w:ascii="宋体" w:hAnsi="宋体" w:eastAsia="宋体"/>
                <w:sz w:val="16"/>
              </w:rPr>
              <w:t>=0.98万元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E6D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C64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5D461">
            <w:pPr>
              <w:jc w:val="center"/>
            </w:pPr>
            <w:r>
              <w:rPr>
                <w:rFonts w:ascii="宋体" w:hAnsi="宋体" w:eastAsia="宋体"/>
                <w:sz w:val="16"/>
              </w:rPr>
              <w:t>原因：项目为跨年项目，未完工。措施：加快项目进度。</w:t>
            </w:r>
          </w:p>
        </w:tc>
      </w:tr>
      <w:tr w14:paraId="77D0E0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1C36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330E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3747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65619">
            <w:pPr>
              <w:jc w:val="center"/>
            </w:pPr>
            <w:r>
              <w:rPr>
                <w:rFonts w:ascii="宋体" w:hAnsi="宋体" w:eastAsia="宋体"/>
                <w:sz w:val="16"/>
              </w:rPr>
              <w:t>强化我区山水林田湖草沙一体化保护和系统治理基础支撑、推动全区生态文明建设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3A28D">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FA9B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C9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67AE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35AAD">
            <w:pPr>
              <w:jc w:val="center"/>
            </w:pPr>
            <w:r>
              <w:rPr>
                <w:rFonts w:ascii="宋体" w:hAnsi="宋体" w:eastAsia="宋体"/>
                <w:sz w:val="16"/>
              </w:rPr>
              <w:t>原因：项目尚未验收。措施：加快项目进度，完成验收，让成果尽快投入使用，达到良好的效果。</w:t>
            </w:r>
          </w:p>
        </w:tc>
      </w:tr>
      <w:tr w14:paraId="514C4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C9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E89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C7EDA">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F05E5">
            <w:pPr>
              <w:jc w:val="center"/>
            </w:pPr>
            <w:r>
              <w:rPr>
                <w:rFonts w:ascii="宋体" w:hAnsi="宋体" w:eastAsia="宋体"/>
                <w:sz w:val="16"/>
              </w:rPr>
              <w:t>有助于发现我区潜在的绿色经济资源，推动林业草原产业的绿色发展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3A9C9">
            <w:pPr>
              <w:jc w:val="center"/>
            </w:pPr>
            <w:r>
              <w:rPr>
                <w:rFonts w:ascii="宋体" w:hAnsi="宋体" w:eastAsia="宋体"/>
                <w:sz w:val="16"/>
              </w:rPr>
              <w:t>显著增强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6123C">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E9A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347D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7A1E8">
            <w:pPr>
              <w:jc w:val="center"/>
            </w:pPr>
            <w:r>
              <w:rPr>
                <w:rFonts w:ascii="宋体" w:hAnsi="宋体" w:eastAsia="宋体"/>
                <w:sz w:val="16"/>
              </w:rPr>
              <w:t>原因：项目尚未验收。措施：加快项目进度，完成验收，让成果尽快投入使用，达到良好的效果。</w:t>
            </w:r>
          </w:p>
        </w:tc>
      </w:tr>
      <w:tr w14:paraId="1BF850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E29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3B5C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9DFA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9C2A5">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A437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BAA3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46B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F808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0C8B9">
            <w:pPr>
              <w:jc w:val="center"/>
            </w:pPr>
            <w:r>
              <w:rPr>
                <w:rFonts w:ascii="宋体" w:hAnsi="宋体" w:eastAsia="宋体"/>
                <w:sz w:val="16"/>
              </w:rPr>
              <w:t>原因：项目尚未验收。措施：加快项目进度，完成验收，让成果尽快投入使用，达到良好的效果。</w:t>
            </w:r>
          </w:p>
        </w:tc>
      </w:tr>
      <w:tr w14:paraId="77FE36B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58B92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7857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B5A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98907">
            <w:pPr>
              <w:jc w:val="center"/>
            </w:pPr>
            <w:r>
              <w:rPr>
                <w:rFonts w:ascii="宋体" w:hAnsi="宋体" w:eastAsia="宋体"/>
                <w:sz w:val="16"/>
              </w:rPr>
              <w:t>13分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0AE328"/>
        </w:tc>
      </w:tr>
    </w:tbl>
    <w:p w14:paraId="5FF66A8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9843C5">
        <w:tblPrEx>
          <w:tblCellMar>
            <w:top w:w="0" w:type="dxa"/>
            <w:left w:w="108" w:type="dxa"/>
            <w:bottom w:w="0" w:type="dxa"/>
            <w:right w:w="108" w:type="dxa"/>
          </w:tblCellMar>
        </w:tblPrEx>
        <w:tc>
          <w:tcPr>
            <w:tcW w:w="8847" w:type="dxa"/>
            <w:gridSpan w:val="9"/>
            <w:vAlign w:val="center"/>
          </w:tcPr>
          <w:p w14:paraId="57795ADC">
            <w:pPr>
              <w:jc w:val="center"/>
            </w:pPr>
            <w:r>
              <w:rPr>
                <w:rFonts w:ascii="宋体" w:hAnsi="宋体" w:eastAsia="宋体"/>
                <w:sz w:val="24"/>
              </w:rPr>
              <w:t>项目支出绩效自评表</w:t>
            </w:r>
          </w:p>
        </w:tc>
      </w:tr>
      <w:tr w14:paraId="5D88489F">
        <w:tblPrEx>
          <w:tblCellMar>
            <w:top w:w="0" w:type="dxa"/>
            <w:left w:w="108" w:type="dxa"/>
            <w:bottom w:w="0" w:type="dxa"/>
            <w:right w:w="108" w:type="dxa"/>
          </w:tblCellMar>
        </w:tblPrEx>
        <w:tc>
          <w:tcPr>
            <w:tcW w:w="8847" w:type="dxa"/>
            <w:gridSpan w:val="9"/>
            <w:vAlign w:val="center"/>
          </w:tcPr>
          <w:p w14:paraId="50508420">
            <w:pPr>
              <w:jc w:val="center"/>
            </w:pPr>
            <w:r>
              <w:rPr>
                <w:rFonts w:ascii="宋体" w:hAnsi="宋体" w:eastAsia="宋体"/>
                <w:sz w:val="24"/>
              </w:rPr>
              <w:t>(2024年度)</w:t>
            </w:r>
          </w:p>
        </w:tc>
      </w:tr>
      <w:tr w14:paraId="37651A9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A48B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8831F4">
            <w:pPr>
              <w:jc w:val="center"/>
            </w:pPr>
            <w:r>
              <w:rPr>
                <w:rFonts w:ascii="宋体" w:hAnsi="宋体" w:eastAsia="宋体"/>
                <w:sz w:val="16"/>
              </w:rPr>
              <w:t>民丰县甫甫克村生态提质改造项目</w:t>
            </w:r>
          </w:p>
        </w:tc>
      </w:tr>
      <w:tr w14:paraId="391E56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A38E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A37384">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F76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20A262">
            <w:pPr>
              <w:jc w:val="center"/>
            </w:pPr>
            <w:r>
              <w:rPr>
                <w:rFonts w:ascii="宋体" w:hAnsi="宋体" w:eastAsia="宋体"/>
                <w:sz w:val="16"/>
              </w:rPr>
              <w:t>民丰县林业和草原局</w:t>
            </w:r>
          </w:p>
        </w:tc>
      </w:tr>
      <w:tr w14:paraId="022848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E2BA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1DC0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BA3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933A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26D3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B46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94FC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9A57">
            <w:pPr>
              <w:jc w:val="center"/>
            </w:pPr>
            <w:r>
              <w:rPr>
                <w:rFonts w:ascii="宋体" w:hAnsi="宋体" w:eastAsia="宋体"/>
                <w:sz w:val="16"/>
              </w:rPr>
              <w:t>得分</w:t>
            </w:r>
          </w:p>
        </w:tc>
      </w:tr>
      <w:tr w14:paraId="2E086B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33C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FE23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26071">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6CAA2">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A178F">
            <w:pPr>
              <w:jc w:val="center"/>
            </w:pPr>
            <w:r>
              <w:rPr>
                <w:rFonts w:ascii="宋体" w:hAnsi="宋体" w:eastAsia="宋体"/>
                <w:sz w:val="16"/>
              </w:rPr>
              <w:t>3,100.00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F9A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DF9DE">
            <w:pPr>
              <w:jc w:val="center"/>
            </w:pPr>
            <w:r>
              <w:rPr>
                <w:rFonts w:ascii="宋体" w:hAnsi="宋体" w:eastAsia="宋体"/>
                <w:sz w:val="16"/>
              </w:rPr>
              <w:t xml:space="preserve">62.00%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07996">
            <w:pPr>
              <w:jc w:val="center"/>
            </w:pPr>
            <w:r>
              <w:rPr>
                <w:rFonts w:ascii="宋体" w:hAnsi="宋体" w:eastAsia="宋体"/>
                <w:sz w:val="16"/>
              </w:rPr>
              <w:t>0.50分</w:t>
            </w:r>
          </w:p>
        </w:tc>
      </w:tr>
      <w:tr w14:paraId="59204C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6B4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BE71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BB421">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6E8DB">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55B4E">
            <w:pPr>
              <w:jc w:val="center"/>
            </w:pPr>
            <w:r>
              <w:rPr>
                <w:rFonts w:ascii="宋体" w:hAnsi="宋体" w:eastAsia="宋体"/>
                <w:sz w:val="16"/>
              </w:rPr>
              <w:t>3,100.00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735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189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67C61">
            <w:pPr>
              <w:jc w:val="center"/>
            </w:pPr>
            <w:r>
              <w:rPr>
                <w:rFonts w:ascii="宋体" w:hAnsi="宋体" w:eastAsia="宋体"/>
                <w:sz w:val="16"/>
              </w:rPr>
              <w:t>—</w:t>
            </w:r>
          </w:p>
        </w:tc>
      </w:tr>
      <w:tr w14:paraId="4EB887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5E9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FE46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66F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2F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A9C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BC2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52A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639B9">
            <w:pPr>
              <w:jc w:val="center"/>
            </w:pPr>
            <w:r>
              <w:rPr>
                <w:rFonts w:ascii="宋体" w:hAnsi="宋体" w:eastAsia="宋体"/>
                <w:sz w:val="16"/>
              </w:rPr>
              <w:t>—</w:t>
            </w:r>
          </w:p>
        </w:tc>
      </w:tr>
      <w:tr w14:paraId="3BE892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07C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854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27A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DCA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F97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9D7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50B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8BFD7">
            <w:pPr>
              <w:jc w:val="center"/>
            </w:pPr>
            <w:r>
              <w:rPr>
                <w:rFonts w:ascii="宋体" w:hAnsi="宋体" w:eastAsia="宋体"/>
                <w:sz w:val="16"/>
              </w:rPr>
              <w:t>—</w:t>
            </w:r>
          </w:p>
        </w:tc>
      </w:tr>
      <w:tr w14:paraId="499175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80B1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347BC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664BA2">
            <w:pPr>
              <w:jc w:val="center"/>
            </w:pPr>
            <w:r>
              <w:rPr>
                <w:rFonts w:ascii="宋体" w:hAnsi="宋体" w:eastAsia="宋体"/>
                <w:sz w:val="16"/>
              </w:rPr>
              <w:t>实际完成情况</w:t>
            </w:r>
          </w:p>
        </w:tc>
      </w:tr>
      <w:tr w14:paraId="72B6B0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ECA2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98FF2B">
            <w:pPr>
              <w:jc w:val="both"/>
            </w:pPr>
            <w:r>
              <w:rPr>
                <w:rFonts w:ascii="宋体" w:hAnsi="宋体" w:eastAsia="宋体"/>
                <w:sz w:val="16"/>
              </w:rPr>
              <w:t>根据和地财债</w:t>
            </w:r>
            <w:r>
              <w:rPr>
                <w:rFonts w:hint="eastAsia" w:ascii="宋体" w:hAnsi="宋体"/>
                <w:sz w:val="16"/>
                <w:lang w:eastAsia="zh-CN"/>
              </w:rPr>
              <w:t>〔2024〕41号</w:t>
            </w:r>
            <w:r>
              <w:rPr>
                <w:rFonts w:ascii="宋体" w:hAnsi="宋体" w:eastAsia="宋体"/>
                <w:sz w:val="16"/>
              </w:rPr>
              <w:t>文件要求实施本项目。项目实施内容：主要用于新建3座公厕、防洪堰坝263.4米及11.6米护坡、浆砌石护坡423米、护坡剖斜面6米、新建排水工程检查井9座、沥青混凝土停车场3480㎡、新建村内道路照明工程、新建附属工程及护坡工程等。通过本项目的实施，可增加民丰县游客量，沿途商业网点可直接增加收入，间接增加民丰县旅游服务业收入，改善经济环境，提高人民生活水平，改善了尼雅湾自然生态环境和社会经济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C4C73D">
            <w:pPr>
              <w:jc w:val="both"/>
            </w:pPr>
            <w:r>
              <w:rPr>
                <w:rFonts w:ascii="宋体" w:hAnsi="宋体" w:eastAsia="宋体"/>
                <w:sz w:val="16"/>
              </w:rPr>
              <w:t>截至2024年12月底，本项目预算安排5000万元，实际支出3100万元，预算执行率62%。项目已经完成新建3座公厕、防洪堰坝263.4米及11.6米护坡、浆砌石护坡423米、护坡剖斜面6米、新建排水工程检查井9座、沥青混凝土停车场3480㎡、新建村内道路照明工程、新建附属工程及护坡工程，通过项目实施，达到了增加民丰县游客量，沿途商业网点可直接增加收入，间接增加民丰县旅游服务业收入，改善经济环境，提高人民生活水平，改善了尼雅湾自然生态环境和社会经济环境的效果。</w:t>
            </w:r>
          </w:p>
        </w:tc>
      </w:tr>
      <w:tr w14:paraId="2DC719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B4BAE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B99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13B9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47BC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0621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5A7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09FA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693D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F770">
            <w:pPr>
              <w:jc w:val="center"/>
            </w:pPr>
            <w:r>
              <w:rPr>
                <w:rFonts w:ascii="宋体" w:hAnsi="宋体" w:eastAsia="宋体"/>
                <w:sz w:val="16"/>
              </w:rPr>
              <w:t>偏差原因分析及改进措施</w:t>
            </w:r>
          </w:p>
        </w:tc>
      </w:tr>
      <w:tr w14:paraId="5F05FE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3118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F037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27E8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0F21F">
            <w:pPr>
              <w:jc w:val="center"/>
            </w:pPr>
            <w:r>
              <w:rPr>
                <w:rFonts w:ascii="宋体" w:hAnsi="宋体" w:eastAsia="宋体"/>
                <w:sz w:val="16"/>
              </w:rPr>
              <w:t>新建公厕数量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25589">
            <w:pPr>
              <w:jc w:val="center"/>
            </w:pPr>
            <w:r>
              <w:rPr>
                <w:rFonts w:ascii="宋体" w:hAnsi="宋体" w:eastAsia="宋体"/>
                <w:sz w:val="16"/>
              </w:rPr>
              <w: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C02A1">
            <w:pPr>
              <w:jc w:val="center"/>
            </w:pPr>
            <w:r>
              <w:rPr>
                <w:rFonts w:ascii="宋体" w:hAnsi="宋体" w:eastAsia="宋体"/>
                <w:sz w:val="16"/>
              </w:rPr>
              <w:t>=3座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924D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52B7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6322C">
            <w:pPr>
              <w:jc w:val="center"/>
            </w:pPr>
          </w:p>
        </w:tc>
      </w:tr>
      <w:tr w14:paraId="279B4F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297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12C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82A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45FA9">
            <w:pPr>
              <w:jc w:val="center"/>
            </w:pPr>
            <w:r>
              <w:rPr>
                <w:rFonts w:ascii="宋体" w:hAnsi="宋体" w:eastAsia="宋体"/>
                <w:sz w:val="16"/>
              </w:rPr>
              <w:t>新建防洪堰坝长度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1CD2D">
            <w:pPr>
              <w:jc w:val="center"/>
            </w:pPr>
            <w:r>
              <w:rPr>
                <w:rFonts w:ascii="宋体" w:hAnsi="宋体" w:eastAsia="宋体"/>
                <w:sz w:val="16"/>
              </w:rPr>
              <w:t>&gt;=263.40米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17763">
            <w:pPr>
              <w:jc w:val="center"/>
            </w:pPr>
            <w:r>
              <w:rPr>
                <w:rFonts w:ascii="宋体" w:hAnsi="宋体" w:eastAsia="宋体"/>
                <w:sz w:val="16"/>
              </w:rPr>
              <w:t>=263.4米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ECD1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AB71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A5D2D">
            <w:pPr>
              <w:jc w:val="center"/>
            </w:pPr>
          </w:p>
        </w:tc>
      </w:tr>
      <w:tr w14:paraId="7E98A5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FF5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EFD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D45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F6158">
            <w:pPr>
              <w:jc w:val="center"/>
            </w:pPr>
            <w:r>
              <w:rPr>
                <w:rFonts w:ascii="宋体" w:hAnsi="宋体" w:eastAsia="宋体"/>
                <w:sz w:val="16"/>
              </w:rPr>
              <w:t>新建护坡长度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F1799">
            <w:pPr>
              <w:jc w:val="center"/>
            </w:pPr>
            <w:r>
              <w:rPr>
                <w:rFonts w:ascii="宋体" w:hAnsi="宋体" w:eastAsia="宋体"/>
                <w:sz w:val="16"/>
              </w:rPr>
              <w:t>&gt;=11.60米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7851A">
            <w:pPr>
              <w:jc w:val="center"/>
            </w:pPr>
            <w:r>
              <w:rPr>
                <w:rFonts w:ascii="宋体" w:hAnsi="宋体" w:eastAsia="宋体"/>
                <w:sz w:val="16"/>
              </w:rPr>
              <w:t>=11.6米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699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FD20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8F201">
            <w:pPr>
              <w:jc w:val="center"/>
            </w:pPr>
          </w:p>
        </w:tc>
      </w:tr>
      <w:tr w14:paraId="041698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FE0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A32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1937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B85F5">
            <w:pPr>
              <w:jc w:val="center"/>
            </w:pPr>
            <w:r>
              <w:rPr>
                <w:rFonts w:ascii="宋体" w:hAnsi="宋体" w:eastAsia="宋体"/>
                <w:sz w:val="16"/>
              </w:rPr>
              <w:t>新建浆砌石护坡长度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9DD52">
            <w:pPr>
              <w:jc w:val="center"/>
            </w:pPr>
            <w:r>
              <w:rPr>
                <w:rFonts w:ascii="宋体" w:hAnsi="宋体" w:eastAsia="宋体"/>
                <w:sz w:val="16"/>
              </w:rPr>
              <w:t>&gt;=423米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F449">
            <w:pPr>
              <w:jc w:val="center"/>
            </w:pPr>
            <w:r>
              <w:rPr>
                <w:rFonts w:ascii="宋体" w:hAnsi="宋体" w:eastAsia="宋体"/>
                <w:sz w:val="16"/>
              </w:rPr>
              <w:t>=423米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4DF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E717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336F6">
            <w:pPr>
              <w:jc w:val="center"/>
            </w:pPr>
          </w:p>
        </w:tc>
      </w:tr>
      <w:tr w14:paraId="5BC9D7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F4A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5E0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972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B100E">
            <w:pPr>
              <w:jc w:val="center"/>
            </w:pPr>
            <w:r>
              <w:rPr>
                <w:rFonts w:ascii="宋体" w:hAnsi="宋体" w:eastAsia="宋体"/>
                <w:sz w:val="16"/>
              </w:rPr>
              <w:t>新建护坡剖斜面长度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2CE8A">
            <w:pPr>
              <w:jc w:val="center"/>
            </w:pPr>
            <w:r>
              <w:rPr>
                <w:rFonts w:ascii="宋体" w:hAnsi="宋体" w:eastAsia="宋体"/>
                <w:sz w:val="16"/>
              </w:rPr>
              <w:t>&gt;=6米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0C72F">
            <w:pPr>
              <w:jc w:val="center"/>
            </w:pPr>
            <w:r>
              <w:rPr>
                <w:rFonts w:ascii="宋体" w:hAnsi="宋体" w:eastAsia="宋体"/>
                <w:sz w:val="16"/>
              </w:rPr>
              <w:t>=6米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7E9B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0246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0EDBF">
            <w:pPr>
              <w:jc w:val="center"/>
            </w:pPr>
          </w:p>
        </w:tc>
      </w:tr>
      <w:tr w14:paraId="7C792F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089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6B6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9954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0DC38">
            <w:pPr>
              <w:jc w:val="center"/>
            </w:pPr>
            <w:r>
              <w:rPr>
                <w:rFonts w:ascii="宋体" w:hAnsi="宋体" w:eastAsia="宋体"/>
                <w:sz w:val="16"/>
              </w:rPr>
              <w:t>新建排水工程检查井数量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31419">
            <w:pPr>
              <w:jc w:val="center"/>
            </w:pPr>
            <w:r>
              <w:rPr>
                <w:rFonts w:ascii="宋体" w:hAnsi="宋体" w:eastAsia="宋体"/>
                <w:sz w:val="16"/>
              </w:rPr>
              <w:t>=9座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9F222">
            <w:pPr>
              <w:jc w:val="center"/>
            </w:pPr>
            <w:r>
              <w:rPr>
                <w:rFonts w:ascii="宋体" w:hAnsi="宋体" w:eastAsia="宋体"/>
                <w:sz w:val="16"/>
              </w:rPr>
              <w:t>=9座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211B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EC95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81E0A">
            <w:pPr>
              <w:jc w:val="center"/>
            </w:pPr>
          </w:p>
        </w:tc>
      </w:tr>
      <w:tr w14:paraId="5296A3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164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67B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70B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BDDEE">
            <w:pPr>
              <w:jc w:val="center"/>
            </w:pPr>
            <w:r>
              <w:rPr>
                <w:rFonts w:ascii="宋体" w:hAnsi="宋体" w:eastAsia="宋体"/>
                <w:sz w:val="16"/>
              </w:rPr>
              <w:t>新建沥青混凝土停车场面积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EBA70">
            <w:pPr>
              <w:jc w:val="center"/>
            </w:pPr>
            <w:r>
              <w:rPr>
                <w:rFonts w:ascii="宋体" w:hAnsi="宋体" w:eastAsia="宋体"/>
                <w:sz w:val="16"/>
              </w:rPr>
              <w:t>&gt;=3480㎡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00D50">
            <w:pPr>
              <w:jc w:val="center"/>
            </w:pPr>
            <w:r>
              <w:rPr>
                <w:rFonts w:ascii="宋体" w:hAnsi="宋体" w:eastAsia="宋体"/>
                <w:sz w:val="16"/>
              </w:rPr>
              <w:t>=3480㎡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2297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E7DD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659DF">
            <w:pPr>
              <w:jc w:val="center"/>
            </w:pPr>
          </w:p>
        </w:tc>
      </w:tr>
      <w:tr w14:paraId="4D59F4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6C9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23B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333A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A6C00">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77B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AE2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A378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B188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6DED0">
            <w:pPr>
              <w:jc w:val="center"/>
            </w:pPr>
          </w:p>
        </w:tc>
      </w:tr>
      <w:tr w14:paraId="0CE06B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5A2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11A7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A24D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7249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3DAA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A88FA">
            <w:pPr>
              <w:jc w:val="center"/>
            </w:pPr>
            <w:r>
              <w:rPr>
                <w:rFonts w:ascii="宋体" w:hAnsi="宋体" w:eastAsia="宋体"/>
                <w:sz w:val="16"/>
              </w:rPr>
              <w:t>2025年3月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F955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D283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CCFDB">
            <w:pPr>
              <w:jc w:val="center"/>
            </w:pPr>
            <w:r>
              <w:rPr>
                <w:rFonts w:ascii="宋体" w:hAnsi="宋体" w:eastAsia="宋体"/>
                <w:sz w:val="16"/>
              </w:rPr>
              <w:t>原因：2024年11月14日完成招投标手续。施工于2024年11月15日签订，项目不能按年初计划实施。措施：加快项目验收进度。</w:t>
            </w:r>
          </w:p>
        </w:tc>
      </w:tr>
      <w:tr w14:paraId="51820A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F37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C36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311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89FD6">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ADB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2B3C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A97C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EA07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12E22">
            <w:pPr>
              <w:jc w:val="center"/>
            </w:pPr>
            <w:r>
              <w:rPr>
                <w:rFonts w:ascii="宋体" w:hAnsi="宋体" w:eastAsia="宋体"/>
                <w:sz w:val="16"/>
              </w:rPr>
              <w:t>原因：2024年11月14日完成招投标手续。施工于2024年11月15日签订，项目不能按年初计划实施。措施：加快项目验收进度。</w:t>
            </w:r>
          </w:p>
        </w:tc>
      </w:tr>
      <w:tr w14:paraId="21504C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5F7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23E9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6AB4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4363D">
            <w:pPr>
              <w:jc w:val="center"/>
            </w:pPr>
            <w:r>
              <w:rPr>
                <w:rFonts w:ascii="宋体" w:hAnsi="宋体" w:eastAsia="宋体"/>
                <w:sz w:val="16"/>
              </w:rPr>
              <w:t>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BC59A">
            <w:pPr>
              <w:jc w:val="center"/>
            </w:pPr>
            <w:r>
              <w:rPr>
                <w:rFonts w:ascii="宋体" w:hAnsi="宋体" w:eastAsia="宋体"/>
                <w:sz w:val="16"/>
              </w:rPr>
              <w:t>&lt;=4527.35万元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77650">
            <w:pPr>
              <w:jc w:val="center"/>
            </w:pPr>
            <w:r>
              <w:rPr>
                <w:rFonts w:ascii="宋体" w:hAnsi="宋体" w:eastAsia="宋体"/>
                <w:sz w:val="16"/>
              </w:rPr>
              <w:t>=3100万元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262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F508E">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53129">
            <w:pPr>
              <w:jc w:val="center"/>
            </w:pPr>
            <w:r>
              <w:rPr>
                <w:rFonts w:ascii="宋体" w:hAnsi="宋体" w:eastAsia="宋体"/>
                <w:sz w:val="16"/>
              </w:rPr>
              <w:t>原因：项目已完工，申请的资金未足额到位，导致资金支付缓慢。措施：及时申请并支付项目资金。</w:t>
            </w:r>
          </w:p>
        </w:tc>
      </w:tr>
      <w:tr w14:paraId="766988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7A6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21C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1D2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05E29">
            <w:pPr>
              <w:jc w:val="center"/>
            </w:pPr>
            <w:r>
              <w:rPr>
                <w:rFonts w:ascii="宋体" w:hAnsi="宋体" w:eastAsia="宋体"/>
                <w:sz w:val="16"/>
              </w:rPr>
              <w:t>项目工程建设其他费用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2BEC6">
            <w:pPr>
              <w:jc w:val="center"/>
            </w:pPr>
            <w:r>
              <w:rPr>
                <w:rFonts w:ascii="宋体" w:hAnsi="宋体" w:eastAsia="宋体"/>
                <w:sz w:val="16"/>
              </w:rPr>
              <w:t>&lt;=365万元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D6CD9">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55A8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F14A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0C494">
            <w:pPr>
              <w:jc w:val="center"/>
            </w:pPr>
            <w:r>
              <w:rPr>
                <w:rFonts w:ascii="宋体" w:hAnsi="宋体" w:eastAsia="宋体"/>
                <w:sz w:val="16"/>
              </w:rPr>
              <w:t>原因：项目已完工，申请的资金未足额到位，导致资金支付缓慢。措施：及时申请并支付项目资金。</w:t>
            </w:r>
          </w:p>
        </w:tc>
      </w:tr>
      <w:tr w14:paraId="08ACD1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391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BD5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6BD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5F79E">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8FE9A">
            <w:pPr>
              <w:jc w:val="center"/>
            </w:pPr>
            <w:r>
              <w:rPr>
                <w:rFonts w:ascii="宋体" w:hAnsi="宋体" w:eastAsia="宋体"/>
                <w:sz w:val="16"/>
              </w:rPr>
              <w:t>&lt;=107.65万元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CC430">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C917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C735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4F245">
            <w:pPr>
              <w:jc w:val="center"/>
            </w:pPr>
            <w:r>
              <w:rPr>
                <w:rFonts w:ascii="宋体" w:hAnsi="宋体" w:eastAsia="宋体"/>
                <w:sz w:val="16"/>
              </w:rPr>
              <w:t>原因：项目已完工，申请的资金未足额到位，导致资金支付缓慢。措施：及时申请并支付项目资金。</w:t>
            </w:r>
          </w:p>
        </w:tc>
      </w:tr>
      <w:tr w14:paraId="2DAC94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683B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9094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E13A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EAF5B">
            <w:pPr>
              <w:jc w:val="center"/>
            </w:pPr>
            <w:r>
              <w:rPr>
                <w:rFonts w:ascii="宋体" w:hAnsi="宋体" w:eastAsia="宋体"/>
                <w:sz w:val="16"/>
              </w:rPr>
              <w:t>改善经济环境，提高人民生活水平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E00AA">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4C1F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C9E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41F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39906">
            <w:pPr>
              <w:jc w:val="center"/>
            </w:pPr>
          </w:p>
        </w:tc>
      </w:tr>
      <w:tr w14:paraId="6017D5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61D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AF0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AACFE">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3BEBC">
            <w:pPr>
              <w:jc w:val="center"/>
            </w:pPr>
            <w:r>
              <w:rPr>
                <w:rFonts w:ascii="宋体" w:hAnsi="宋体" w:eastAsia="宋体"/>
                <w:sz w:val="16"/>
              </w:rPr>
              <w:t>改善了尼雅湾自然生态环境和社会经济环境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29667">
            <w:pPr>
              <w:jc w:val="center"/>
            </w:pPr>
            <w:r>
              <w:rPr>
                <w:rFonts w:ascii="宋体" w:hAnsi="宋体" w:eastAsia="宋体"/>
                <w:sz w:val="16"/>
              </w:rPr>
              <w:t>长年保持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6960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B42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73E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E12C4">
            <w:pPr>
              <w:jc w:val="center"/>
            </w:pPr>
          </w:p>
        </w:tc>
      </w:tr>
      <w:tr w14:paraId="2FC983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336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5CB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249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5F144">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B6C1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88C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B49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40D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3FB09">
            <w:pPr>
              <w:jc w:val="center"/>
            </w:pPr>
          </w:p>
        </w:tc>
      </w:tr>
      <w:tr w14:paraId="491CD23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87DFF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2794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950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8F778">
            <w:pPr>
              <w:jc w:val="center"/>
            </w:pPr>
            <w:r>
              <w:rPr>
                <w:rFonts w:ascii="宋体" w:hAnsi="宋体" w:eastAsia="宋体"/>
                <w:sz w:val="16"/>
              </w:rPr>
              <w:t>63.98分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EDFF05"/>
        </w:tc>
      </w:tr>
    </w:tbl>
    <w:p w14:paraId="0F48B31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8FAC0A">
        <w:tblPrEx>
          <w:tblCellMar>
            <w:top w:w="0" w:type="dxa"/>
            <w:left w:w="108" w:type="dxa"/>
            <w:bottom w:w="0" w:type="dxa"/>
            <w:right w:w="108" w:type="dxa"/>
          </w:tblCellMar>
        </w:tblPrEx>
        <w:tc>
          <w:tcPr>
            <w:tcW w:w="8847" w:type="dxa"/>
            <w:gridSpan w:val="9"/>
            <w:vAlign w:val="center"/>
          </w:tcPr>
          <w:p w14:paraId="2FD334DF">
            <w:pPr>
              <w:jc w:val="center"/>
            </w:pPr>
            <w:r>
              <w:rPr>
                <w:rFonts w:ascii="宋体" w:hAnsi="宋体" w:eastAsia="宋体"/>
                <w:sz w:val="24"/>
              </w:rPr>
              <w:t>项目支出绩效自评表</w:t>
            </w:r>
          </w:p>
        </w:tc>
      </w:tr>
      <w:tr w14:paraId="59B98ABD">
        <w:tblPrEx>
          <w:tblCellMar>
            <w:top w:w="0" w:type="dxa"/>
            <w:left w:w="108" w:type="dxa"/>
            <w:bottom w:w="0" w:type="dxa"/>
            <w:right w:w="108" w:type="dxa"/>
          </w:tblCellMar>
        </w:tblPrEx>
        <w:tc>
          <w:tcPr>
            <w:tcW w:w="8847" w:type="dxa"/>
            <w:gridSpan w:val="9"/>
            <w:vAlign w:val="center"/>
          </w:tcPr>
          <w:p w14:paraId="19F7F5AE">
            <w:pPr>
              <w:jc w:val="center"/>
            </w:pPr>
            <w:r>
              <w:rPr>
                <w:rFonts w:ascii="宋体" w:hAnsi="宋体" w:eastAsia="宋体"/>
                <w:sz w:val="24"/>
              </w:rPr>
              <w:t>(2024年度)</w:t>
            </w:r>
          </w:p>
        </w:tc>
      </w:tr>
      <w:tr w14:paraId="510535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8E29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6BBA76">
            <w:pPr>
              <w:jc w:val="center"/>
            </w:pPr>
            <w:r>
              <w:rPr>
                <w:rFonts w:ascii="宋体" w:hAnsi="宋体" w:eastAsia="宋体"/>
                <w:sz w:val="16"/>
              </w:rPr>
              <w:t>民丰县甫甫克村生态环境综合治理项目</w:t>
            </w:r>
          </w:p>
        </w:tc>
      </w:tr>
      <w:tr w14:paraId="4A606C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DD2A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316F72">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72DB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475D20">
            <w:pPr>
              <w:jc w:val="center"/>
            </w:pPr>
            <w:r>
              <w:rPr>
                <w:rFonts w:ascii="宋体" w:hAnsi="宋体" w:eastAsia="宋体"/>
                <w:sz w:val="16"/>
              </w:rPr>
              <w:t>民丰县林业和草原局</w:t>
            </w:r>
          </w:p>
        </w:tc>
      </w:tr>
      <w:tr w14:paraId="4C3830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4F57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679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216D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F47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829E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9CBF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11F0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938B1">
            <w:pPr>
              <w:jc w:val="center"/>
            </w:pPr>
            <w:r>
              <w:rPr>
                <w:rFonts w:ascii="宋体" w:hAnsi="宋体" w:eastAsia="宋体"/>
                <w:sz w:val="16"/>
              </w:rPr>
              <w:t>得分</w:t>
            </w:r>
          </w:p>
        </w:tc>
      </w:tr>
      <w:tr w14:paraId="2FD924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3AA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F960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107BF">
            <w:pPr>
              <w:jc w:val="center"/>
            </w:pPr>
            <w:r>
              <w:rPr>
                <w:rFonts w:ascii="宋体" w:hAnsi="宋体" w:eastAsia="宋体"/>
                <w:sz w:val="16"/>
              </w:rPr>
              <w:t>1,165.00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F1D4E">
            <w:pPr>
              <w:jc w:val="center"/>
            </w:pPr>
            <w:r>
              <w:rPr>
                <w:rFonts w:ascii="宋体" w:hAnsi="宋体" w:eastAsia="宋体"/>
                <w:sz w:val="16"/>
              </w:rPr>
              <w:t>1,165.00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7F63D">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0EC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EC329">
            <w:pPr>
              <w:jc w:val="center"/>
            </w:pPr>
            <w:r>
              <w:rPr>
                <w:rFonts w:ascii="宋体" w:hAnsi="宋体" w:eastAsia="宋体"/>
                <w:sz w:val="16"/>
              </w:rPr>
              <w:t xml:space="preserve">25.75%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482F6">
            <w:pPr>
              <w:jc w:val="center"/>
            </w:pPr>
            <w:r>
              <w:rPr>
                <w:rFonts w:ascii="宋体" w:hAnsi="宋体" w:eastAsia="宋体"/>
                <w:sz w:val="16"/>
              </w:rPr>
              <w:t>0.00分</w:t>
            </w:r>
          </w:p>
        </w:tc>
      </w:tr>
      <w:tr w14:paraId="7BC68B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16B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0F2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50AE6">
            <w:pPr>
              <w:jc w:val="center"/>
            </w:pPr>
            <w:r>
              <w:rPr>
                <w:rFonts w:ascii="宋体" w:hAnsi="宋体" w:eastAsia="宋体"/>
                <w:sz w:val="16"/>
              </w:rPr>
              <w:t>1,165.00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10A5E">
            <w:pPr>
              <w:jc w:val="center"/>
            </w:pPr>
            <w:r>
              <w:rPr>
                <w:rFonts w:ascii="宋体" w:hAnsi="宋体" w:eastAsia="宋体"/>
                <w:sz w:val="16"/>
              </w:rPr>
              <w:t>1,165.00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D8A9A">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FB0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C38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19581">
            <w:pPr>
              <w:jc w:val="center"/>
            </w:pPr>
            <w:r>
              <w:rPr>
                <w:rFonts w:ascii="宋体" w:hAnsi="宋体" w:eastAsia="宋体"/>
                <w:sz w:val="16"/>
              </w:rPr>
              <w:t>—</w:t>
            </w:r>
          </w:p>
        </w:tc>
      </w:tr>
      <w:tr w14:paraId="187435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457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89B0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CEC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A88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20F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B51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35E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68786">
            <w:pPr>
              <w:jc w:val="center"/>
            </w:pPr>
            <w:r>
              <w:rPr>
                <w:rFonts w:ascii="宋体" w:hAnsi="宋体" w:eastAsia="宋体"/>
                <w:sz w:val="16"/>
              </w:rPr>
              <w:t>—</w:t>
            </w:r>
          </w:p>
        </w:tc>
      </w:tr>
      <w:tr w14:paraId="45BC5E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2D94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57B3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FFC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6D3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23D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760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01B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F95E8">
            <w:pPr>
              <w:jc w:val="center"/>
            </w:pPr>
            <w:r>
              <w:rPr>
                <w:rFonts w:ascii="宋体" w:hAnsi="宋体" w:eastAsia="宋体"/>
                <w:sz w:val="16"/>
              </w:rPr>
              <w:t>—</w:t>
            </w:r>
          </w:p>
        </w:tc>
      </w:tr>
      <w:tr w14:paraId="43D075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569C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46A9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AF15DA">
            <w:pPr>
              <w:jc w:val="center"/>
            </w:pPr>
            <w:r>
              <w:rPr>
                <w:rFonts w:ascii="宋体" w:hAnsi="宋体" w:eastAsia="宋体"/>
                <w:sz w:val="16"/>
              </w:rPr>
              <w:t>实际完成情况</w:t>
            </w:r>
          </w:p>
        </w:tc>
      </w:tr>
      <w:tr w14:paraId="4F2E4B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3FF5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F69831">
            <w:pPr>
              <w:jc w:val="both"/>
            </w:pPr>
            <w:r>
              <w:rPr>
                <w:rFonts w:ascii="宋体" w:hAnsi="宋体" w:eastAsia="宋体"/>
                <w:sz w:val="16"/>
              </w:rPr>
              <w:t>和地财综</w:t>
            </w:r>
            <w:r>
              <w:rPr>
                <w:rFonts w:hint="eastAsia" w:ascii="宋体" w:hAnsi="宋体"/>
                <w:sz w:val="16"/>
                <w:lang w:eastAsia="zh-CN"/>
              </w:rPr>
              <w:t>〔2024〕20号</w:t>
            </w:r>
            <w:r>
              <w:rPr>
                <w:rFonts w:ascii="宋体" w:hAnsi="宋体" w:eastAsia="宋体"/>
                <w:sz w:val="16"/>
              </w:rPr>
              <w:t>文件要求，实施本项目。主要用于环渔湖植被恢复工程2项，3项生态恢复工程为：新建甫甫克村环渔湖生态恢复工程、山体植被恢复</w:t>
            </w:r>
            <w:r>
              <w:rPr>
                <w:rFonts w:hint="eastAsia" w:ascii="宋体" w:hAnsi="宋体"/>
                <w:sz w:val="16"/>
                <w:lang w:eastAsia="zh-CN"/>
              </w:rPr>
              <w:t>工程</w:t>
            </w:r>
            <w:r>
              <w:rPr>
                <w:rFonts w:ascii="宋体" w:hAnsi="宋体" w:eastAsia="宋体"/>
                <w:sz w:val="16"/>
              </w:rPr>
              <w:t>、新建渔湖北侧山体生态恢复工程。通过此项目的实施可提高民丰县甫甫克村的生态环境，打造生态宜居的甫甫克村，完善了甫甫克村生态环境，顺应了保护环境和</w:t>
            </w:r>
            <w:r>
              <w:rPr>
                <w:rFonts w:hint="eastAsia" w:ascii="宋体" w:hAnsi="宋体"/>
                <w:sz w:val="16"/>
                <w:lang w:eastAsia="zh-CN"/>
              </w:rPr>
              <w:t>回归</w:t>
            </w:r>
            <w:r>
              <w:rPr>
                <w:rFonts w:ascii="宋体" w:hAnsi="宋体" w:eastAsia="宋体"/>
                <w:sz w:val="16"/>
              </w:rPr>
              <w:t>自然的时代潮流，增加植被覆盖率，提升生物多样性。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B8EBF">
            <w:pPr>
              <w:jc w:val="both"/>
            </w:pPr>
            <w:r>
              <w:rPr>
                <w:rFonts w:ascii="宋体" w:hAnsi="宋体" w:eastAsia="宋体"/>
                <w:sz w:val="16"/>
              </w:rPr>
              <w:t>截至2024年12月底，本项目预算安排1165元，实际支出300万元，预算执行率25.75%。项目已经完成新建甫甫克村环渔湖生态恢复工程、山体植被恢复</w:t>
            </w:r>
            <w:r>
              <w:rPr>
                <w:rFonts w:hint="eastAsia" w:ascii="宋体" w:hAnsi="宋体"/>
                <w:sz w:val="16"/>
                <w:lang w:eastAsia="zh-CN"/>
              </w:rPr>
              <w:t>工程</w:t>
            </w:r>
            <w:r>
              <w:rPr>
                <w:rFonts w:ascii="宋体" w:hAnsi="宋体" w:eastAsia="宋体"/>
                <w:sz w:val="16"/>
              </w:rPr>
              <w:t>、新建渔湖北侧山体生态恢复工程，通过项目实施，达到了提高民丰县甫甫克村的生态环境，打造生态宜居的甫甫克村，完善了甫甫克村生态环境，顺应了保护环境和</w:t>
            </w:r>
            <w:r>
              <w:rPr>
                <w:rFonts w:hint="eastAsia" w:ascii="宋体" w:hAnsi="宋体"/>
                <w:sz w:val="16"/>
                <w:lang w:eastAsia="zh-CN"/>
              </w:rPr>
              <w:t>回归</w:t>
            </w:r>
            <w:r>
              <w:rPr>
                <w:rFonts w:ascii="宋体" w:hAnsi="宋体" w:eastAsia="宋体"/>
                <w:sz w:val="16"/>
              </w:rPr>
              <w:t>自然的时代潮流，增加植被覆盖率，提升生物多样性的效果。</w:t>
            </w:r>
          </w:p>
        </w:tc>
      </w:tr>
      <w:tr w14:paraId="5EBCF6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719C1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2F85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52C9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D611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E257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C63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AC25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F973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BD772">
            <w:pPr>
              <w:jc w:val="center"/>
            </w:pPr>
            <w:r>
              <w:rPr>
                <w:rFonts w:ascii="宋体" w:hAnsi="宋体" w:eastAsia="宋体"/>
                <w:sz w:val="16"/>
              </w:rPr>
              <w:t>偏差原因分析及改进措施</w:t>
            </w:r>
          </w:p>
        </w:tc>
      </w:tr>
      <w:tr w14:paraId="2D1900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A023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A4BC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D4C0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001F3">
            <w:pPr>
              <w:jc w:val="center"/>
            </w:pPr>
            <w:r>
              <w:rPr>
                <w:rFonts w:ascii="宋体" w:hAnsi="宋体" w:eastAsia="宋体"/>
                <w:sz w:val="16"/>
              </w:rPr>
              <w:t>环渔湖植被恢复工程数量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D5F63">
            <w:pPr>
              <w:jc w:val="center"/>
            </w:pPr>
            <w:r>
              <w:rPr>
                <w:rFonts w:ascii="宋体" w:hAnsi="宋体" w:eastAsia="宋体"/>
                <w:sz w:val="16"/>
              </w:rPr>
              <w:t>=2项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ED558">
            <w:pPr>
              <w:jc w:val="center"/>
            </w:pPr>
            <w:r>
              <w:rPr>
                <w:rFonts w:ascii="宋体" w:hAnsi="宋体" w:eastAsia="宋体"/>
                <w:sz w:val="16"/>
              </w:rPr>
              <w:t>=2项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DEB6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552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5A61F">
            <w:pPr>
              <w:jc w:val="center"/>
            </w:pPr>
            <w:r>
              <w:rPr>
                <w:rFonts w:ascii="宋体" w:hAnsi="宋体" w:eastAsia="宋体"/>
                <w:sz w:val="16"/>
              </w:rPr>
              <w:t>原因：项目未验收。措施：尽快组织验收。</w:t>
            </w:r>
          </w:p>
        </w:tc>
      </w:tr>
      <w:tr w14:paraId="320092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7D9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F05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987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0EBD2">
            <w:pPr>
              <w:jc w:val="center"/>
            </w:pPr>
            <w:r>
              <w:rPr>
                <w:rFonts w:ascii="宋体" w:hAnsi="宋体" w:eastAsia="宋体"/>
                <w:sz w:val="16"/>
              </w:rPr>
              <w:t>山体植被恢复工程数量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28BA2">
            <w:pPr>
              <w:jc w:val="center"/>
            </w:pPr>
            <w:r>
              <w:rPr>
                <w:rFonts w:ascii="宋体" w:hAnsi="宋体" w:eastAsia="宋体"/>
                <w:sz w:val="16"/>
              </w:rPr>
              <w:t>=3项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1D84">
            <w:pPr>
              <w:jc w:val="center"/>
            </w:pPr>
            <w:r>
              <w:rPr>
                <w:rFonts w:ascii="宋体" w:hAnsi="宋体" w:eastAsia="宋体"/>
                <w:sz w:val="16"/>
              </w:rPr>
              <w:t>=3项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0EF5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379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9246E">
            <w:pPr>
              <w:jc w:val="center"/>
            </w:pPr>
            <w:r>
              <w:rPr>
                <w:rFonts w:ascii="宋体" w:hAnsi="宋体" w:eastAsia="宋体"/>
                <w:sz w:val="16"/>
              </w:rPr>
              <w:t>原因：项目未验收。措施：尽快组织验收。</w:t>
            </w:r>
          </w:p>
        </w:tc>
      </w:tr>
      <w:tr w14:paraId="6B0413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69E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01E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F03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3A681">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ED6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4DE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BA50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E381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DDB8F">
            <w:pPr>
              <w:jc w:val="center"/>
            </w:pPr>
            <w:r>
              <w:rPr>
                <w:rFonts w:ascii="宋体" w:hAnsi="宋体" w:eastAsia="宋体"/>
                <w:sz w:val="16"/>
              </w:rPr>
              <w:t>原因：项目未验收。措施：尽快组织验收。</w:t>
            </w:r>
          </w:p>
        </w:tc>
      </w:tr>
      <w:tr w14:paraId="34127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DCD3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1F1F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B594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BA7E5">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ECD2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2E9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A66F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D729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1379E">
            <w:pPr>
              <w:jc w:val="center"/>
            </w:pPr>
          </w:p>
        </w:tc>
      </w:tr>
      <w:tr w14:paraId="44F3A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F490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D21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70F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585CA">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5B7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776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191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381D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4177E">
            <w:pPr>
              <w:jc w:val="center"/>
            </w:pPr>
            <w:r>
              <w:rPr>
                <w:rFonts w:ascii="宋体" w:hAnsi="宋体" w:eastAsia="宋体"/>
                <w:sz w:val="16"/>
              </w:rPr>
              <w:t>原因：项目未验收。措施：尽快组织验收。</w:t>
            </w:r>
          </w:p>
        </w:tc>
      </w:tr>
      <w:tr w14:paraId="49D52A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EB3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3541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D610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6E28">
            <w:pPr>
              <w:jc w:val="center"/>
            </w:pPr>
            <w:r>
              <w:rPr>
                <w:rFonts w:ascii="宋体" w:hAnsi="宋体" w:eastAsia="宋体"/>
                <w:sz w:val="16"/>
              </w:rPr>
              <w:t>工程费用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23DCA">
            <w:pPr>
              <w:jc w:val="center"/>
            </w:pPr>
            <w:r>
              <w:rPr>
                <w:rFonts w:ascii="宋体" w:hAnsi="宋体" w:eastAsia="宋体"/>
                <w:sz w:val="16"/>
              </w:rPr>
              <w:t>&lt;=1080.69万元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C70E1">
            <w:pPr>
              <w:jc w:val="center"/>
            </w:pPr>
            <w:r>
              <w:rPr>
                <w:rFonts w:ascii="宋体" w:hAnsi="宋体" w:eastAsia="宋体"/>
                <w:sz w:val="16"/>
              </w:rPr>
              <w:t>=300万元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7E17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C11E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B62FC">
            <w:pPr>
              <w:jc w:val="center"/>
            </w:pPr>
            <w:r>
              <w:rPr>
                <w:rFonts w:ascii="宋体" w:hAnsi="宋体" w:eastAsia="宋体"/>
                <w:sz w:val="16"/>
              </w:rPr>
              <w:t>原因：该项目总投资：1165万元。根据和地财综</w:t>
            </w:r>
            <w:r>
              <w:rPr>
                <w:rFonts w:hint="eastAsia" w:ascii="宋体" w:hAnsi="宋体"/>
                <w:sz w:val="16"/>
                <w:lang w:eastAsia="zh-CN"/>
              </w:rPr>
              <w:t>〔2024〕20号</w:t>
            </w:r>
            <w:r>
              <w:rPr>
                <w:rFonts w:ascii="宋体" w:hAnsi="宋体" w:eastAsia="宋体"/>
                <w:sz w:val="16"/>
              </w:rPr>
              <w:t>到位300万土地增减挂资金已支付完，剩余资金未到位，导致资金拨付滞后。措施：与财政部门、上级单位沟通协调，申请</w:t>
            </w:r>
            <w:r>
              <w:rPr>
                <w:rFonts w:hint="eastAsia" w:ascii="宋体" w:hAnsi="宋体"/>
                <w:sz w:val="16"/>
                <w:lang w:eastAsia="zh-CN"/>
              </w:rPr>
              <w:t>剩余</w:t>
            </w:r>
            <w:r>
              <w:rPr>
                <w:rFonts w:ascii="宋体" w:hAnsi="宋体" w:eastAsia="宋体"/>
                <w:sz w:val="16"/>
              </w:rPr>
              <w:t>资金，及时拨付。</w:t>
            </w:r>
          </w:p>
        </w:tc>
      </w:tr>
      <w:tr w14:paraId="2FE79D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A48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180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868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E5D31">
            <w:pPr>
              <w:jc w:val="center"/>
            </w:pPr>
            <w:r>
              <w:rPr>
                <w:rFonts w:ascii="宋体" w:hAnsi="宋体" w:eastAsia="宋体"/>
                <w:sz w:val="16"/>
              </w:rPr>
              <w:t>项目工程建设其他费用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49E75">
            <w:pPr>
              <w:jc w:val="center"/>
            </w:pPr>
            <w:r>
              <w:rPr>
                <w:rFonts w:ascii="宋体" w:hAnsi="宋体" w:eastAsia="宋体"/>
                <w:sz w:val="16"/>
              </w:rPr>
              <w:t>&lt;=75.06万元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EEC8F">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E9B3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F5F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0195A">
            <w:pPr>
              <w:jc w:val="center"/>
            </w:pPr>
            <w:r>
              <w:rPr>
                <w:rFonts w:ascii="宋体" w:hAnsi="宋体" w:eastAsia="宋体"/>
                <w:sz w:val="16"/>
              </w:rPr>
              <w:t>原因：该项目总投资：1165万元。根据和地财综</w:t>
            </w:r>
            <w:r>
              <w:rPr>
                <w:rFonts w:hint="eastAsia" w:ascii="宋体" w:hAnsi="宋体"/>
                <w:sz w:val="16"/>
                <w:lang w:eastAsia="zh-CN"/>
              </w:rPr>
              <w:t>〔2024〕20号</w:t>
            </w:r>
            <w:r>
              <w:rPr>
                <w:rFonts w:ascii="宋体" w:hAnsi="宋体" w:eastAsia="宋体"/>
                <w:sz w:val="16"/>
              </w:rPr>
              <w:t>到位300万土地增减挂资金已支付完，剩余资金未到位，导致资金拨付滞后。措施：与财政部门、上级单位沟通协调，申请</w:t>
            </w:r>
            <w:r>
              <w:rPr>
                <w:rFonts w:hint="eastAsia" w:ascii="宋体" w:hAnsi="宋体"/>
                <w:sz w:val="16"/>
                <w:lang w:eastAsia="zh-CN"/>
              </w:rPr>
              <w:t>剩余</w:t>
            </w:r>
            <w:r>
              <w:rPr>
                <w:rFonts w:ascii="宋体" w:hAnsi="宋体" w:eastAsia="宋体"/>
                <w:sz w:val="16"/>
              </w:rPr>
              <w:t>资金，及时拨付。</w:t>
            </w:r>
          </w:p>
        </w:tc>
      </w:tr>
      <w:tr w14:paraId="2017DF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AEA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ABF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A75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ACE16">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9C0BC">
            <w:pPr>
              <w:jc w:val="center"/>
            </w:pPr>
            <w:r>
              <w:rPr>
                <w:rFonts w:ascii="宋体" w:hAnsi="宋体" w:eastAsia="宋体"/>
                <w:sz w:val="16"/>
              </w:rPr>
              <w:t>&lt;=9.25万元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5F61B">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56F2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6E1B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AD790">
            <w:pPr>
              <w:jc w:val="center"/>
            </w:pPr>
            <w:r>
              <w:rPr>
                <w:rFonts w:ascii="宋体" w:hAnsi="宋体" w:eastAsia="宋体"/>
                <w:sz w:val="16"/>
              </w:rPr>
              <w:t>原因：该项目总投资：1165万元。根据和地财综</w:t>
            </w:r>
            <w:r>
              <w:rPr>
                <w:rFonts w:hint="eastAsia" w:ascii="宋体" w:hAnsi="宋体"/>
                <w:sz w:val="16"/>
                <w:lang w:eastAsia="zh-CN"/>
              </w:rPr>
              <w:t>〔2024〕20号</w:t>
            </w:r>
            <w:r>
              <w:rPr>
                <w:rFonts w:ascii="宋体" w:hAnsi="宋体" w:eastAsia="宋体"/>
                <w:sz w:val="16"/>
              </w:rPr>
              <w:t>到位300万土地增减挂资金已支付完，剩余资金未到位，导致资金拨付滞后。措施：与财政部门、上级单位沟通协调，申请</w:t>
            </w:r>
            <w:r>
              <w:rPr>
                <w:rFonts w:hint="eastAsia" w:ascii="宋体" w:hAnsi="宋体"/>
                <w:sz w:val="16"/>
                <w:lang w:eastAsia="zh-CN"/>
              </w:rPr>
              <w:t>剩余</w:t>
            </w:r>
            <w:r>
              <w:rPr>
                <w:rFonts w:ascii="宋体" w:hAnsi="宋体" w:eastAsia="宋体"/>
                <w:sz w:val="16"/>
              </w:rPr>
              <w:t>资金，及时拨付。</w:t>
            </w:r>
          </w:p>
        </w:tc>
      </w:tr>
      <w:tr w14:paraId="6B54A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08C2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71FD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C275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59A1D">
            <w:pPr>
              <w:jc w:val="center"/>
            </w:pPr>
            <w:r>
              <w:rPr>
                <w:rFonts w:ascii="宋体" w:hAnsi="宋体" w:eastAsia="宋体"/>
                <w:sz w:val="16"/>
              </w:rPr>
              <w:t>完善了甫甫克村生态环境，顺应了保护环境和</w:t>
            </w:r>
            <w:r>
              <w:rPr>
                <w:rFonts w:hint="eastAsia" w:ascii="宋体" w:hAnsi="宋体"/>
                <w:sz w:val="16"/>
                <w:lang w:eastAsia="zh-CN"/>
              </w:rPr>
              <w:t>回归</w:t>
            </w:r>
            <w:r>
              <w:rPr>
                <w:rFonts w:ascii="宋体" w:hAnsi="宋体" w:eastAsia="宋体"/>
                <w:sz w:val="16"/>
              </w:rPr>
              <w:t>自然的时代潮流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D83A7">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CE3D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44C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DD4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68158">
            <w:pPr>
              <w:jc w:val="center"/>
            </w:pPr>
            <w:r>
              <w:rPr>
                <w:rFonts w:ascii="宋体" w:hAnsi="宋体" w:eastAsia="宋体"/>
                <w:sz w:val="16"/>
              </w:rPr>
              <w:t>原因：项目尚未验收，未投入使用。措施：及时组织相关单位进行验收，验收尽快投入使用，达到良好的项目。</w:t>
            </w:r>
          </w:p>
        </w:tc>
      </w:tr>
      <w:tr w14:paraId="4829BC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921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DE5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F0423">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C5B31">
            <w:pPr>
              <w:jc w:val="center"/>
            </w:pPr>
            <w:r>
              <w:rPr>
                <w:rFonts w:ascii="宋体" w:hAnsi="宋体" w:eastAsia="宋体"/>
                <w:sz w:val="16"/>
              </w:rPr>
              <w:t>增加植被覆盖率，提升生物多样性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7B904">
            <w:pPr>
              <w:jc w:val="center"/>
            </w:pPr>
            <w:r>
              <w:rPr>
                <w:rFonts w:ascii="宋体" w:hAnsi="宋体" w:eastAsia="宋体"/>
                <w:sz w:val="16"/>
              </w:rPr>
              <w:t>长年保持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8048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09A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43B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3B19">
            <w:pPr>
              <w:jc w:val="center"/>
            </w:pPr>
            <w:r>
              <w:rPr>
                <w:rFonts w:ascii="宋体" w:hAnsi="宋体" w:eastAsia="宋体"/>
                <w:sz w:val="16"/>
              </w:rPr>
              <w:t>原因：项目尚未验收，未投入使用。措施：及时组织相关单位进行验收，验收尽快投入使用，达到良好的项目。</w:t>
            </w:r>
          </w:p>
        </w:tc>
      </w:tr>
      <w:tr w14:paraId="3A5AD7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0BE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A739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539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E8D0A">
            <w:pPr>
              <w:jc w:val="center"/>
            </w:pPr>
            <w:r>
              <w:rPr>
                <w:rFonts w:ascii="宋体" w:hAnsi="宋体" w:eastAsia="宋体"/>
                <w:sz w:val="16"/>
              </w:rPr>
              <w:t>区域及周边群众满意度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FB88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F58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6B6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6F3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24BB">
            <w:pPr>
              <w:jc w:val="center"/>
            </w:pPr>
            <w:r>
              <w:rPr>
                <w:rFonts w:ascii="宋体" w:hAnsi="宋体" w:eastAsia="宋体"/>
                <w:sz w:val="16"/>
              </w:rPr>
              <w:t>原因：项目尚未验收，未投入使用。措施：及时组织相关单位进行验收，验收尽快投入使用，达到良好的项目。</w:t>
            </w:r>
          </w:p>
        </w:tc>
      </w:tr>
      <w:tr w14:paraId="085550A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D7D6E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613C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04A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BB892">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EE7EA3"/>
        </w:tc>
      </w:tr>
    </w:tbl>
    <w:p w14:paraId="4542630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C24696">
        <w:tblPrEx>
          <w:tblCellMar>
            <w:top w:w="0" w:type="dxa"/>
            <w:left w:w="108" w:type="dxa"/>
            <w:bottom w:w="0" w:type="dxa"/>
            <w:right w:w="108" w:type="dxa"/>
          </w:tblCellMar>
        </w:tblPrEx>
        <w:tc>
          <w:tcPr>
            <w:tcW w:w="8847" w:type="dxa"/>
            <w:gridSpan w:val="9"/>
            <w:vAlign w:val="center"/>
          </w:tcPr>
          <w:p w14:paraId="3EE246CD">
            <w:pPr>
              <w:jc w:val="center"/>
            </w:pPr>
            <w:r>
              <w:rPr>
                <w:rFonts w:ascii="宋体" w:hAnsi="宋体" w:eastAsia="宋体"/>
                <w:sz w:val="24"/>
              </w:rPr>
              <w:t>项目支出绩效自评表</w:t>
            </w:r>
          </w:p>
        </w:tc>
      </w:tr>
      <w:tr w14:paraId="31BC3787">
        <w:tblPrEx>
          <w:tblCellMar>
            <w:top w:w="0" w:type="dxa"/>
            <w:left w:w="108" w:type="dxa"/>
            <w:bottom w:w="0" w:type="dxa"/>
            <w:right w:w="108" w:type="dxa"/>
          </w:tblCellMar>
        </w:tblPrEx>
        <w:tc>
          <w:tcPr>
            <w:tcW w:w="8847" w:type="dxa"/>
            <w:gridSpan w:val="9"/>
            <w:vAlign w:val="center"/>
          </w:tcPr>
          <w:p w14:paraId="1BF9245A">
            <w:pPr>
              <w:jc w:val="center"/>
            </w:pPr>
            <w:r>
              <w:rPr>
                <w:rFonts w:ascii="宋体" w:hAnsi="宋体" w:eastAsia="宋体"/>
                <w:sz w:val="24"/>
              </w:rPr>
              <w:t>(2024年度)</w:t>
            </w:r>
          </w:p>
        </w:tc>
      </w:tr>
      <w:tr w14:paraId="0C06C1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0C92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60AAC8">
            <w:pPr>
              <w:jc w:val="center"/>
            </w:pPr>
            <w:r>
              <w:rPr>
                <w:rFonts w:ascii="宋体" w:hAnsi="宋体" w:eastAsia="宋体"/>
                <w:sz w:val="16"/>
              </w:rPr>
              <w:t>民丰县绿洲园林绿化苗木专业合作社林木补偿款项目</w:t>
            </w:r>
          </w:p>
        </w:tc>
      </w:tr>
      <w:tr w14:paraId="41C0DC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8E76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CCF3A2">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ADA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6AC1E5">
            <w:pPr>
              <w:jc w:val="center"/>
            </w:pPr>
            <w:r>
              <w:rPr>
                <w:rFonts w:ascii="宋体" w:hAnsi="宋体" w:eastAsia="宋体"/>
                <w:sz w:val="16"/>
              </w:rPr>
              <w:t>民丰县林业和草原局</w:t>
            </w:r>
          </w:p>
        </w:tc>
      </w:tr>
      <w:tr w14:paraId="75AADB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7B9F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746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AF8A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9D20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E531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667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5951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20FC3">
            <w:pPr>
              <w:jc w:val="center"/>
            </w:pPr>
            <w:r>
              <w:rPr>
                <w:rFonts w:ascii="宋体" w:hAnsi="宋体" w:eastAsia="宋体"/>
                <w:sz w:val="16"/>
              </w:rPr>
              <w:t>得分</w:t>
            </w:r>
          </w:p>
        </w:tc>
      </w:tr>
      <w:tr w14:paraId="70E95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AAC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ADE5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DDFFA">
            <w:pPr>
              <w:jc w:val="center"/>
            </w:pPr>
            <w:r>
              <w:rPr>
                <w:rFonts w:ascii="宋体" w:hAnsi="宋体" w:eastAsia="宋体"/>
                <w:sz w:val="16"/>
              </w:rPr>
              <w:t>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2E54A">
            <w:pPr>
              <w:jc w:val="center"/>
            </w:pPr>
            <w:r>
              <w:rPr>
                <w:rFonts w:ascii="宋体" w:hAnsi="宋体" w:eastAsia="宋体"/>
                <w:sz w:val="16"/>
              </w:rPr>
              <w:t>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3BE99">
            <w:pPr>
              <w:jc w:val="center"/>
            </w:pPr>
            <w:r>
              <w:rPr>
                <w:rFonts w:ascii="宋体" w:hAnsi="宋体" w:eastAsia="宋体"/>
                <w:sz w:val="16"/>
              </w:rPr>
              <w:t>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378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FE18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122C0">
            <w:pPr>
              <w:jc w:val="center"/>
            </w:pPr>
            <w:r>
              <w:rPr>
                <w:rFonts w:ascii="宋体" w:hAnsi="宋体" w:eastAsia="宋体"/>
                <w:sz w:val="16"/>
              </w:rPr>
              <w:t>10.00分</w:t>
            </w:r>
          </w:p>
        </w:tc>
      </w:tr>
      <w:tr w14:paraId="3B8B57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C1FCC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079F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5851">
            <w:pPr>
              <w:jc w:val="center"/>
            </w:pPr>
            <w:r>
              <w:rPr>
                <w:rFonts w:ascii="宋体" w:hAnsi="宋体" w:eastAsia="宋体"/>
                <w:sz w:val="16"/>
              </w:rPr>
              <w:t>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05753">
            <w:pPr>
              <w:jc w:val="center"/>
            </w:pPr>
            <w:r>
              <w:rPr>
                <w:rFonts w:ascii="宋体" w:hAnsi="宋体" w:eastAsia="宋体"/>
                <w:sz w:val="16"/>
              </w:rPr>
              <w:t>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7C41F">
            <w:pPr>
              <w:jc w:val="center"/>
            </w:pPr>
            <w:r>
              <w:rPr>
                <w:rFonts w:ascii="宋体" w:hAnsi="宋体" w:eastAsia="宋体"/>
                <w:sz w:val="16"/>
              </w:rPr>
              <w:t>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66F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E42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C3F93">
            <w:pPr>
              <w:jc w:val="center"/>
            </w:pPr>
            <w:r>
              <w:rPr>
                <w:rFonts w:ascii="宋体" w:hAnsi="宋体" w:eastAsia="宋体"/>
                <w:sz w:val="16"/>
              </w:rPr>
              <w:t>—</w:t>
            </w:r>
          </w:p>
        </w:tc>
      </w:tr>
      <w:tr w14:paraId="11FAA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D94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14E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800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EEA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F9A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587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B2A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07FD9">
            <w:pPr>
              <w:jc w:val="center"/>
            </w:pPr>
            <w:r>
              <w:rPr>
                <w:rFonts w:ascii="宋体" w:hAnsi="宋体" w:eastAsia="宋体"/>
                <w:sz w:val="16"/>
              </w:rPr>
              <w:t>—</w:t>
            </w:r>
          </w:p>
        </w:tc>
      </w:tr>
      <w:tr w14:paraId="27A7B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7E3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F82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8A9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316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76E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41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3CD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5F36D">
            <w:pPr>
              <w:jc w:val="center"/>
            </w:pPr>
            <w:r>
              <w:rPr>
                <w:rFonts w:ascii="宋体" w:hAnsi="宋体" w:eastAsia="宋体"/>
                <w:sz w:val="16"/>
              </w:rPr>
              <w:t>—</w:t>
            </w:r>
          </w:p>
        </w:tc>
      </w:tr>
      <w:tr w14:paraId="0BDB36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312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D418F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9BA0AB">
            <w:pPr>
              <w:jc w:val="center"/>
            </w:pPr>
            <w:r>
              <w:rPr>
                <w:rFonts w:ascii="宋体" w:hAnsi="宋体" w:eastAsia="宋体"/>
                <w:sz w:val="16"/>
              </w:rPr>
              <w:t>实际完成情况</w:t>
            </w:r>
          </w:p>
        </w:tc>
      </w:tr>
      <w:tr w14:paraId="0CF151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9762A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84A28D">
            <w:pPr>
              <w:jc w:val="both"/>
            </w:pPr>
            <w:r>
              <w:rPr>
                <w:rFonts w:ascii="宋体" w:hAnsi="宋体" w:eastAsia="宋体"/>
                <w:sz w:val="16"/>
              </w:rPr>
              <w:t>根据民财调</w:t>
            </w:r>
            <w:r>
              <w:rPr>
                <w:rFonts w:hint="eastAsia" w:ascii="宋体" w:hAnsi="宋体"/>
                <w:sz w:val="16"/>
                <w:lang w:eastAsia="zh-CN"/>
              </w:rPr>
              <w:t>〔2024〕76号</w:t>
            </w:r>
            <w:r>
              <w:rPr>
                <w:rFonts w:ascii="宋体" w:hAnsi="宋体" w:eastAsia="宋体"/>
                <w:sz w:val="16"/>
              </w:rPr>
              <w:t>文件要求，实施项目。主要用于民丰县绿洲园林绿化苗木专业合作社光明村一名群众进行占用苗圃地的林木补偿，通过项目实施，有效保障群众的经济利益，减少因为土地占用引发的社会矛盾，维护社会稳定和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93552">
            <w:pPr>
              <w:jc w:val="both"/>
            </w:pPr>
            <w:r>
              <w:rPr>
                <w:rFonts w:ascii="宋体" w:hAnsi="宋体" w:eastAsia="宋体"/>
                <w:sz w:val="16"/>
              </w:rPr>
              <w:t>截至2024年12月底，本项目预算安排6.28万元，实际支出6.28万元，预算执行率100%。项目已经完成民丰县绿洲园林绿化苗木专业合作社光明村一名群众进行占用苗圃地的林木补偿，通过项目实施，达到了有效保障群众的经济利益，减少因为土地占用引发的社会矛盾，维护社会稳定和谐的效果。</w:t>
            </w:r>
          </w:p>
        </w:tc>
      </w:tr>
      <w:tr w14:paraId="0F591F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C646B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243A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7ED5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C17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3166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610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33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017D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CCF6A">
            <w:pPr>
              <w:jc w:val="center"/>
            </w:pPr>
            <w:r>
              <w:rPr>
                <w:rFonts w:ascii="宋体" w:hAnsi="宋体" w:eastAsia="宋体"/>
                <w:sz w:val="16"/>
              </w:rPr>
              <w:t>偏差原因分析及改进措施</w:t>
            </w:r>
          </w:p>
        </w:tc>
      </w:tr>
      <w:tr w14:paraId="541FE2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49CE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B8BE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2DB1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62810">
            <w:pPr>
              <w:jc w:val="center"/>
            </w:pPr>
            <w:r>
              <w:rPr>
                <w:rFonts w:ascii="宋体" w:hAnsi="宋体" w:eastAsia="宋体"/>
                <w:sz w:val="16"/>
              </w:rPr>
              <w:t>涉及行政村数量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E9B5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CFC6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E1A6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A465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87DB5">
            <w:pPr>
              <w:jc w:val="center"/>
            </w:pPr>
          </w:p>
        </w:tc>
      </w:tr>
      <w:tr w14:paraId="31D4AB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175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4E7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F46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7A3AF">
            <w:pPr>
              <w:jc w:val="center"/>
            </w:pPr>
            <w:r>
              <w:rPr>
                <w:rFonts w:ascii="宋体" w:hAnsi="宋体" w:eastAsia="宋体"/>
                <w:sz w:val="16"/>
              </w:rPr>
              <w:t>补偿群众人数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C0389">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7A18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628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0D7C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7FF97">
            <w:pPr>
              <w:jc w:val="center"/>
            </w:pPr>
          </w:p>
        </w:tc>
      </w:tr>
      <w:tr w14:paraId="59BAF2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9EC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831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455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7EEE8">
            <w:pPr>
              <w:jc w:val="center"/>
            </w:pPr>
            <w:r>
              <w:rPr>
                <w:rFonts w:ascii="宋体" w:hAnsi="宋体" w:eastAsia="宋体"/>
                <w:sz w:val="16"/>
              </w:rPr>
              <w:t>补偿苗木株数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5A8A">
            <w:pPr>
              <w:jc w:val="center"/>
            </w:pPr>
            <w:r>
              <w:rPr>
                <w:rFonts w:ascii="宋体" w:hAnsi="宋体" w:eastAsia="宋体"/>
                <w:sz w:val="16"/>
              </w:rPr>
              <w:t>&gt;=995株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91EC3">
            <w:pPr>
              <w:jc w:val="center"/>
            </w:pPr>
            <w:r>
              <w:rPr>
                <w:rFonts w:ascii="宋体" w:hAnsi="宋体" w:eastAsia="宋体"/>
                <w:sz w:val="16"/>
              </w:rPr>
              <w:t>=995株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4237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6507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B8190">
            <w:pPr>
              <w:jc w:val="center"/>
            </w:pPr>
          </w:p>
        </w:tc>
      </w:tr>
      <w:tr w14:paraId="276660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403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900E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83A1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1BCED">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D1A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E6B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1BDB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5D5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8AE51">
            <w:pPr>
              <w:jc w:val="center"/>
            </w:pPr>
          </w:p>
        </w:tc>
      </w:tr>
      <w:tr w14:paraId="776A18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B02A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318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2AB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E382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7D2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C35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2DC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D670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44EDA">
            <w:pPr>
              <w:jc w:val="center"/>
            </w:pPr>
          </w:p>
        </w:tc>
      </w:tr>
      <w:tr w14:paraId="5A5454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305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ECA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4849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7DEF8">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E0D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3E3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85C8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EAD52">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AA7D1">
            <w:pPr>
              <w:jc w:val="center"/>
            </w:pPr>
          </w:p>
        </w:tc>
      </w:tr>
      <w:tr w14:paraId="19579A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C446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7BB3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5B75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5F0A5">
            <w:pPr>
              <w:jc w:val="center"/>
            </w:pPr>
            <w:r>
              <w:rPr>
                <w:rFonts w:ascii="宋体" w:hAnsi="宋体" w:eastAsia="宋体"/>
                <w:sz w:val="16"/>
              </w:rPr>
              <w:t>保障群众的经济利益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19E2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81E5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FBAC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C061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749AD">
            <w:pPr>
              <w:jc w:val="center"/>
            </w:pPr>
          </w:p>
        </w:tc>
      </w:tr>
      <w:tr w14:paraId="37B809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73C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0C0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9B5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80A63">
            <w:pPr>
              <w:jc w:val="center"/>
            </w:pPr>
            <w:r>
              <w:rPr>
                <w:rFonts w:ascii="宋体" w:hAnsi="宋体" w:eastAsia="宋体"/>
                <w:sz w:val="16"/>
              </w:rPr>
              <w:t>减少</w:t>
            </w:r>
            <w:r>
              <w:rPr>
                <w:rFonts w:hint="eastAsia" w:ascii="宋体" w:hAnsi="宋体"/>
                <w:sz w:val="16"/>
                <w:lang w:eastAsia="zh-CN"/>
              </w:rPr>
              <w:t>因</w:t>
            </w:r>
            <w:r>
              <w:rPr>
                <w:rFonts w:ascii="宋体" w:hAnsi="宋体" w:eastAsia="宋体"/>
                <w:sz w:val="16"/>
              </w:rPr>
              <w:t>土地占用引发的社会矛盾，维护社会稳定和谐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C8A5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0EE9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646D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119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ED2DC">
            <w:pPr>
              <w:jc w:val="center"/>
            </w:pPr>
          </w:p>
        </w:tc>
      </w:tr>
      <w:tr w14:paraId="5442D8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6F1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E6ED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BB42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30A3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3FD3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A79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C15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721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DD37">
            <w:pPr>
              <w:jc w:val="center"/>
            </w:pPr>
          </w:p>
        </w:tc>
      </w:tr>
      <w:tr w14:paraId="15F668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31167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DA41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D80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1D1B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3C3B09"/>
        </w:tc>
      </w:tr>
    </w:tbl>
    <w:p w14:paraId="23B02AC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6323BD8">
        <w:tblPrEx>
          <w:tblCellMar>
            <w:top w:w="0" w:type="dxa"/>
            <w:left w:w="108" w:type="dxa"/>
            <w:bottom w:w="0" w:type="dxa"/>
            <w:right w:w="108" w:type="dxa"/>
          </w:tblCellMar>
        </w:tblPrEx>
        <w:tc>
          <w:tcPr>
            <w:tcW w:w="8847" w:type="dxa"/>
            <w:gridSpan w:val="9"/>
            <w:vAlign w:val="center"/>
          </w:tcPr>
          <w:p w14:paraId="6EF13F50">
            <w:pPr>
              <w:jc w:val="center"/>
            </w:pPr>
            <w:r>
              <w:rPr>
                <w:rFonts w:ascii="宋体" w:hAnsi="宋体" w:eastAsia="宋体"/>
                <w:sz w:val="24"/>
              </w:rPr>
              <w:t>项目支出绩效自评表</w:t>
            </w:r>
          </w:p>
        </w:tc>
      </w:tr>
      <w:tr w14:paraId="5BE1016E">
        <w:tblPrEx>
          <w:tblCellMar>
            <w:top w:w="0" w:type="dxa"/>
            <w:left w:w="108" w:type="dxa"/>
            <w:bottom w:w="0" w:type="dxa"/>
            <w:right w:w="108" w:type="dxa"/>
          </w:tblCellMar>
        </w:tblPrEx>
        <w:tc>
          <w:tcPr>
            <w:tcW w:w="8847" w:type="dxa"/>
            <w:gridSpan w:val="9"/>
            <w:vAlign w:val="center"/>
          </w:tcPr>
          <w:p w14:paraId="0400BE97">
            <w:pPr>
              <w:jc w:val="center"/>
            </w:pPr>
            <w:r>
              <w:rPr>
                <w:rFonts w:ascii="宋体" w:hAnsi="宋体" w:eastAsia="宋体"/>
                <w:sz w:val="24"/>
              </w:rPr>
              <w:t>(2024年度)</w:t>
            </w:r>
          </w:p>
        </w:tc>
      </w:tr>
      <w:tr w14:paraId="52CF47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2C27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D254E1">
            <w:pPr>
              <w:jc w:val="center"/>
            </w:pPr>
            <w:r>
              <w:rPr>
                <w:rFonts w:ascii="宋体" w:hAnsi="宋体" w:eastAsia="宋体"/>
                <w:sz w:val="16"/>
              </w:rPr>
              <w:t>自治区本级财政2024年农业保险保费补贴资金</w:t>
            </w:r>
          </w:p>
        </w:tc>
      </w:tr>
      <w:tr w14:paraId="221EF6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2CFF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001A76">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2754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AB52AA">
            <w:pPr>
              <w:jc w:val="center"/>
            </w:pPr>
            <w:r>
              <w:rPr>
                <w:rFonts w:ascii="宋体" w:hAnsi="宋体" w:eastAsia="宋体"/>
                <w:sz w:val="16"/>
              </w:rPr>
              <w:t>民丰县林业和草原局</w:t>
            </w:r>
          </w:p>
        </w:tc>
      </w:tr>
      <w:tr w14:paraId="62B8BD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E97D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106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AA4D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5870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733B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5901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8FC1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6ACEB">
            <w:pPr>
              <w:jc w:val="center"/>
            </w:pPr>
            <w:r>
              <w:rPr>
                <w:rFonts w:ascii="宋体" w:hAnsi="宋体" w:eastAsia="宋体"/>
                <w:sz w:val="16"/>
              </w:rPr>
              <w:t>得分</w:t>
            </w:r>
          </w:p>
        </w:tc>
      </w:tr>
      <w:tr w14:paraId="2E9396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FD40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010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640AA">
            <w:pPr>
              <w:jc w:val="center"/>
            </w:pPr>
            <w:r>
              <w:rPr>
                <w:rFonts w:ascii="宋体" w:hAnsi="宋体" w:eastAsia="宋体"/>
                <w:sz w:val="16"/>
              </w:rPr>
              <w:t>142.00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F30B8">
            <w:pPr>
              <w:jc w:val="center"/>
            </w:pPr>
            <w:r>
              <w:rPr>
                <w:rFonts w:ascii="宋体" w:hAnsi="宋体" w:eastAsia="宋体"/>
                <w:sz w:val="16"/>
              </w:rPr>
              <w:t>142.00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657D">
            <w:pPr>
              <w:jc w:val="center"/>
            </w:pPr>
            <w:r>
              <w:rPr>
                <w:rFonts w:ascii="宋体" w:hAnsi="宋体" w:eastAsia="宋体"/>
                <w:sz w:val="16"/>
              </w:rPr>
              <w:t>142.00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F56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A946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5B44C">
            <w:pPr>
              <w:jc w:val="center"/>
            </w:pPr>
            <w:r>
              <w:rPr>
                <w:rFonts w:ascii="宋体" w:hAnsi="宋体" w:eastAsia="宋体"/>
                <w:sz w:val="16"/>
              </w:rPr>
              <w:t>10.00分</w:t>
            </w:r>
          </w:p>
        </w:tc>
      </w:tr>
      <w:tr w14:paraId="47F0E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81D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B12D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6AC2">
            <w:pPr>
              <w:jc w:val="center"/>
            </w:pPr>
            <w:r>
              <w:rPr>
                <w:rFonts w:ascii="宋体" w:hAnsi="宋体" w:eastAsia="宋体"/>
                <w:sz w:val="16"/>
              </w:rPr>
              <w:t>142.00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60207">
            <w:pPr>
              <w:jc w:val="center"/>
            </w:pPr>
            <w:r>
              <w:rPr>
                <w:rFonts w:ascii="宋体" w:hAnsi="宋体" w:eastAsia="宋体"/>
                <w:sz w:val="16"/>
              </w:rPr>
              <w:t>142.00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F0177">
            <w:pPr>
              <w:jc w:val="center"/>
            </w:pPr>
            <w:r>
              <w:rPr>
                <w:rFonts w:ascii="宋体" w:hAnsi="宋体" w:eastAsia="宋体"/>
                <w:sz w:val="16"/>
              </w:rPr>
              <w:t>142.00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36B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065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364F6">
            <w:pPr>
              <w:jc w:val="center"/>
            </w:pPr>
            <w:r>
              <w:rPr>
                <w:rFonts w:ascii="宋体" w:hAnsi="宋体" w:eastAsia="宋体"/>
                <w:sz w:val="16"/>
              </w:rPr>
              <w:t>—</w:t>
            </w:r>
          </w:p>
        </w:tc>
      </w:tr>
      <w:tr w14:paraId="785937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5AA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5A9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DFA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DEC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2B5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7F8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B4B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69F90">
            <w:pPr>
              <w:jc w:val="center"/>
            </w:pPr>
            <w:r>
              <w:rPr>
                <w:rFonts w:ascii="宋体" w:hAnsi="宋体" w:eastAsia="宋体"/>
                <w:sz w:val="16"/>
              </w:rPr>
              <w:t>—</w:t>
            </w:r>
          </w:p>
        </w:tc>
      </w:tr>
      <w:tr w14:paraId="6B6C0E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5C5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46E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A92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863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00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0E5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4E8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EF49C">
            <w:pPr>
              <w:jc w:val="center"/>
            </w:pPr>
            <w:r>
              <w:rPr>
                <w:rFonts w:ascii="宋体" w:hAnsi="宋体" w:eastAsia="宋体"/>
                <w:sz w:val="16"/>
              </w:rPr>
              <w:t>—</w:t>
            </w:r>
          </w:p>
        </w:tc>
      </w:tr>
      <w:tr w14:paraId="2A96C8F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3C03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701E7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DE599C">
            <w:pPr>
              <w:jc w:val="center"/>
            </w:pPr>
            <w:r>
              <w:rPr>
                <w:rFonts w:ascii="宋体" w:hAnsi="宋体" w:eastAsia="宋体"/>
                <w:sz w:val="16"/>
              </w:rPr>
              <w:t>实际完成情况</w:t>
            </w:r>
          </w:p>
        </w:tc>
      </w:tr>
      <w:tr w14:paraId="289885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D18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EE569F">
            <w:pPr>
              <w:jc w:val="both"/>
            </w:pPr>
            <w:r>
              <w:rPr>
                <w:rFonts w:ascii="宋体" w:hAnsi="宋体" w:eastAsia="宋体"/>
                <w:sz w:val="16"/>
              </w:rPr>
              <w:t>根据和地财金</w:t>
            </w:r>
            <w:r>
              <w:rPr>
                <w:rFonts w:hint="eastAsia" w:ascii="宋体" w:hAnsi="宋体"/>
                <w:sz w:val="16"/>
                <w:lang w:eastAsia="zh-CN"/>
              </w:rPr>
              <w:t>〔2023〕64号</w:t>
            </w:r>
            <w:r>
              <w:rPr>
                <w:rFonts w:ascii="宋体" w:hAnsi="宋体" w:eastAsia="宋体"/>
                <w:sz w:val="16"/>
              </w:rPr>
              <w:t>文件，实施项目。为我县林果（核桃、红枣、杏、苹果）投保4.06万亩。通过此项工作的开展，保障各种农作物自然灾害受损得到赔偿。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FD13E1">
            <w:pPr>
              <w:jc w:val="both"/>
            </w:pPr>
            <w:r>
              <w:rPr>
                <w:rFonts w:ascii="宋体" w:hAnsi="宋体" w:eastAsia="宋体"/>
                <w:sz w:val="16"/>
              </w:rPr>
              <w:t>截至2024年12月底，本项目预算安排142万元，实际支出142万元，预算执行率100%。项目已经完成我县林果（核桃、红枣、杏、苹果）投保4.06万亩，通过项目实施，达到了保障各种农作物自然灾害受损得到赔偿的效果。</w:t>
            </w:r>
          </w:p>
        </w:tc>
      </w:tr>
      <w:tr w14:paraId="7E2CC8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BB52D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A8EE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979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1AD3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1B6A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C653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844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49DB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07724">
            <w:pPr>
              <w:jc w:val="center"/>
            </w:pPr>
            <w:r>
              <w:rPr>
                <w:rFonts w:ascii="宋体" w:hAnsi="宋体" w:eastAsia="宋体"/>
                <w:sz w:val="16"/>
              </w:rPr>
              <w:t>偏差原因分析及改进措施</w:t>
            </w:r>
          </w:p>
        </w:tc>
      </w:tr>
      <w:tr w14:paraId="790F7A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40A3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B2A5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A5E1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EAD38">
            <w:pPr>
              <w:jc w:val="center"/>
            </w:pPr>
            <w:r>
              <w:rPr>
                <w:rFonts w:ascii="宋体" w:hAnsi="宋体" w:eastAsia="宋体"/>
                <w:sz w:val="16"/>
              </w:rPr>
              <w:t>投保林果面积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5548">
            <w:pPr>
              <w:jc w:val="center"/>
            </w:pPr>
            <w:r>
              <w:rPr>
                <w:rFonts w:ascii="宋体" w:hAnsi="宋体" w:eastAsia="宋体"/>
                <w:sz w:val="16"/>
              </w:rPr>
              <w:t>&gt;=4.06万亩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1175">
            <w:pPr>
              <w:jc w:val="center"/>
            </w:pPr>
            <w:r>
              <w:rPr>
                <w:rFonts w:ascii="宋体" w:hAnsi="宋体" w:eastAsia="宋体"/>
                <w:sz w:val="16"/>
              </w:rPr>
              <w:t>=4.06万亩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9A3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FD9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C100B">
            <w:pPr>
              <w:jc w:val="center"/>
            </w:pPr>
          </w:p>
        </w:tc>
      </w:tr>
      <w:tr w14:paraId="75A94B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AD1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AF9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B712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C25FD">
            <w:pPr>
              <w:jc w:val="center"/>
            </w:pPr>
            <w:r>
              <w:rPr>
                <w:rFonts w:ascii="宋体" w:hAnsi="宋体" w:eastAsia="宋体"/>
                <w:sz w:val="16"/>
              </w:rPr>
              <w:t>应保尽保率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189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99B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29C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0E4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B6EFD">
            <w:pPr>
              <w:jc w:val="center"/>
            </w:pPr>
          </w:p>
        </w:tc>
      </w:tr>
      <w:tr w14:paraId="40B347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8F5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C186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AD3E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422D">
            <w:pPr>
              <w:jc w:val="center"/>
            </w:pPr>
            <w:r>
              <w:rPr>
                <w:rFonts w:ascii="宋体" w:hAnsi="宋体" w:eastAsia="宋体"/>
                <w:sz w:val="16"/>
              </w:rPr>
              <w:t>投保及时率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852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E6E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657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71A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52926">
            <w:pPr>
              <w:jc w:val="center"/>
            </w:pPr>
          </w:p>
        </w:tc>
      </w:tr>
      <w:tr w14:paraId="3A6759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51C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AA8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F5A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D9305">
            <w:pPr>
              <w:jc w:val="center"/>
            </w:pPr>
            <w:r>
              <w:rPr>
                <w:rFonts w:ascii="宋体" w:hAnsi="宋体" w:eastAsia="宋体"/>
                <w:sz w:val="16"/>
              </w:rPr>
              <w:t>保险起止时间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3B050">
            <w:pPr>
              <w:jc w:val="center"/>
            </w:pPr>
            <w:r>
              <w:rPr>
                <w:rFonts w:ascii="宋体" w:hAnsi="宋体" w:eastAsia="宋体"/>
                <w:sz w:val="16"/>
              </w:rPr>
              <w:t>2024年全年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1882F">
            <w:pPr>
              <w:jc w:val="center"/>
            </w:pPr>
            <w:r>
              <w:rPr>
                <w:rFonts w:ascii="宋体" w:hAnsi="宋体" w:eastAsia="宋体"/>
                <w:sz w:val="16"/>
              </w:rPr>
              <w:t>=2024年全年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DE0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868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7F857">
            <w:pPr>
              <w:jc w:val="center"/>
            </w:pPr>
          </w:p>
        </w:tc>
      </w:tr>
      <w:tr w14:paraId="68DCAE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62D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1C74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6557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48BE">
            <w:pPr>
              <w:jc w:val="center"/>
            </w:pPr>
            <w:r>
              <w:rPr>
                <w:rFonts w:ascii="宋体" w:hAnsi="宋体" w:eastAsia="宋体"/>
                <w:sz w:val="16"/>
              </w:rPr>
              <w:t>投保林果平均成本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7ECF6">
            <w:pPr>
              <w:jc w:val="center"/>
            </w:pPr>
            <w:r>
              <w:rPr>
                <w:rFonts w:ascii="宋体" w:hAnsi="宋体" w:eastAsia="宋体"/>
                <w:sz w:val="16"/>
              </w:rPr>
              <w:t>&lt;=35元/亩/年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69389">
            <w:pPr>
              <w:jc w:val="center"/>
            </w:pPr>
            <w:r>
              <w:rPr>
                <w:rFonts w:ascii="宋体" w:hAnsi="宋体" w:eastAsia="宋体"/>
                <w:sz w:val="16"/>
              </w:rPr>
              <w:t>=35元/亩/年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DCB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A8A6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01AC0">
            <w:pPr>
              <w:jc w:val="center"/>
            </w:pPr>
          </w:p>
        </w:tc>
      </w:tr>
      <w:tr w14:paraId="50C141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B73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C669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0FF4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898FA">
            <w:pPr>
              <w:jc w:val="center"/>
            </w:pPr>
            <w:r>
              <w:rPr>
                <w:rFonts w:ascii="宋体" w:hAnsi="宋体" w:eastAsia="宋体"/>
                <w:sz w:val="16"/>
              </w:rPr>
              <w:t>保障农作物自然灾害受损赔偿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DEB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7EFF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A97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C735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735A6">
            <w:pPr>
              <w:jc w:val="center"/>
            </w:pPr>
          </w:p>
        </w:tc>
      </w:tr>
      <w:tr w14:paraId="6F8CDA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643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5D70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57C2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C172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48BD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392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FB1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997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D4C30">
            <w:pPr>
              <w:jc w:val="center"/>
            </w:pPr>
          </w:p>
        </w:tc>
      </w:tr>
      <w:tr w14:paraId="5369FCE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329E3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D481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4E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2A3C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8464F9"/>
        </w:tc>
      </w:tr>
    </w:tbl>
    <w:p w14:paraId="7A1A90C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BDE710F">
        <w:tblPrEx>
          <w:tblCellMar>
            <w:top w:w="0" w:type="dxa"/>
            <w:left w:w="108" w:type="dxa"/>
            <w:bottom w:w="0" w:type="dxa"/>
            <w:right w:w="108" w:type="dxa"/>
          </w:tblCellMar>
        </w:tblPrEx>
        <w:tc>
          <w:tcPr>
            <w:tcW w:w="8847" w:type="dxa"/>
            <w:gridSpan w:val="9"/>
            <w:vAlign w:val="center"/>
          </w:tcPr>
          <w:p w14:paraId="79C0422D">
            <w:pPr>
              <w:jc w:val="center"/>
            </w:pPr>
            <w:r>
              <w:rPr>
                <w:rFonts w:ascii="宋体" w:hAnsi="宋体" w:eastAsia="宋体"/>
                <w:sz w:val="24"/>
              </w:rPr>
              <w:t>项目支出绩效自评表</w:t>
            </w:r>
          </w:p>
        </w:tc>
      </w:tr>
      <w:tr w14:paraId="56D42988">
        <w:tblPrEx>
          <w:tblCellMar>
            <w:top w:w="0" w:type="dxa"/>
            <w:left w:w="108" w:type="dxa"/>
            <w:bottom w:w="0" w:type="dxa"/>
            <w:right w:w="108" w:type="dxa"/>
          </w:tblCellMar>
        </w:tblPrEx>
        <w:tc>
          <w:tcPr>
            <w:tcW w:w="8847" w:type="dxa"/>
            <w:gridSpan w:val="9"/>
            <w:vAlign w:val="center"/>
          </w:tcPr>
          <w:p w14:paraId="6F9DA317">
            <w:pPr>
              <w:jc w:val="center"/>
            </w:pPr>
            <w:r>
              <w:rPr>
                <w:rFonts w:ascii="宋体" w:hAnsi="宋体" w:eastAsia="宋体"/>
                <w:sz w:val="24"/>
              </w:rPr>
              <w:t>(2024年度)</w:t>
            </w:r>
          </w:p>
        </w:tc>
      </w:tr>
      <w:tr w14:paraId="02EC6A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1C3F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6FE23D">
            <w:pPr>
              <w:jc w:val="center"/>
            </w:pPr>
            <w:r>
              <w:rPr>
                <w:rFonts w:ascii="宋体" w:hAnsi="宋体" w:eastAsia="宋体"/>
                <w:sz w:val="16"/>
              </w:rPr>
              <w:t>自治区本级财政2024年第二批农业保险保费补贴资金</w:t>
            </w:r>
          </w:p>
        </w:tc>
      </w:tr>
      <w:tr w14:paraId="423B56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35E9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B3BB48">
            <w:pPr>
              <w:jc w:val="center"/>
            </w:pPr>
            <w:r>
              <w:rPr>
                <w:rFonts w:ascii="宋体" w:hAnsi="宋体" w:eastAsia="宋体"/>
                <w:sz w:val="16"/>
              </w:rPr>
              <w:t>民丰县林业和草原局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2662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533C8D">
            <w:pPr>
              <w:jc w:val="center"/>
            </w:pPr>
            <w:r>
              <w:rPr>
                <w:rFonts w:ascii="宋体" w:hAnsi="宋体" w:eastAsia="宋体"/>
                <w:sz w:val="16"/>
              </w:rPr>
              <w:t>民丰县林业和草原局</w:t>
            </w:r>
          </w:p>
        </w:tc>
      </w:tr>
      <w:tr w14:paraId="69DEAC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0179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01D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8BCF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956B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431B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5F2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C9E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A2196">
            <w:pPr>
              <w:jc w:val="center"/>
            </w:pPr>
            <w:r>
              <w:rPr>
                <w:rFonts w:ascii="宋体" w:hAnsi="宋体" w:eastAsia="宋体"/>
                <w:sz w:val="16"/>
              </w:rPr>
              <w:t>得分</w:t>
            </w:r>
          </w:p>
        </w:tc>
      </w:tr>
      <w:tr w14:paraId="381067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642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546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87AE1">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75BFA">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1E3C4">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CEA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8A83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F1703">
            <w:pPr>
              <w:jc w:val="center"/>
            </w:pPr>
            <w:r>
              <w:rPr>
                <w:rFonts w:ascii="宋体" w:hAnsi="宋体" w:eastAsia="宋体"/>
                <w:sz w:val="16"/>
              </w:rPr>
              <w:t>10.00分</w:t>
            </w:r>
          </w:p>
        </w:tc>
      </w:tr>
      <w:tr w14:paraId="0658B6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045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E96D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BB72A">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914DD">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81E0B">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E5E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33D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6F976">
            <w:pPr>
              <w:jc w:val="center"/>
            </w:pPr>
            <w:r>
              <w:rPr>
                <w:rFonts w:ascii="宋体" w:hAnsi="宋体" w:eastAsia="宋体"/>
                <w:sz w:val="16"/>
              </w:rPr>
              <w:t>—</w:t>
            </w:r>
          </w:p>
        </w:tc>
      </w:tr>
      <w:tr w14:paraId="1CC0D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2AF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6C57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437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CF3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405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066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5A8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6F07">
            <w:pPr>
              <w:jc w:val="center"/>
            </w:pPr>
            <w:r>
              <w:rPr>
                <w:rFonts w:ascii="宋体" w:hAnsi="宋体" w:eastAsia="宋体"/>
                <w:sz w:val="16"/>
              </w:rPr>
              <w:t>—</w:t>
            </w:r>
          </w:p>
        </w:tc>
      </w:tr>
      <w:tr w14:paraId="7AC317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2DA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CE9F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C03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85B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FFE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EB4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7FC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EFD77">
            <w:pPr>
              <w:jc w:val="center"/>
            </w:pPr>
            <w:r>
              <w:rPr>
                <w:rFonts w:ascii="宋体" w:hAnsi="宋体" w:eastAsia="宋体"/>
                <w:sz w:val="16"/>
              </w:rPr>
              <w:t>—</w:t>
            </w:r>
          </w:p>
        </w:tc>
      </w:tr>
      <w:tr w14:paraId="1C07C8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2A94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5C425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38542D">
            <w:pPr>
              <w:jc w:val="center"/>
            </w:pPr>
            <w:r>
              <w:rPr>
                <w:rFonts w:ascii="宋体" w:hAnsi="宋体" w:eastAsia="宋体"/>
                <w:sz w:val="16"/>
              </w:rPr>
              <w:t>实际完成情况</w:t>
            </w:r>
          </w:p>
        </w:tc>
      </w:tr>
      <w:tr w14:paraId="10FD95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8CAD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4BB27">
            <w:pPr>
              <w:jc w:val="both"/>
            </w:pPr>
            <w:r>
              <w:rPr>
                <w:rFonts w:ascii="宋体" w:hAnsi="宋体" w:eastAsia="宋体"/>
                <w:sz w:val="16"/>
              </w:rPr>
              <w:t>根据和地财金</w:t>
            </w:r>
            <w:r>
              <w:rPr>
                <w:rFonts w:hint="eastAsia" w:ascii="宋体" w:hAnsi="宋体"/>
                <w:sz w:val="16"/>
                <w:lang w:eastAsia="zh-CN"/>
              </w:rPr>
              <w:t>〔2023〕67号</w:t>
            </w:r>
            <w:r>
              <w:rPr>
                <w:rFonts w:ascii="宋体" w:hAnsi="宋体" w:eastAsia="宋体"/>
                <w:sz w:val="16"/>
              </w:rPr>
              <w:t>文件要求，实施本项目。主要内容：为我县林果（核桃、红枣、杏、苹果）投保1.14万亩。通过此项工作的开展，保障各种农作物自然灾害受损得到赔偿。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EB1BB">
            <w:pPr>
              <w:jc w:val="both"/>
            </w:pPr>
            <w:r>
              <w:rPr>
                <w:rFonts w:ascii="宋体" w:hAnsi="宋体" w:eastAsia="宋体"/>
                <w:sz w:val="16"/>
              </w:rPr>
              <w:t>截至2024年12月底，本项目预算安排40万元，实际支出40万元，预算执行率100%。项目已经完成我县林果（核桃、红枣、杏、苹果）投保1.14万亩，通过项目实施，达到了保障各种农作物自然灾害受损得到赔偿的效果。</w:t>
            </w:r>
          </w:p>
        </w:tc>
      </w:tr>
      <w:tr w14:paraId="52C719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8FAB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FAC2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4C71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39ED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EA44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3F9E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6480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80F1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4FB5F">
            <w:pPr>
              <w:jc w:val="center"/>
            </w:pPr>
            <w:r>
              <w:rPr>
                <w:rFonts w:ascii="宋体" w:hAnsi="宋体" w:eastAsia="宋体"/>
                <w:sz w:val="16"/>
              </w:rPr>
              <w:t>偏差原因分析及改进措施</w:t>
            </w:r>
          </w:p>
        </w:tc>
      </w:tr>
      <w:tr w14:paraId="34736C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949C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81FB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ED84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FEC67">
            <w:pPr>
              <w:jc w:val="center"/>
            </w:pPr>
            <w:r>
              <w:rPr>
                <w:rFonts w:ascii="宋体" w:hAnsi="宋体" w:eastAsia="宋体"/>
                <w:sz w:val="16"/>
              </w:rPr>
              <w:t>投保林果面积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87BB8">
            <w:pPr>
              <w:jc w:val="center"/>
            </w:pPr>
            <w:r>
              <w:rPr>
                <w:rFonts w:ascii="宋体" w:hAnsi="宋体" w:eastAsia="宋体"/>
                <w:sz w:val="16"/>
              </w:rPr>
              <w:t>&gt;=1.14万亩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723EB">
            <w:pPr>
              <w:jc w:val="center"/>
            </w:pPr>
            <w:r>
              <w:rPr>
                <w:rFonts w:ascii="宋体" w:hAnsi="宋体" w:eastAsia="宋体"/>
                <w:sz w:val="16"/>
              </w:rPr>
              <w:t>=1.14万亩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DBA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57C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2AC95">
            <w:pPr>
              <w:jc w:val="center"/>
            </w:pPr>
          </w:p>
        </w:tc>
      </w:tr>
      <w:tr w14:paraId="108F99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98D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4F7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02F7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87A1F">
            <w:pPr>
              <w:jc w:val="center"/>
            </w:pPr>
            <w:r>
              <w:rPr>
                <w:rFonts w:ascii="宋体" w:hAnsi="宋体" w:eastAsia="宋体"/>
                <w:sz w:val="16"/>
              </w:rPr>
              <w:t>应保尽保率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AFE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992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14A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719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F1125">
            <w:pPr>
              <w:jc w:val="center"/>
            </w:pPr>
          </w:p>
        </w:tc>
      </w:tr>
      <w:tr w14:paraId="2F9CF2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7E6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FE3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DB7B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4399E">
            <w:pPr>
              <w:jc w:val="center"/>
            </w:pPr>
            <w:r>
              <w:rPr>
                <w:rFonts w:ascii="宋体" w:hAnsi="宋体" w:eastAsia="宋体"/>
                <w:sz w:val="16"/>
              </w:rPr>
              <w:t>投保及时率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C47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BCE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D15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8E7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DCF8C">
            <w:pPr>
              <w:jc w:val="center"/>
            </w:pPr>
          </w:p>
        </w:tc>
      </w:tr>
      <w:tr w14:paraId="2BF35E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31C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4A2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C1B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5DF3A">
            <w:pPr>
              <w:jc w:val="center"/>
            </w:pPr>
            <w:r>
              <w:rPr>
                <w:rFonts w:ascii="宋体" w:hAnsi="宋体" w:eastAsia="宋体"/>
                <w:sz w:val="16"/>
              </w:rPr>
              <w:t>保险起止时间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74EF8">
            <w:pPr>
              <w:jc w:val="center"/>
            </w:pPr>
            <w:r>
              <w:rPr>
                <w:rFonts w:ascii="宋体" w:hAnsi="宋体" w:eastAsia="宋体"/>
                <w:sz w:val="16"/>
              </w:rPr>
              <w:t>2024年全年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523C9">
            <w:pPr>
              <w:jc w:val="center"/>
            </w:pPr>
            <w:r>
              <w:rPr>
                <w:rFonts w:ascii="宋体" w:hAnsi="宋体" w:eastAsia="宋体"/>
                <w:sz w:val="16"/>
              </w:rPr>
              <w:t>=2024年全年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774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B7C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EFDEE">
            <w:pPr>
              <w:jc w:val="center"/>
            </w:pPr>
          </w:p>
        </w:tc>
      </w:tr>
      <w:tr w14:paraId="607E0A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5EC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945A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5678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4A27">
            <w:pPr>
              <w:jc w:val="center"/>
            </w:pPr>
            <w:r>
              <w:rPr>
                <w:rFonts w:ascii="宋体" w:hAnsi="宋体" w:eastAsia="宋体"/>
                <w:sz w:val="16"/>
              </w:rPr>
              <w:t>投保林果平均成本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7E21E">
            <w:pPr>
              <w:jc w:val="center"/>
            </w:pPr>
            <w:r>
              <w:rPr>
                <w:rFonts w:ascii="宋体" w:hAnsi="宋体" w:eastAsia="宋体"/>
                <w:sz w:val="16"/>
              </w:rPr>
              <w:t>=35元/年/亩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D0FED">
            <w:pPr>
              <w:jc w:val="center"/>
            </w:pPr>
            <w:r>
              <w:rPr>
                <w:rFonts w:ascii="宋体" w:hAnsi="宋体" w:eastAsia="宋体"/>
                <w:sz w:val="16"/>
              </w:rPr>
              <w:t>=35元/年/亩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E03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F01F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8E96D">
            <w:pPr>
              <w:jc w:val="center"/>
            </w:pPr>
          </w:p>
        </w:tc>
      </w:tr>
      <w:tr w14:paraId="77C412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E19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D59A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1D14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FBFF2">
            <w:pPr>
              <w:jc w:val="center"/>
            </w:pPr>
            <w:r>
              <w:rPr>
                <w:rFonts w:ascii="宋体" w:hAnsi="宋体" w:eastAsia="宋体"/>
                <w:sz w:val="16"/>
              </w:rPr>
              <w:t>保障农作物自然灾害受损赔偿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B3D1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3FD0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D85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713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94AE6">
            <w:pPr>
              <w:jc w:val="center"/>
            </w:pPr>
          </w:p>
        </w:tc>
      </w:tr>
      <w:tr w14:paraId="300005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7F7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D672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30E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3825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7C9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B58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E8F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A3F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9BCBA">
            <w:pPr>
              <w:jc w:val="center"/>
            </w:pPr>
          </w:p>
        </w:tc>
      </w:tr>
      <w:tr w14:paraId="648E6D6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0661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50B4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050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C10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455608"/>
        </w:tc>
      </w:tr>
    </w:tbl>
    <w:p w14:paraId="0C46FFB1">
      <w:r>
        <w:br w:type="page"/>
      </w:r>
    </w:p>
    <w:p w14:paraId="31269362">
      <w:pPr>
        <w:spacing w:line="640" w:lineRule="exact"/>
        <w:ind w:firstLine="640"/>
        <w:jc w:val="both"/>
        <w:outlineLvl w:val="2"/>
      </w:pPr>
      <w:r>
        <w:rPr>
          <w:rFonts w:ascii="黑体" w:hAnsi="黑体" w:eastAsia="黑体"/>
          <w:sz w:val="32"/>
        </w:rPr>
        <w:t>十二、其他需说明的事项</w:t>
      </w:r>
    </w:p>
    <w:p w14:paraId="1F2AFEDB">
      <w:pPr>
        <w:spacing w:line="580" w:lineRule="exact"/>
        <w:ind w:firstLine="640"/>
        <w:jc w:val="both"/>
      </w:pPr>
      <w:r>
        <w:rPr>
          <w:rFonts w:ascii="仿宋_GB2312" w:hAnsi="仿宋_GB2312" w:eastAsia="仿宋_GB2312"/>
          <w:b w:val="0"/>
          <w:sz w:val="32"/>
        </w:rPr>
        <w:t>本单位无其他需说明的事项。</w:t>
      </w:r>
    </w:p>
    <w:p w14:paraId="79EA52F5">
      <w:r>
        <w:br w:type="page"/>
      </w:r>
    </w:p>
    <w:p w14:paraId="5883736B">
      <w:pPr>
        <w:spacing w:line="240" w:lineRule="auto"/>
        <w:jc w:val="center"/>
        <w:outlineLvl w:val="1"/>
      </w:pPr>
      <w:r>
        <w:rPr>
          <w:rFonts w:ascii="黑体" w:hAnsi="黑体" w:eastAsia="黑体"/>
          <w:sz w:val="32"/>
        </w:rPr>
        <w:t>第三部分 专业名词解释</w:t>
      </w:r>
    </w:p>
    <w:p w14:paraId="26722E7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B3E5D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92F18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B069A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D712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966225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9BADD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E8BDB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43F91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A1008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A32B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76D5B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3B032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3FEBB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88AFC3">
      <w:r>
        <w:br w:type="page"/>
      </w:r>
    </w:p>
    <w:p w14:paraId="33EAB247">
      <w:pPr>
        <w:spacing w:line="240" w:lineRule="auto"/>
        <w:jc w:val="center"/>
        <w:outlineLvl w:val="1"/>
      </w:pPr>
      <w:r>
        <w:rPr>
          <w:rFonts w:ascii="黑体" w:hAnsi="黑体" w:eastAsia="黑体"/>
          <w:sz w:val="32"/>
        </w:rPr>
        <w:t>第四部分 部门决算报表（见附表）</w:t>
      </w:r>
    </w:p>
    <w:p w14:paraId="2D0802A8">
      <w:pPr>
        <w:spacing w:line="240" w:lineRule="auto"/>
        <w:ind w:firstLine="640"/>
        <w:jc w:val="both"/>
      </w:pPr>
      <w:r>
        <w:rPr>
          <w:rFonts w:ascii="仿宋_GB2312" w:hAnsi="仿宋_GB2312" w:eastAsia="仿宋_GB2312"/>
          <w:b w:val="0"/>
          <w:sz w:val="32"/>
        </w:rPr>
        <w:t>一、《收入支出决算总表》</w:t>
      </w:r>
    </w:p>
    <w:p w14:paraId="749AAEFA">
      <w:pPr>
        <w:spacing w:line="240" w:lineRule="auto"/>
        <w:ind w:firstLine="640"/>
        <w:jc w:val="both"/>
      </w:pPr>
      <w:r>
        <w:rPr>
          <w:rFonts w:ascii="仿宋_GB2312" w:hAnsi="仿宋_GB2312" w:eastAsia="仿宋_GB2312"/>
          <w:b w:val="0"/>
          <w:sz w:val="32"/>
        </w:rPr>
        <w:t>二、《收入决算表》</w:t>
      </w:r>
    </w:p>
    <w:p w14:paraId="78192307">
      <w:pPr>
        <w:spacing w:line="240" w:lineRule="auto"/>
        <w:ind w:firstLine="640"/>
        <w:jc w:val="both"/>
      </w:pPr>
      <w:r>
        <w:rPr>
          <w:rFonts w:ascii="仿宋_GB2312" w:hAnsi="仿宋_GB2312" w:eastAsia="仿宋_GB2312"/>
          <w:b w:val="0"/>
          <w:sz w:val="32"/>
        </w:rPr>
        <w:t>三、《支出决算表》</w:t>
      </w:r>
    </w:p>
    <w:p w14:paraId="29C6144B">
      <w:pPr>
        <w:spacing w:line="240" w:lineRule="auto"/>
        <w:ind w:firstLine="640"/>
        <w:jc w:val="both"/>
      </w:pPr>
      <w:r>
        <w:rPr>
          <w:rFonts w:ascii="仿宋_GB2312" w:hAnsi="仿宋_GB2312" w:eastAsia="仿宋_GB2312"/>
          <w:b w:val="0"/>
          <w:sz w:val="32"/>
        </w:rPr>
        <w:t>四、《财政拨款收入支出决算总表》</w:t>
      </w:r>
    </w:p>
    <w:p w14:paraId="0FA827BB">
      <w:pPr>
        <w:spacing w:line="240" w:lineRule="auto"/>
        <w:ind w:firstLine="640"/>
        <w:jc w:val="both"/>
      </w:pPr>
      <w:r>
        <w:rPr>
          <w:rFonts w:ascii="仿宋_GB2312" w:hAnsi="仿宋_GB2312" w:eastAsia="仿宋_GB2312"/>
          <w:b w:val="0"/>
          <w:sz w:val="32"/>
        </w:rPr>
        <w:t>五、《一般公共预算财政拨款支出决算表》</w:t>
      </w:r>
    </w:p>
    <w:p w14:paraId="1A534D91">
      <w:pPr>
        <w:spacing w:line="240" w:lineRule="auto"/>
        <w:ind w:firstLine="640"/>
        <w:jc w:val="both"/>
      </w:pPr>
      <w:r>
        <w:rPr>
          <w:rFonts w:ascii="仿宋_GB2312" w:hAnsi="仿宋_GB2312" w:eastAsia="仿宋_GB2312"/>
          <w:b w:val="0"/>
          <w:sz w:val="32"/>
        </w:rPr>
        <w:t>六、《一般公共预算财政拨款基本支出决算表》</w:t>
      </w:r>
    </w:p>
    <w:p w14:paraId="47134C4C">
      <w:pPr>
        <w:spacing w:line="240" w:lineRule="auto"/>
        <w:ind w:firstLine="640"/>
        <w:jc w:val="both"/>
      </w:pPr>
      <w:r>
        <w:rPr>
          <w:rFonts w:ascii="仿宋_GB2312" w:hAnsi="仿宋_GB2312" w:eastAsia="仿宋_GB2312"/>
          <w:b w:val="0"/>
          <w:sz w:val="32"/>
        </w:rPr>
        <w:t>七、《政府性基金预算财政拨款收入支出决算表》</w:t>
      </w:r>
    </w:p>
    <w:p w14:paraId="65E9B526">
      <w:pPr>
        <w:spacing w:line="240" w:lineRule="auto"/>
        <w:ind w:firstLine="640"/>
        <w:jc w:val="both"/>
      </w:pPr>
      <w:r>
        <w:rPr>
          <w:rFonts w:ascii="仿宋_GB2312" w:hAnsi="仿宋_GB2312" w:eastAsia="仿宋_GB2312"/>
          <w:b w:val="0"/>
          <w:sz w:val="32"/>
        </w:rPr>
        <w:t>八、《国有资本经营预算财政拨款收入支出决算表》</w:t>
      </w:r>
    </w:p>
    <w:p w14:paraId="35407D01">
      <w:pPr>
        <w:spacing w:line="240" w:lineRule="auto"/>
        <w:ind w:firstLine="640"/>
        <w:jc w:val="both"/>
      </w:pPr>
      <w:r>
        <w:rPr>
          <w:rFonts w:ascii="仿宋_GB2312" w:hAnsi="仿宋_GB2312" w:eastAsia="仿宋_GB2312"/>
          <w:b w:val="0"/>
          <w:sz w:val="32"/>
        </w:rPr>
        <w:t>九、《财政拨款“三公”经费支出决算表》</w:t>
      </w:r>
    </w:p>
    <w:p w14:paraId="5F59520F">
      <w:pPr>
        <w:spacing w:line="240" w:lineRule="auto"/>
        <w:ind w:firstLine="640"/>
        <w:jc w:val="both"/>
      </w:pPr>
    </w:p>
    <w:p w14:paraId="1D6747B2">
      <w:pPr>
        <w:spacing w:line="240" w:lineRule="auto"/>
        <w:ind w:firstLine="640"/>
        <w:jc w:val="both"/>
      </w:pPr>
    </w:p>
    <w:p w14:paraId="48AEE5AD">
      <w:pPr>
        <w:spacing w:line="240" w:lineRule="auto"/>
        <w:ind w:firstLine="640"/>
        <w:jc w:val="both"/>
      </w:pPr>
    </w:p>
    <w:p w14:paraId="4171C477">
      <w:pPr>
        <w:spacing w:line="240" w:lineRule="auto"/>
        <w:ind w:firstLine="640"/>
        <w:jc w:val="both"/>
      </w:pPr>
    </w:p>
    <w:p w14:paraId="56A0C3E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ADB4B4-913A-4600-B709-7B3BD4AECD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D32D34A-6728-44F1-8754-DD1D1D544D99}"/>
  </w:font>
  <w:font w:name="仿宋_GB2312">
    <w:panose1 w:val="02010609030101010101"/>
    <w:charset w:val="86"/>
    <w:family w:val="modern"/>
    <w:pitch w:val="default"/>
    <w:sig w:usb0="00000001" w:usb1="080E0000" w:usb2="00000000" w:usb3="00000000" w:csb0="00040000" w:csb1="00000000"/>
    <w:embedRegular r:id="rId3" w:fontKey="{D9ADA476-6C68-4A01-92EF-4139D248DBD3}"/>
  </w:font>
  <w:font w:name="楷体_GB2312">
    <w:panose1 w:val="02010609030101010101"/>
    <w:charset w:val="86"/>
    <w:family w:val="auto"/>
    <w:pitch w:val="default"/>
    <w:sig w:usb0="00000001" w:usb1="080E0000" w:usb2="00000000" w:usb3="00000000" w:csb0="00040000" w:csb1="00000000"/>
    <w:embedRegular r:id="rId4" w:fontKey="{C4BED1EF-C634-445C-B29E-02B9BEB7C6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20C98"/>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227E3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122</Pages>
  <Words>10025</Words>
  <Characters>11473</Characters>
  <Lines>0</Lines>
  <Paragraphs>0</Paragraphs>
  <TotalTime>38</TotalTime>
  <ScaleCrop>false</ScaleCrop>
  <LinksUpToDate>false</LinksUpToDate>
  <CharactersWithSpaces>11481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2025-09-25T05:12:46Z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