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1FB759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民丰县安迪尔乡人民卫生院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0F61E23">
      <w:r>
        <w:br w:type="page"/>
      </w:r>
    </w:p>
    <w:p w14:paraId="04B04CA7">
      <w:pPr>
        <w:spacing w:line="640" w:lineRule="exact"/>
        <w:jc w:val="center"/>
        <w:outlineLvl w:val="1"/>
      </w:pPr>
      <w:r>
        <w:rPr>
          <w:rFonts w:ascii="黑体" w:hAnsi="黑体" w:eastAsia="黑体"/>
          <w:sz w:val="32"/>
        </w:rPr>
        <w:t>第一部分 单位概况</w:t>
      </w:r>
    </w:p>
    <w:p w14:paraId="0B40CE75">
      <w:pPr>
        <w:spacing w:line="640" w:lineRule="exact"/>
        <w:ind w:firstLine="640"/>
        <w:jc w:val="both"/>
        <w:outlineLvl w:val="2"/>
      </w:pPr>
      <w:r>
        <w:rPr>
          <w:rFonts w:ascii="黑体" w:hAnsi="黑体" w:eastAsia="黑体"/>
          <w:sz w:val="32"/>
        </w:rPr>
        <w:t>一、主要职能</w:t>
      </w:r>
    </w:p>
    <w:p w14:paraId="79E5634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宣传贯彻党和政府的各项医疗卫生方针政策，协助政府实施农村医改工作。</w:t>
      </w:r>
    </w:p>
    <w:p w14:paraId="1048F20C">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提供基本医疗服务，开展农村常见病、多发病以及诊断明确的慢性非传染性疾病的诊疗、护理。</w:t>
      </w:r>
    </w:p>
    <w:p w14:paraId="70897361">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乡镇卫生院对聘用的人员；以岗位绩效和工作业绩为核心实行绩效工资，进行绩效考核，每季度一次，将医务人员工作业绩与个人收入挂钩。</w:t>
      </w:r>
    </w:p>
    <w:p w14:paraId="4257E15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贯彻落实国家基本药物制度，乡镇卫生院全部配备、使用基本药物；实行网上统一采购、统一配送的基本药物采购机制；实施基本药物零差率销售。</w:t>
      </w:r>
    </w:p>
    <w:p w14:paraId="1711EB6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协助开展突发公共卫生事件应急调查和处置工作，承担区域内公共卫生相关信息的收集和报告。</w:t>
      </w:r>
    </w:p>
    <w:p w14:paraId="140BB9A8">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对所属行政村卫生室实行一体化管理，承担对村卫生室和乡村医生的业务管理和指导。</w:t>
      </w:r>
    </w:p>
    <w:p w14:paraId="554383A5">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协助做好区域内食品卫生、饮用水卫生、公共场所卫生、职业卫生等公共卫生工作；协助做好爱国卫生工作。</w:t>
      </w:r>
    </w:p>
    <w:p w14:paraId="094FF0DA">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协助做好新型农村合作医疗工作。</w:t>
      </w:r>
    </w:p>
    <w:p w14:paraId="7AC1D302">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乡镇中心卫生院除履行乡镇卫生院职责外，要协助做好对乡镇卫生院基本医疗服务的技术指导工作。</w:t>
      </w:r>
    </w:p>
    <w:p w14:paraId="048B66B0">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负责本乡(镇)村卫生室和个体医疗机构的医疗。预防保健和卫生信息等工作技术培训和指导。</w:t>
      </w:r>
    </w:p>
    <w:p w14:paraId="4C9DD223">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受部门委托依法对本乡镇村卫生室、个体医疗机构进行卫生行政管理和监督。</w:t>
      </w:r>
    </w:p>
    <w:p w14:paraId="45D75D17">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提供公共卫生服务，包括建立居民健康档案、健康教育、预防接种、传染病</w:t>
      </w:r>
      <w:r>
        <w:rPr>
          <w:rFonts w:hint="eastAsia" w:ascii="仿宋_GB2312" w:hAnsi="仿宋_GB2312" w:eastAsia="仿宋_GB2312"/>
          <w:sz w:val="32"/>
          <w:lang w:eastAsia="zh-CN"/>
        </w:rPr>
        <w:t>防治</w:t>
      </w:r>
      <w:r>
        <w:rPr>
          <w:rFonts w:ascii="仿宋_GB2312" w:hAnsi="仿宋_GB2312" w:eastAsia="仿宋_GB2312"/>
          <w:sz w:val="32"/>
        </w:rPr>
        <w:t>，儿童保健、孕产妇保健、老年人保健等。</w:t>
      </w:r>
    </w:p>
    <w:p w14:paraId="219BCFA1">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完成乡镇党委、政府和上级业务部门交办的其他工作。</w:t>
      </w:r>
    </w:p>
    <w:p w14:paraId="77C3828D">
      <w:pPr>
        <w:spacing w:line="640" w:lineRule="exact"/>
        <w:ind w:firstLine="640"/>
        <w:jc w:val="both"/>
        <w:outlineLvl w:val="2"/>
      </w:pPr>
      <w:r>
        <w:rPr>
          <w:rFonts w:ascii="黑体" w:hAnsi="黑体" w:eastAsia="黑体"/>
          <w:sz w:val="32"/>
        </w:rPr>
        <w:t>二、机构设置及人员情况</w:t>
      </w:r>
    </w:p>
    <w:p w14:paraId="6E65912D">
      <w:pPr>
        <w:spacing w:line="580" w:lineRule="exact"/>
        <w:ind w:firstLine="640"/>
        <w:jc w:val="both"/>
      </w:pPr>
      <w:r>
        <w:rPr>
          <w:rFonts w:ascii="仿宋_GB2312" w:hAnsi="仿宋_GB2312" w:eastAsia="仿宋_GB2312"/>
          <w:sz w:val="32"/>
        </w:rPr>
        <w:t>民丰县安迪尔乡人民卫生院2024年度，实有人数32人，其中：在职人员26人，增加5人；离休人员0人，增加0人；退休人员6人,减少1人。</w:t>
      </w:r>
    </w:p>
    <w:p w14:paraId="3B6B38D1">
      <w:pPr>
        <w:spacing w:line="580" w:lineRule="exact"/>
        <w:ind w:firstLine="640"/>
        <w:jc w:val="both"/>
      </w:pPr>
      <w:r>
        <w:rPr>
          <w:rFonts w:ascii="仿宋_GB2312" w:hAnsi="仿宋_GB2312" w:eastAsia="仿宋_GB2312"/>
          <w:sz w:val="32"/>
        </w:rPr>
        <w:t>民丰县安迪尔乡人民卫生院无下属预算单位，下设8个科室，分别是：门诊部、住院部、公共卫生科、妇幼防疫室、化验室、X光室、药房、财务室。</w:t>
      </w:r>
    </w:p>
    <w:p w14:paraId="44F175FA">
      <w:r>
        <w:br w:type="page"/>
      </w:r>
    </w:p>
    <w:p w14:paraId="2A228351">
      <w:pPr>
        <w:spacing w:line="240" w:lineRule="auto"/>
        <w:jc w:val="center"/>
        <w:outlineLvl w:val="1"/>
      </w:pPr>
      <w:r>
        <w:rPr>
          <w:rFonts w:ascii="黑体" w:hAnsi="黑体" w:eastAsia="黑体"/>
          <w:sz w:val="32"/>
        </w:rPr>
        <w:t>第二部分 部门决算情况说明</w:t>
      </w:r>
    </w:p>
    <w:p w14:paraId="0F422CCD">
      <w:pPr>
        <w:spacing w:line="640" w:lineRule="exact"/>
        <w:ind w:firstLine="640"/>
        <w:jc w:val="both"/>
        <w:outlineLvl w:val="2"/>
      </w:pPr>
      <w:r>
        <w:rPr>
          <w:rFonts w:ascii="黑体" w:hAnsi="黑体" w:eastAsia="黑体"/>
          <w:sz w:val="32"/>
        </w:rPr>
        <w:t>一、收入支出决算总体情况说明</w:t>
      </w:r>
    </w:p>
    <w:p w14:paraId="2ECFFA7B">
      <w:pPr>
        <w:spacing w:line="580" w:lineRule="exact"/>
        <w:ind w:firstLine="640"/>
        <w:jc w:val="both"/>
      </w:pPr>
      <w:r>
        <w:rPr>
          <w:rFonts w:ascii="仿宋_GB2312" w:hAnsi="仿宋_GB2312" w:eastAsia="仿宋_GB2312"/>
          <w:b/>
          <w:sz w:val="32"/>
        </w:rPr>
        <w:t>2024年度收入总计653.10万元，</w:t>
      </w:r>
      <w:r>
        <w:rPr>
          <w:rFonts w:ascii="仿宋_GB2312" w:hAnsi="仿宋_GB2312" w:eastAsia="仿宋_GB2312"/>
          <w:b w:val="0"/>
          <w:sz w:val="32"/>
        </w:rPr>
        <w:t>其中：本年收入合计653.10万元，使用非财政拨款结余（含专用结余）0.00万元，年初结转和结余0.00万元。</w:t>
      </w:r>
    </w:p>
    <w:p w14:paraId="278E1E18">
      <w:pPr>
        <w:spacing w:line="580" w:lineRule="exact"/>
        <w:ind w:firstLine="640"/>
        <w:jc w:val="both"/>
      </w:pPr>
      <w:r>
        <w:rPr>
          <w:rFonts w:ascii="仿宋_GB2312" w:hAnsi="仿宋_GB2312" w:eastAsia="仿宋_GB2312"/>
          <w:b/>
          <w:sz w:val="32"/>
        </w:rPr>
        <w:t>2024年度支出总计653.10万元，</w:t>
      </w:r>
      <w:r>
        <w:rPr>
          <w:rFonts w:ascii="仿宋_GB2312" w:hAnsi="仿宋_GB2312" w:eastAsia="仿宋_GB2312"/>
          <w:b w:val="0"/>
          <w:sz w:val="32"/>
        </w:rPr>
        <w:t>其中：本年支出合计653.10万元，结余分配0.00万元，年末结转和结余0.00万元。</w:t>
      </w:r>
    </w:p>
    <w:p w14:paraId="14FF464D">
      <w:pPr>
        <w:spacing w:line="580" w:lineRule="exact"/>
        <w:ind w:firstLine="640"/>
        <w:jc w:val="both"/>
      </w:pPr>
      <w:r>
        <w:rPr>
          <w:rFonts w:ascii="仿宋_GB2312" w:hAnsi="仿宋_GB2312" w:eastAsia="仿宋_GB2312"/>
          <w:b w:val="0"/>
          <w:sz w:val="32"/>
        </w:rPr>
        <w:t>收入支出总体与上年相比，增加91.75万元，增长16.34%，主要原因是：本年在职人员增加，在职人员工资调增、社保、公积金基数调增，人员经费增加。</w:t>
      </w:r>
    </w:p>
    <w:p w14:paraId="0E3D4BFD">
      <w:pPr>
        <w:spacing w:line="640" w:lineRule="exact"/>
        <w:ind w:firstLine="640"/>
        <w:jc w:val="both"/>
        <w:outlineLvl w:val="2"/>
      </w:pPr>
      <w:r>
        <w:rPr>
          <w:rFonts w:ascii="黑体" w:hAnsi="黑体" w:eastAsia="黑体"/>
          <w:sz w:val="32"/>
        </w:rPr>
        <w:t>二、收入决算情况说明</w:t>
      </w:r>
    </w:p>
    <w:p w14:paraId="19A8A869">
      <w:pPr>
        <w:spacing w:line="580" w:lineRule="exact"/>
        <w:ind w:firstLine="640"/>
        <w:jc w:val="both"/>
      </w:pPr>
      <w:r>
        <w:rPr>
          <w:rFonts w:ascii="仿宋_GB2312" w:hAnsi="仿宋_GB2312" w:eastAsia="仿宋_GB2312"/>
          <w:b/>
          <w:sz w:val="32"/>
        </w:rPr>
        <w:t>本年收入653.10万元，</w:t>
      </w:r>
      <w:r>
        <w:rPr>
          <w:rFonts w:ascii="仿宋_GB2312" w:hAnsi="仿宋_GB2312" w:eastAsia="仿宋_GB2312"/>
          <w:b w:val="0"/>
          <w:sz w:val="32"/>
        </w:rPr>
        <w:t>其中：财政拨款收入527.69万元，占80.80%；上级补助收入0.00万元，占0.00%；事业收入100.56万元，占15.40%；经营收入0.00万元，占0.00%；附属单位上缴收入0.00万元，占0.00%；其他收入24.85万元，占3.80%。</w:t>
      </w:r>
    </w:p>
    <w:p w14:paraId="20945E06">
      <w:pPr>
        <w:spacing w:line="640" w:lineRule="exact"/>
        <w:ind w:firstLine="640"/>
        <w:jc w:val="both"/>
        <w:outlineLvl w:val="2"/>
      </w:pPr>
      <w:r>
        <w:rPr>
          <w:rFonts w:ascii="黑体" w:hAnsi="黑体" w:eastAsia="黑体"/>
          <w:sz w:val="32"/>
        </w:rPr>
        <w:t>三、支出决算情况说明</w:t>
      </w:r>
    </w:p>
    <w:p w14:paraId="6DB34FC5">
      <w:pPr>
        <w:spacing w:line="580" w:lineRule="exact"/>
        <w:ind w:firstLine="640"/>
        <w:jc w:val="both"/>
      </w:pPr>
      <w:r>
        <w:rPr>
          <w:rFonts w:ascii="仿宋_GB2312" w:hAnsi="仿宋_GB2312" w:eastAsia="仿宋_GB2312"/>
          <w:b/>
          <w:sz w:val="32"/>
        </w:rPr>
        <w:t>本年支出653.10万元，</w:t>
      </w:r>
      <w:r>
        <w:rPr>
          <w:rFonts w:ascii="仿宋_GB2312" w:hAnsi="仿宋_GB2312" w:eastAsia="仿宋_GB2312"/>
          <w:b w:val="0"/>
          <w:sz w:val="32"/>
        </w:rPr>
        <w:t>其中：基本支出601.60万元，占92.11%；项目支出51.51万元，占7.89%；上缴上级支出0.00万元，占0.00%；经营支出0.00万元，占0.00%；对附属单位补助支出0.00万元，占0.00%。</w:t>
      </w:r>
    </w:p>
    <w:p w14:paraId="2EE24FB2">
      <w:pPr>
        <w:spacing w:line="640" w:lineRule="exact"/>
        <w:ind w:firstLine="640"/>
        <w:jc w:val="both"/>
        <w:outlineLvl w:val="2"/>
      </w:pPr>
      <w:r>
        <w:rPr>
          <w:rFonts w:ascii="黑体" w:hAnsi="黑体" w:eastAsia="黑体"/>
          <w:sz w:val="32"/>
        </w:rPr>
        <w:t>四、财政拨款收入支出决算总体情况说明</w:t>
      </w:r>
    </w:p>
    <w:p w14:paraId="3F7C5605">
      <w:pPr>
        <w:spacing w:line="580" w:lineRule="exact"/>
        <w:ind w:firstLine="640"/>
        <w:jc w:val="both"/>
      </w:pPr>
      <w:r>
        <w:rPr>
          <w:rFonts w:ascii="仿宋_GB2312" w:hAnsi="仿宋_GB2312" w:eastAsia="仿宋_GB2312"/>
          <w:b/>
          <w:sz w:val="32"/>
        </w:rPr>
        <w:t>2024年度财政拨款收入总计527.69万元，</w:t>
      </w:r>
      <w:r>
        <w:rPr>
          <w:rFonts w:ascii="仿宋_GB2312" w:hAnsi="仿宋_GB2312" w:eastAsia="仿宋_GB2312"/>
          <w:b w:val="0"/>
          <w:sz w:val="32"/>
        </w:rPr>
        <w:t>其中：年初财政拨款结转和结余0.00万元，本年财政拨款收入527.69万元。</w:t>
      </w:r>
      <w:r>
        <w:rPr>
          <w:rFonts w:ascii="仿宋_GB2312" w:hAnsi="仿宋_GB2312" w:eastAsia="仿宋_GB2312"/>
          <w:b/>
          <w:sz w:val="32"/>
        </w:rPr>
        <w:t>财政拨款支出总计527.69万元，</w:t>
      </w:r>
      <w:r>
        <w:rPr>
          <w:rFonts w:ascii="仿宋_GB2312" w:hAnsi="仿宋_GB2312" w:eastAsia="仿宋_GB2312"/>
          <w:b w:val="0"/>
          <w:sz w:val="32"/>
        </w:rPr>
        <w:t>其中：年末财政拨款结转和结余0.00万元，本年财政拨款支出527.69万元。</w:t>
      </w:r>
    </w:p>
    <w:p w14:paraId="4698E4A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增加78.80万元，增长17.55%，主要原因是：本年在职人员增加，在职人员工资调增、社保、公积金基数调增，人员经费增加。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年初预算数421.08万元，决算数527.69万元，预决算差异率25.32%，主要原因是：本年在职人员增加，年中追加人员经费及人员工资、社保、公积金基数调增部分资金，导致预决算存在差异。</w:t>
      </w:r>
    </w:p>
    <w:p w14:paraId="140A71C6">
      <w:pPr>
        <w:spacing w:line="640" w:lineRule="exact"/>
        <w:ind w:firstLine="640"/>
        <w:jc w:val="both"/>
        <w:outlineLvl w:val="2"/>
      </w:pPr>
      <w:r>
        <w:rPr>
          <w:rFonts w:ascii="黑体" w:hAnsi="黑体" w:eastAsia="黑体"/>
          <w:sz w:val="32"/>
        </w:rPr>
        <w:t>五、一般公共预算财政拨款支出决算情况说明</w:t>
      </w:r>
    </w:p>
    <w:p w14:paraId="3D45E9B1">
      <w:pPr>
        <w:spacing w:line="640" w:lineRule="exact"/>
        <w:ind w:firstLine="640"/>
        <w:jc w:val="both"/>
        <w:outlineLvl w:val="3"/>
      </w:pPr>
      <w:r>
        <w:rPr>
          <w:rFonts w:ascii="楷体_GB2312" w:hAnsi="楷体_GB2312" w:eastAsia="楷体_GB2312"/>
          <w:b/>
          <w:sz w:val="32"/>
        </w:rPr>
        <w:t>（一）一般公共预算财政拨款支出决算总体情况</w:t>
      </w:r>
    </w:p>
    <w:p w14:paraId="5956AE5B">
      <w:pPr>
        <w:spacing w:line="580" w:lineRule="exact"/>
        <w:ind w:firstLine="640"/>
        <w:jc w:val="both"/>
      </w:pPr>
      <w:r>
        <w:rPr>
          <w:rFonts w:ascii="仿宋_GB2312" w:hAnsi="仿宋_GB2312" w:eastAsia="仿宋_GB2312"/>
          <w:b/>
          <w:sz w:val="32"/>
        </w:rPr>
        <w:t>2024年度一般公共预算财政拨款支出527.24万元，</w:t>
      </w:r>
      <w:r>
        <w:rPr>
          <w:rFonts w:ascii="仿宋_GB2312" w:hAnsi="仿宋_GB2312" w:eastAsia="仿宋_GB2312"/>
          <w:b w:val="0"/>
          <w:sz w:val="32"/>
        </w:rPr>
        <w:t>占本年支出合计的80.73%。</w:t>
      </w:r>
      <w:r>
        <w:rPr>
          <w:rFonts w:ascii="仿宋_GB2312" w:hAnsi="仿宋_GB2312" w:eastAsia="仿宋_GB2312"/>
          <w:b/>
          <w:sz w:val="32"/>
        </w:rPr>
        <w:t>与上年相比，</w:t>
      </w:r>
      <w:r>
        <w:rPr>
          <w:rFonts w:ascii="仿宋_GB2312" w:hAnsi="仿宋_GB2312" w:eastAsia="仿宋_GB2312"/>
          <w:b w:val="0"/>
          <w:sz w:val="32"/>
        </w:rPr>
        <w:t>增加78.35万元，增长17.45%，主要原因是：本年在职人员增加，在职人员工资调增、社保、公积金基数调增，人员经费增加。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年初预算数420.62万元，决算数527.24万元，预决算差异率25.35%，主要原因是：本年在职人员增加，年中追加人员经费及人员工资、社保、公积金基数调增部分资金，导致预决算存在差异。</w:t>
      </w:r>
    </w:p>
    <w:p w14:paraId="7857E672">
      <w:pPr>
        <w:spacing w:line="640" w:lineRule="exact"/>
        <w:ind w:firstLine="640"/>
        <w:jc w:val="both"/>
        <w:outlineLvl w:val="3"/>
      </w:pPr>
      <w:r>
        <w:rPr>
          <w:rFonts w:ascii="楷体_GB2312" w:hAnsi="楷体_GB2312" w:eastAsia="楷体_GB2312"/>
          <w:b/>
          <w:sz w:val="32"/>
        </w:rPr>
        <w:t>（二）一般公共预算财政拨款支出决算结构情况</w:t>
      </w:r>
    </w:p>
    <w:p w14:paraId="57521AC0">
      <w:pPr>
        <w:spacing w:line="580" w:lineRule="exact"/>
        <w:ind w:firstLine="640"/>
        <w:jc w:val="both"/>
      </w:pPr>
      <w:r>
        <w:rPr>
          <w:rFonts w:ascii="仿宋_GB2312" w:hAnsi="仿宋_GB2312" w:eastAsia="仿宋_GB2312"/>
          <w:b w:val="0"/>
          <w:sz w:val="32"/>
        </w:rPr>
        <w:t>1.社会保障和就业支出(类)62.70万元,占11.89%。</w:t>
      </w:r>
    </w:p>
    <w:p w14:paraId="6F4BD71D">
      <w:pPr>
        <w:spacing w:line="580" w:lineRule="exact"/>
        <w:ind w:firstLine="640"/>
        <w:jc w:val="both"/>
      </w:pPr>
      <w:r>
        <w:rPr>
          <w:rFonts w:ascii="仿宋_GB2312" w:hAnsi="仿宋_GB2312" w:eastAsia="仿宋_GB2312"/>
          <w:b w:val="0"/>
          <w:sz w:val="32"/>
        </w:rPr>
        <w:t>2.卫生健康支出(类)431.78万元,占81.89%。</w:t>
      </w:r>
    </w:p>
    <w:p w14:paraId="0C9C7BBD">
      <w:pPr>
        <w:spacing w:line="580" w:lineRule="exact"/>
        <w:ind w:firstLine="640"/>
        <w:jc w:val="both"/>
      </w:pPr>
      <w:r>
        <w:rPr>
          <w:rFonts w:ascii="仿宋_GB2312" w:hAnsi="仿宋_GB2312" w:eastAsia="仿宋_GB2312"/>
          <w:b w:val="0"/>
          <w:sz w:val="32"/>
        </w:rPr>
        <w:t>3.住房保障支出(类)32.76万元,占6.21%。</w:t>
      </w:r>
    </w:p>
    <w:p w14:paraId="0BC055C0">
      <w:pPr>
        <w:spacing w:line="640" w:lineRule="exact"/>
        <w:ind w:firstLine="640"/>
        <w:jc w:val="both"/>
        <w:outlineLvl w:val="3"/>
      </w:pPr>
      <w:r>
        <w:rPr>
          <w:rFonts w:ascii="楷体_GB2312" w:hAnsi="楷体_GB2312" w:eastAsia="楷体_GB2312"/>
          <w:b/>
          <w:sz w:val="32"/>
        </w:rPr>
        <w:t>（三）一般公共预算财政拨款支出决算具体情况</w:t>
      </w:r>
    </w:p>
    <w:p w14:paraId="385B1C0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4.94万元，比上年决算增加4.94万元，增长100.00%,主要原因是：本年功能科目调整，事业单位离退休上年度在主科目列支，本年单独列支，导致经费较上年增加。</w:t>
      </w:r>
    </w:p>
    <w:p w14:paraId="5C79194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43.17万元，比上年决算增加10.20万元，增长30.94%,主要原因是：本年在职人员增加及人员工资基数调增，养老保险缴费较上年增加。</w:t>
      </w:r>
    </w:p>
    <w:p w14:paraId="22F8790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3.社会保障和就业支出(类)行政事业单位养老支出(款)机关事业单位职业年金缴费支出(项):支出决算数为14.58万元，比上年决算增加14.58万元，增长100.00%,主要原因是：2024年10月份开始在职人员职业年金按月缴纳。</w:t>
      </w:r>
    </w:p>
    <w:p w14:paraId="11F5AFD2">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4.32万元，比上年决算减少40.00万元，下降90.25%,主要原因是：本年度减少2023年医疗服务与保障能力提升补助项目资金，相应支出减少。</w:t>
      </w:r>
    </w:p>
    <w:p w14:paraId="4C82BCEB">
      <w:pPr>
        <w:spacing w:line="580" w:lineRule="exact"/>
        <w:ind w:firstLine="640"/>
        <w:jc w:val="both"/>
      </w:pPr>
      <w:r>
        <w:rPr>
          <w:rFonts w:ascii="仿宋_GB2312" w:hAnsi="仿宋_GB2312" w:eastAsia="仿宋_GB2312"/>
          <w:b w:val="0"/>
          <w:sz w:val="32"/>
        </w:rPr>
        <w:t>5.卫生健康支出(类)基层医疗卫生机构(款)乡镇卫生院(项):支出决算数为360.68万元，比上年决算增加33.60万元，增长10.27%,主要原因是：本年在职人员增加，在职人员工资调增，工资等相关人员经费增加。</w:t>
      </w:r>
    </w:p>
    <w:p w14:paraId="3B0DBB1C">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6.卫生健康支出(类)基层医疗卫生机构(款)其他基层医疗卫生机构支出(项):支出决算数为3.73万元，比上年决算减少0.01万元，下降0.27%,主要原因是：本年国家基本药物制度补助项目资金较上年减少。</w:t>
      </w:r>
    </w:p>
    <w:p w14:paraId="5C0D4891">
      <w:pPr>
        <w:spacing w:line="580" w:lineRule="exact"/>
        <w:ind w:firstLine="640"/>
        <w:jc w:val="both"/>
      </w:pPr>
      <w:r>
        <w:rPr>
          <w:rFonts w:ascii="仿宋_GB2312" w:hAnsi="仿宋_GB2312" w:eastAsia="仿宋_GB2312"/>
          <w:b w:val="0"/>
          <w:sz w:val="32"/>
        </w:rPr>
        <w:t>7.卫生健康支出(类)公共卫生(款)基本公共卫生服务(项):支出决算数为24.02万元，比上年决算减少1.11万元，下降4.42%,主要原因是：本年基本公共卫生服务补助项目资金较上年减少。</w:t>
      </w:r>
    </w:p>
    <w:p w14:paraId="0CA0C6A3">
      <w:pPr>
        <w:spacing w:line="580" w:lineRule="exact"/>
        <w:ind w:firstLine="640"/>
        <w:jc w:val="both"/>
      </w:pPr>
      <w:r>
        <w:rPr>
          <w:rFonts w:ascii="仿宋_GB2312" w:hAnsi="仿宋_GB2312" w:eastAsia="仿宋_GB2312"/>
          <w:b w:val="0"/>
          <w:sz w:val="32"/>
        </w:rPr>
        <w:t>8.卫生健康支出(类)公共卫生(款)重大公共卫生服务(项):支出决算数为0.00万元，比上年决算减少0.54万元，下降100.00%,主要原因是：减少中央重大传染病防治补助。</w:t>
      </w:r>
    </w:p>
    <w:p w14:paraId="74EB1D94">
      <w:pPr>
        <w:spacing w:line="580" w:lineRule="exact"/>
        <w:ind w:firstLine="640"/>
        <w:jc w:val="both"/>
      </w:pPr>
      <w:r>
        <w:rPr>
          <w:rFonts w:ascii="仿宋_GB2312" w:hAnsi="仿宋_GB2312" w:eastAsia="仿宋_GB2312"/>
          <w:b w:val="0"/>
          <w:sz w:val="32"/>
        </w:rPr>
        <w:t>9.卫生健康支出(类)公共卫生(款)其他公共卫生支出(项):支出决算数为18.99万元，比上年决算增加3.88万元，增长25.68%,主要原因是：2024年自治区财政地方公共卫生服务[全民健康体检]补助资金较上年增加。</w:t>
      </w:r>
    </w:p>
    <w:p w14:paraId="5B875F0C">
      <w:pPr>
        <w:spacing w:line="580" w:lineRule="exact"/>
        <w:ind w:firstLine="640"/>
        <w:jc w:val="both"/>
      </w:pPr>
      <w:r>
        <w:rPr>
          <w:rFonts w:ascii="仿宋_GB2312" w:hAnsi="仿宋_GB2312" w:eastAsia="仿宋_GB2312"/>
          <w:b w:val="0"/>
          <w:sz w:val="32"/>
        </w:rPr>
        <w:t>10.卫生健康支出(类)行政事业单位医疗(款)事业单位医疗(项):支出决算数为17.54万元，比上年决算增加17.54万元，增长100.00%,主要原因是：本年功能科目调整，事业单位医疗上年度在主科目列支，本年单独列支，导致经费较上年增加。</w:t>
      </w:r>
    </w:p>
    <w:p w14:paraId="3B6F19F4">
      <w:pPr>
        <w:spacing w:line="580" w:lineRule="exact"/>
        <w:ind w:firstLine="640"/>
        <w:jc w:val="both"/>
      </w:pPr>
      <w:r>
        <w:rPr>
          <w:rFonts w:ascii="仿宋_GB2312" w:hAnsi="仿宋_GB2312" w:eastAsia="仿宋_GB2312"/>
          <w:b w:val="0"/>
          <w:sz w:val="32"/>
        </w:rPr>
        <w:t>11.卫生健康支出(类)行政事业单位医疗(款)其他行政事业单位医疗支出(项):支出决算数为2.51万元，比上年决算增加2.51万元，增长100.00%,主要原因是：本年功能科目调整，失业保险，工伤保险，大病医疗保险上年度在主科目列支，本年单独列支，导致经费较上年增加。</w:t>
      </w:r>
    </w:p>
    <w:p w14:paraId="2B5720F4">
      <w:pPr>
        <w:spacing w:line="580" w:lineRule="exact"/>
        <w:ind w:firstLine="640"/>
        <w:jc w:val="both"/>
      </w:pPr>
      <w:r>
        <w:rPr>
          <w:rFonts w:ascii="仿宋_GB2312" w:hAnsi="仿宋_GB2312" w:eastAsia="仿宋_GB2312"/>
          <w:b w:val="0"/>
          <w:sz w:val="32"/>
        </w:rPr>
        <w:t>12.住房保障支出(类)住房改革支出(款)住房公积金(项):支出决算数为32.76万元，比上年决算增加32.76万元，增长100.00%,主要原因是：本年功能科目调整，住房公积金上年度在主科目列支，本年单独列支，导致经费较上年增加。</w:t>
      </w:r>
    </w:p>
    <w:p w14:paraId="19440499">
      <w:pPr>
        <w:spacing w:line="640" w:lineRule="exact"/>
        <w:ind w:firstLine="640"/>
        <w:jc w:val="both"/>
        <w:outlineLvl w:val="2"/>
      </w:pPr>
      <w:r>
        <w:rPr>
          <w:rFonts w:ascii="黑体" w:hAnsi="黑体" w:eastAsia="黑体"/>
          <w:sz w:val="32"/>
        </w:rPr>
        <w:t>六、一般公共预算财政拨款基本支出决算情况说明</w:t>
      </w:r>
    </w:p>
    <w:p w14:paraId="12018B1B">
      <w:pPr>
        <w:spacing w:line="580" w:lineRule="exact"/>
        <w:ind w:firstLine="640"/>
        <w:jc w:val="both"/>
      </w:pPr>
      <w:r>
        <w:rPr>
          <w:rFonts w:ascii="仿宋_GB2312" w:hAnsi="仿宋_GB2312" w:eastAsia="仿宋_GB2312"/>
          <w:b w:val="0"/>
          <w:sz w:val="32"/>
        </w:rPr>
        <w:t>2024年度一般公共预算财政拨款基本支出476.18万元，其中：</w:t>
      </w:r>
      <w:r>
        <w:rPr>
          <w:rFonts w:ascii="仿宋_GB2312" w:hAnsi="仿宋_GB2312" w:eastAsia="仿宋_GB2312"/>
          <w:b/>
          <w:sz w:val="32"/>
        </w:rPr>
        <w:t>人员经费476.18万元，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包括：基本工资、津贴补贴、奖金、绩效工资、机关事业单位基本养老保险缴费、职业年金缴费、职工基本医疗保险缴费、其他社会保障缴费、住房公积金、退休费、抚恤金、生活补助、奖励金。</w:t>
      </w:r>
    </w:p>
    <w:p w14:paraId="361BE9E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ADBE6E9">
      <w:pPr>
        <w:spacing w:line="640" w:lineRule="exact"/>
        <w:ind w:firstLine="640"/>
        <w:jc w:val="both"/>
        <w:outlineLvl w:val="2"/>
      </w:pPr>
      <w:r>
        <w:rPr>
          <w:rFonts w:ascii="黑体" w:hAnsi="黑体" w:eastAsia="黑体"/>
          <w:sz w:val="32"/>
        </w:rPr>
        <w:t>七、政府性基金预算财政拨款收入支出决算情况说明</w:t>
      </w:r>
    </w:p>
    <w:p w14:paraId="581DBED3">
      <w:pPr>
        <w:spacing w:line="580" w:lineRule="exact"/>
        <w:ind w:firstLine="640"/>
        <w:jc w:val="both"/>
      </w:pPr>
      <w:r>
        <w:rPr>
          <w:rFonts w:ascii="仿宋_GB2312" w:hAnsi="仿宋_GB2312" w:eastAsia="仿宋_GB2312"/>
          <w:b/>
          <w:sz w:val="32"/>
        </w:rPr>
        <w:t>2024年度政府性基金预算财政拨款收入总计0.45万元，</w:t>
      </w:r>
      <w:r>
        <w:rPr>
          <w:rFonts w:ascii="仿宋_GB2312" w:hAnsi="仿宋_GB2312" w:eastAsia="仿宋_GB2312"/>
          <w:b w:val="0"/>
          <w:sz w:val="32"/>
        </w:rPr>
        <w:t>其中：年初结转和结余0.00万元，本年收入0.45万元。</w:t>
      </w:r>
      <w:r>
        <w:rPr>
          <w:rFonts w:ascii="仿宋_GB2312" w:hAnsi="仿宋_GB2312" w:eastAsia="仿宋_GB2312"/>
          <w:b/>
          <w:sz w:val="32"/>
        </w:rPr>
        <w:t>政府性基金预算财政拨款支出总计0.45万元，</w:t>
      </w:r>
      <w:r>
        <w:rPr>
          <w:rFonts w:ascii="仿宋_GB2312" w:hAnsi="仿宋_GB2312" w:eastAsia="仿宋_GB2312"/>
          <w:b w:val="0"/>
          <w:sz w:val="32"/>
        </w:rPr>
        <w:t>其中：年末结转和结余0.00万元，本年支出0.45万元。</w:t>
      </w:r>
    </w:p>
    <w:p w14:paraId="340DFD2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增加0.45万元，增长100.00%，主要原因是：增加2024年老年人健康与营养结合服务（失能老年人健康评估项目）。</w:t>
      </w:r>
      <w:r>
        <w:rPr>
          <w:rFonts w:ascii="仿宋_GB2312" w:hAnsi="仿宋_GB2312" w:eastAsia="仿宋_GB2312"/>
          <w:b/>
          <w:sz w:val="32"/>
        </w:rPr>
        <w:t>与年初预算相比，</w:t>
      </w:r>
      <w:r>
        <w:rPr>
          <w:rFonts w:ascii="仿宋_GB2312" w:hAnsi="仿宋_GB2312" w:eastAsia="仿宋_GB2312"/>
          <w:b w:val="0"/>
          <w:sz w:val="32"/>
        </w:rPr>
        <w:t>年初预算数0.46万元，决算数0.45万元，预决算差异率-2.17%，主要原因是：2024年老年人健康与营养结合服务（失能老年人健康评估项目）未执行完，年中调减经费。</w:t>
      </w:r>
    </w:p>
    <w:p w14:paraId="5F3DFFFA">
      <w:pPr>
        <w:spacing w:line="580" w:lineRule="exact"/>
        <w:ind w:firstLine="640"/>
        <w:jc w:val="both"/>
      </w:pPr>
      <w:r>
        <w:rPr>
          <w:rFonts w:ascii="仿宋_GB2312" w:hAnsi="仿宋_GB2312" w:eastAsia="仿宋_GB2312"/>
          <w:b w:val="0"/>
          <w:sz w:val="32"/>
        </w:rPr>
        <w:t>政府性基金预算财政拨款支出0.45万元。</w:t>
      </w:r>
    </w:p>
    <w:p w14:paraId="245FB2F5">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0.45万元，比上年决算增加0.45万元，增长100.00%,主要原因是：增加2024年老年人健康与营养结合服务（失能老年人健康评估项目）。</w:t>
      </w:r>
    </w:p>
    <w:p w14:paraId="7147FF9A">
      <w:pPr>
        <w:spacing w:line="640" w:lineRule="exact"/>
        <w:ind w:firstLine="640"/>
        <w:jc w:val="both"/>
        <w:outlineLvl w:val="2"/>
      </w:pPr>
      <w:r>
        <w:rPr>
          <w:rFonts w:ascii="黑体" w:hAnsi="黑体" w:eastAsia="黑体"/>
          <w:sz w:val="32"/>
        </w:rPr>
        <w:t>八、国有资本经营预算财政拨款收入支出决算情况说明</w:t>
      </w:r>
    </w:p>
    <w:p w14:paraId="3DA2B2E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F2F8D6">
      <w:pPr>
        <w:spacing w:line="640" w:lineRule="exact"/>
        <w:ind w:firstLine="640"/>
        <w:jc w:val="both"/>
        <w:outlineLvl w:val="2"/>
      </w:pPr>
      <w:r>
        <w:rPr>
          <w:rFonts w:ascii="黑体" w:hAnsi="黑体" w:eastAsia="黑体"/>
          <w:sz w:val="32"/>
        </w:rPr>
        <w:t>九、财政拨款“三公”经费支出决算情况说明</w:t>
      </w:r>
    </w:p>
    <w:p w14:paraId="3C769BF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1.69万元，下降100.00%，主要原因是：本年预算未安排公务用车运行维护费。其中：因公出国（境）费支出0.00万元，占0.00%，比上年增加0.00万元，增长0.00%，主要原因是：2023年与2024年均未安排因公出国（境）费支出。公务用车购置及运行维护费支出0.00万元，占0.00%，比上年减少1.69万元，下降100.00%，主要原因是：本年预算未安排公务用车运行维护费。公务接待费支出0.00万元，占0.00%，比上年增加0.00万元，增长0.00%，主要原因是：2023年与2024年均未安排公务接待费支出。</w:t>
      </w:r>
    </w:p>
    <w:p w14:paraId="24C5AC09">
      <w:pPr>
        <w:spacing w:line="580" w:lineRule="exact"/>
        <w:ind w:firstLine="640"/>
        <w:jc w:val="both"/>
      </w:pPr>
      <w:r>
        <w:rPr>
          <w:rFonts w:ascii="仿宋_GB2312" w:hAnsi="仿宋_GB2312" w:eastAsia="仿宋_GB2312"/>
          <w:b/>
          <w:sz w:val="32"/>
        </w:rPr>
        <w:t>具体情况如下：</w:t>
      </w:r>
    </w:p>
    <w:p w14:paraId="2331FB9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80834B1">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由</w:t>
      </w:r>
      <w:r>
        <w:rPr>
          <w:rFonts w:hint="eastAsia" w:ascii="仿宋_GB2312" w:hAnsi="仿宋_GB2312" w:eastAsia="仿宋_GB2312"/>
          <w:b w:val="0"/>
          <w:sz w:val="32"/>
          <w:lang w:val="en-US" w:eastAsia="zh-CN"/>
        </w:rPr>
        <w:t>医疗收入</w:t>
      </w:r>
      <w:bookmarkStart w:id="0" w:name="_GoBack"/>
      <w:bookmarkEnd w:id="0"/>
      <w:r>
        <w:rPr>
          <w:rFonts w:ascii="仿宋_GB2312" w:hAnsi="仿宋_GB2312" w:eastAsia="仿宋_GB2312"/>
          <w:b w:val="0"/>
          <w:sz w:val="32"/>
        </w:rPr>
        <w:t>经费保障。</w:t>
      </w:r>
    </w:p>
    <w:p w14:paraId="0CDD530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7B6715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65E1B04">
      <w:pPr>
        <w:spacing w:line="640" w:lineRule="exact"/>
        <w:ind w:firstLine="640"/>
        <w:jc w:val="both"/>
        <w:outlineLvl w:val="2"/>
      </w:pPr>
      <w:r>
        <w:rPr>
          <w:rFonts w:ascii="黑体" w:hAnsi="黑体" w:eastAsia="黑体"/>
          <w:sz w:val="32"/>
        </w:rPr>
        <w:t>十、其他重要事项的情况说明</w:t>
      </w:r>
    </w:p>
    <w:p w14:paraId="0CC43DC8">
      <w:pPr>
        <w:spacing w:line="640" w:lineRule="exact"/>
        <w:ind w:firstLine="640"/>
        <w:jc w:val="both"/>
        <w:outlineLvl w:val="3"/>
      </w:pPr>
      <w:r>
        <w:rPr>
          <w:rFonts w:ascii="楷体_GB2312" w:hAnsi="楷体_GB2312" w:eastAsia="楷体_GB2312"/>
          <w:b/>
          <w:sz w:val="32"/>
        </w:rPr>
        <w:t>（一）机关运行经费及公用经费支出情况</w:t>
      </w:r>
    </w:p>
    <w:p w14:paraId="247332AD">
      <w:pPr>
        <w:spacing w:line="580" w:lineRule="exact"/>
        <w:ind w:firstLine="640"/>
        <w:jc w:val="both"/>
      </w:pPr>
      <w:r>
        <w:rPr>
          <w:rFonts w:ascii="仿宋_GB2312" w:hAnsi="仿宋_GB2312" w:eastAsia="仿宋_GB2312"/>
          <w:b w:val="0"/>
          <w:sz w:val="32"/>
        </w:rPr>
        <w:t>2024年度民丰县安迪尔乡人民卫生院（事业单位）公用经费支出0.00万元，比上年增加0.00万元，增长0.00%，主要原因是：2023年与2024年均未安排公用经费支出。</w:t>
      </w:r>
    </w:p>
    <w:p w14:paraId="7AC8B3C2">
      <w:pPr>
        <w:spacing w:line="640" w:lineRule="exact"/>
        <w:ind w:firstLine="640"/>
        <w:jc w:val="both"/>
        <w:outlineLvl w:val="3"/>
      </w:pPr>
      <w:r>
        <w:rPr>
          <w:rFonts w:ascii="楷体_GB2312" w:hAnsi="楷体_GB2312" w:eastAsia="楷体_GB2312"/>
          <w:b/>
          <w:sz w:val="32"/>
        </w:rPr>
        <w:t>（二）政府采购情况</w:t>
      </w:r>
    </w:p>
    <w:p w14:paraId="5F4A66FE">
      <w:pPr>
        <w:spacing w:line="580" w:lineRule="exact"/>
        <w:ind w:firstLine="640"/>
        <w:jc w:val="both"/>
      </w:pPr>
      <w:r>
        <w:rPr>
          <w:rFonts w:ascii="仿宋_GB2312" w:hAnsi="仿宋_GB2312" w:eastAsia="仿宋_GB2312"/>
          <w:b w:val="0"/>
          <w:sz w:val="32"/>
        </w:rPr>
        <w:t>2024年度政府采购支出总额43.54万元，其中：政府采购货物支出30.43万元、政府采购工程支出0.00万元、政府采购服务支出13.10万元。</w:t>
      </w:r>
    </w:p>
    <w:p w14:paraId="4C0C3307">
      <w:pPr>
        <w:spacing w:line="580" w:lineRule="exact"/>
        <w:ind w:firstLine="640"/>
        <w:jc w:val="both"/>
      </w:pPr>
      <w:r>
        <w:rPr>
          <w:rFonts w:ascii="仿宋_GB2312" w:hAnsi="仿宋_GB2312" w:eastAsia="仿宋_GB2312"/>
          <w:b w:val="0"/>
          <w:sz w:val="32"/>
        </w:rPr>
        <w:t>授予中小企业合同金额43.54万元，占政府采购支出总额的100.00%，其中：授予小微企业合同金额43.54万元，占政府采购支出总额的100.00%。</w:t>
      </w:r>
    </w:p>
    <w:p w14:paraId="36D72FE2">
      <w:pPr>
        <w:spacing w:line="640" w:lineRule="exact"/>
        <w:ind w:firstLine="640"/>
        <w:jc w:val="both"/>
        <w:outlineLvl w:val="3"/>
      </w:pPr>
      <w:r>
        <w:rPr>
          <w:rFonts w:ascii="楷体_GB2312" w:hAnsi="楷体_GB2312" w:eastAsia="楷体_GB2312"/>
          <w:b/>
          <w:sz w:val="32"/>
        </w:rPr>
        <w:t>（三）国有资产占用情况说明</w:t>
      </w:r>
    </w:p>
    <w:p w14:paraId="3C3E1137">
      <w:pPr>
        <w:spacing w:line="580" w:lineRule="exact"/>
        <w:ind w:firstLine="640"/>
        <w:jc w:val="both"/>
      </w:pPr>
      <w:r>
        <w:rPr>
          <w:rFonts w:ascii="仿宋_GB2312" w:hAnsi="仿宋_GB2312" w:eastAsia="仿宋_GB2312"/>
          <w:b w:val="0"/>
          <w:sz w:val="32"/>
        </w:rPr>
        <w:t>截至2024年12月31日，房屋1,332.63平方米，价值469.74万元。车辆3辆，价值44.35万元，其中：副部（省）级及以上领导用车0辆、主要负责人用车0辆、机要通信用车0辆、应急保障用车0辆、执法执勤用车0辆、特种专业技术用车0辆、离退休干部服务用车0辆、其他用车3辆，其他用车主要是：本单位救护车及医疗转运车。单价100万元（含）以上设备（不含车辆）1台（套）。</w:t>
      </w:r>
    </w:p>
    <w:p w14:paraId="41253A14">
      <w:pPr>
        <w:spacing w:line="640" w:lineRule="exact"/>
        <w:ind w:firstLine="640"/>
        <w:jc w:val="both"/>
        <w:outlineLvl w:val="2"/>
      </w:pPr>
      <w:r>
        <w:rPr>
          <w:rFonts w:ascii="黑体" w:hAnsi="黑体" w:eastAsia="黑体"/>
          <w:sz w:val="32"/>
        </w:rPr>
        <w:t>十一、预算绩效的情况说明</w:t>
      </w:r>
    </w:p>
    <w:p w14:paraId="1C5BE2D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653.10万元，实际执行总额653.10万元；预算绩效评价项目11个，全年预算数213.43万元，全年执行数182.09万元。预算绩效管理取得的成效：一是资金配置精准化：对重大项目和民生领域资金开展事前绩效评估，科学论证项目必要性与可行性，大幅提高资金配置合理性。如在某大型基础设施建设项目评估中，通过严格审核项目规划、预期效益等关键指标，核减了不必要的预算开支，使得资金精准投入到核心建设环节，避免财政资源低效配置，保障项目顺利实施；二是管理流程标准化：构建了涵盖绩效目标设定、运行监控、结果评价等全过程的标准化管理流程，为预算绩效管理提供明确规范。各部门按照统一的指标体系和评价标准开展工作，实现了绩效目标与预算编制同步，执行过程实时监控。如在教育经费管理中，依据标准化流程，对资金使用效益、教学成果产出等进行量化考核，提升了教育资金管理的科学性与规范性；三是结果应用实效化：建立严格的绩效评价结果与预算安排挂钩机制，对绩效评价结果优秀的项目给予优先保障和资金追加，对绩效不佳的项目削减或暂停预算。例如，在医疗卫生领域，对绩效评价优秀的基层医疗服务项目加大资金支持，优化医疗资源配置；对个别绩效不达标的药品采购项目，暂停下一年度预算安排，督促其整改，切实提高财政资金使用效益。发现的问题及原因：一是部分单位对绩效目标与预算编制工作的重视程度不够，导致数据报送不及时或质量不高；二是部分项目绩效目标设定模糊、可衡量性不足，存在“重投入、轻产出”的倾向。对新准则、新制度的理解和掌握程度不够，影响了绩效的准确性和规范性；三是绩效评价结果与预算调整的挂钩机制执行不够彻底，“评价与应用两张皮”现象仍有存在。原因：一是部分地区和部门存在“重评价、轻应用”的惯性思维，对绩效不佳项目的预算削减或整改缺乏刚性约束，担心影响工作推进；二是绩效评价结果的公开透明度不足，社会监督和内部问责机制未能有效衔接，导致结果应用缺乏足够的压力和动力。下一步改进措施：一是强化绩效目标精准化管理：针对绩效目标模糊问题，一方面，推动各部门建立“目标—任务—指标”联动机制，要求项目申报时必须明确可量化、可考核的产出指标（如民生项目需细化服务覆盖人数、满意度等），并组织专家对目标科学性进行专项评审，未通过评审的项目不予安排预算；另一方面，分行业完善绩效指标库，针对教育、医疗等专业领域制定细分标准，明确核心指标的计算方法和数据来源，确保目标设定与实际成效可对标；二是健全绩效结果刚性应用机制：破解“评价与应用两张皮”问题，将绩效评价结果纳入部门年度考核硬指标，对连续两年评价不达标的项目，直接取消预算资格并启动问责程序；扩大评价结果公开范围，除涉密信息外，主动向社会公开项目绩效报告，接受公众监督；建立“整改—复核—反馈”闭环，对绩效不佳的项目，要求部门限期整改并提交复核申请，未完成整改的暂停同类项目审批，形成“评价促改进、改进优预算”的良性循环。具体附整体支出绩效自评表，项目支出绩效自评表和评价报告。</w:t>
      </w:r>
    </w:p>
    <w:p w14:paraId="5660CACD">
      <w:r>
        <w:br w:type="page"/>
      </w:r>
    </w:p>
    <w:tbl>
      <w:tblPr>
        <w:tblStyle w:val="9"/>
        <w:tblW w:w="0" w:type="auto"/>
        <w:tblInd w:w="0" w:type="dxa"/>
        <w:tblLayout w:type="autofit"/>
        <w:tblCellMar>
          <w:top w:w="0" w:type="dxa"/>
          <w:left w:w="108" w:type="dxa"/>
          <w:bottom w:w="0" w:type="dxa"/>
          <w:right w:w="108" w:type="dxa"/>
        </w:tblCellMar>
      </w:tblPr>
      <w:tblGrid>
        <w:gridCol w:w="1004"/>
        <w:gridCol w:w="1004"/>
        <w:gridCol w:w="1004"/>
        <w:gridCol w:w="1004"/>
        <w:gridCol w:w="1004"/>
        <w:gridCol w:w="1004"/>
        <w:gridCol w:w="1004"/>
        <w:gridCol w:w="1004"/>
        <w:gridCol w:w="1008"/>
      </w:tblGrid>
      <w:tr w14:paraId="02E20A85">
        <w:tblPrEx>
          <w:tblCellMar>
            <w:top w:w="0" w:type="dxa"/>
            <w:left w:w="108" w:type="dxa"/>
            <w:bottom w:w="0" w:type="dxa"/>
            <w:right w:w="108" w:type="dxa"/>
          </w:tblCellMar>
        </w:tblPrEx>
        <w:trPr>
          <w:trHeight w:val="164" w:hRule="atLeast"/>
        </w:trPr>
        <w:tc>
          <w:tcPr>
            <w:tcW w:w="9040" w:type="dxa"/>
            <w:gridSpan w:val="9"/>
            <w:vAlign w:val="center"/>
          </w:tcPr>
          <w:p w14:paraId="4339F882">
            <w:pPr>
              <w:jc w:val="center"/>
            </w:pPr>
            <w:r>
              <w:rPr>
                <w:rFonts w:ascii="宋体" w:hAnsi="宋体" w:eastAsia="宋体"/>
                <w:sz w:val="24"/>
              </w:rPr>
              <w:t>单位整体支出绩效自评表</w:t>
            </w:r>
          </w:p>
        </w:tc>
      </w:tr>
      <w:tr w14:paraId="2F8CAC06">
        <w:tblPrEx>
          <w:tblCellMar>
            <w:top w:w="0" w:type="dxa"/>
            <w:left w:w="108" w:type="dxa"/>
            <w:bottom w:w="0" w:type="dxa"/>
            <w:right w:w="108" w:type="dxa"/>
          </w:tblCellMar>
        </w:tblPrEx>
        <w:trPr>
          <w:trHeight w:val="164" w:hRule="atLeast"/>
        </w:trPr>
        <w:tc>
          <w:tcPr>
            <w:tcW w:w="9040" w:type="dxa"/>
            <w:gridSpan w:val="9"/>
            <w:vAlign w:val="center"/>
          </w:tcPr>
          <w:p w14:paraId="47DA2A61">
            <w:pPr>
              <w:jc w:val="center"/>
            </w:pPr>
            <w:r>
              <w:rPr>
                <w:rFonts w:ascii="宋体" w:hAnsi="宋体" w:eastAsia="宋体"/>
                <w:sz w:val="24"/>
              </w:rPr>
              <w:t>（2024年度）</w:t>
            </w:r>
          </w:p>
        </w:tc>
      </w:tr>
      <w:tr w14:paraId="70A3F74C">
        <w:tblPrEx>
          <w:tblCellMar>
            <w:top w:w="0" w:type="dxa"/>
            <w:left w:w="108" w:type="dxa"/>
            <w:bottom w:w="0" w:type="dxa"/>
            <w:right w:w="108" w:type="dxa"/>
          </w:tblCellMar>
        </w:tblPrEx>
        <w:trPr>
          <w:trHeight w:val="177" w:hRule="atLeast"/>
        </w:trPr>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59C0416D">
            <w:pPr>
              <w:jc w:val="center"/>
            </w:pPr>
            <w:r>
              <w:rPr>
                <w:rFonts w:ascii="宋体" w:hAnsi="宋体" w:eastAsia="宋体"/>
                <w:sz w:val="16"/>
              </w:rPr>
              <w:t>单位名称</w:t>
            </w:r>
          </w:p>
        </w:tc>
        <w:tc>
          <w:tcPr>
            <w:tcW w:w="803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D09B4CA">
            <w:pPr>
              <w:jc w:val="center"/>
            </w:pPr>
            <w:r>
              <w:rPr>
                <w:rFonts w:ascii="宋体" w:hAnsi="宋体" w:eastAsia="宋体"/>
                <w:sz w:val="16"/>
              </w:rPr>
              <w:t>民丰县安迪尔乡人民卫生院</w:t>
            </w:r>
          </w:p>
        </w:tc>
      </w:tr>
      <w:tr w14:paraId="18D38024">
        <w:tblPrEx>
          <w:tblCellMar>
            <w:top w:w="0" w:type="dxa"/>
            <w:left w:w="108" w:type="dxa"/>
            <w:bottom w:w="0" w:type="dxa"/>
            <w:right w:w="108" w:type="dxa"/>
          </w:tblCellMar>
        </w:tblPrEx>
        <w:trPr>
          <w:trHeight w:val="341" w:hRule="atLeast"/>
        </w:trPr>
        <w:tc>
          <w:tcPr>
            <w:tcW w:w="10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91E1A">
            <w:pPr>
              <w:jc w:val="center"/>
            </w:pPr>
            <w:r>
              <w:rPr>
                <w:rFonts w:ascii="宋体" w:hAnsi="宋体" w:eastAsia="宋体"/>
                <w:sz w:val="16"/>
              </w:rPr>
              <w:t>年度预算（万元）</w:t>
            </w:r>
          </w:p>
        </w:tc>
        <w:tc>
          <w:tcPr>
            <w:tcW w:w="20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A36A3">
            <w:pPr>
              <w:jc w:val="center"/>
            </w:pPr>
            <w:r>
              <w:rPr>
                <w:rFonts w:ascii="宋体" w:hAnsi="宋体" w:eastAsia="宋体"/>
                <w:sz w:val="16"/>
              </w:rPr>
              <w:t>资金来源</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2CB8840E">
            <w:pPr>
              <w:jc w:val="center"/>
            </w:pPr>
            <w:r>
              <w:rPr>
                <w:rFonts w:ascii="宋体" w:hAnsi="宋体" w:eastAsia="宋体"/>
                <w:sz w:val="16"/>
              </w:rPr>
              <w:t>年初预算数</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8A601A7">
            <w:pPr>
              <w:jc w:val="center"/>
            </w:pPr>
            <w:r>
              <w:rPr>
                <w:rFonts w:ascii="宋体" w:hAnsi="宋体" w:eastAsia="宋体"/>
                <w:sz w:val="16"/>
              </w:rPr>
              <w:t>全年预算数</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1833AA08">
            <w:pPr>
              <w:jc w:val="center"/>
            </w:pPr>
            <w:r>
              <w:rPr>
                <w:rFonts w:ascii="宋体" w:hAnsi="宋体" w:eastAsia="宋体"/>
                <w:sz w:val="16"/>
              </w:rPr>
              <w:t>全年执行数</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479928C9">
            <w:pPr>
              <w:jc w:val="center"/>
            </w:pPr>
            <w:r>
              <w:rPr>
                <w:rFonts w:ascii="宋体" w:hAnsi="宋体" w:eastAsia="宋体"/>
                <w:sz w:val="16"/>
              </w:rPr>
              <w:t>分值权重</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20F3F843">
            <w:pPr>
              <w:jc w:val="center"/>
            </w:pPr>
            <w:r>
              <w:rPr>
                <w:rFonts w:ascii="宋体" w:hAnsi="宋体" w:eastAsia="宋体"/>
                <w:sz w:val="16"/>
              </w:rPr>
              <w:t>执行率</w:t>
            </w:r>
          </w:p>
        </w:tc>
        <w:tc>
          <w:tcPr>
            <w:tcW w:w="1008" w:type="dxa"/>
            <w:tcBorders>
              <w:top w:val="single" w:color="auto" w:sz="10" w:space="0"/>
              <w:left w:val="single" w:color="auto" w:sz="10" w:space="0"/>
              <w:bottom w:val="single" w:color="auto" w:sz="10" w:space="0"/>
              <w:right w:val="single" w:color="auto" w:sz="10" w:space="0"/>
              <w:insideV w:val="single" w:sz="10" w:space="0"/>
            </w:tcBorders>
            <w:vAlign w:val="center"/>
          </w:tcPr>
          <w:p w14:paraId="3847C89A">
            <w:pPr>
              <w:jc w:val="center"/>
            </w:pPr>
            <w:r>
              <w:rPr>
                <w:rFonts w:ascii="宋体" w:hAnsi="宋体" w:eastAsia="宋体"/>
                <w:sz w:val="16"/>
              </w:rPr>
              <w:t>得分</w:t>
            </w:r>
          </w:p>
        </w:tc>
      </w:tr>
      <w:tr w14:paraId="100E4A7D">
        <w:tblPrEx>
          <w:tblCellMar>
            <w:top w:w="0" w:type="dxa"/>
            <w:left w:w="108" w:type="dxa"/>
            <w:bottom w:w="0" w:type="dxa"/>
            <w:right w:w="108" w:type="dxa"/>
          </w:tblCellMar>
        </w:tblPrEx>
        <w:trPr>
          <w:trHeight w:val="177" w:hRule="atLeast"/>
        </w:trPr>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214677E0"/>
        </w:tc>
        <w:tc>
          <w:tcPr>
            <w:tcW w:w="10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8F5AB">
            <w:pPr>
              <w:jc w:val="center"/>
            </w:pPr>
            <w:r>
              <w:rPr>
                <w:rFonts w:ascii="宋体" w:hAnsi="宋体" w:eastAsia="宋体"/>
                <w:sz w:val="16"/>
              </w:rPr>
              <w:t>财政资金（万元）</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E1B467B">
            <w:pPr>
              <w:jc w:val="center"/>
            </w:pPr>
            <w:r>
              <w:rPr>
                <w:rFonts w:ascii="宋体" w:hAnsi="宋体" w:eastAsia="宋体"/>
                <w:sz w:val="16"/>
              </w:rPr>
              <w:t>上级</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557A8ABD">
            <w:pPr>
              <w:jc w:val="center"/>
            </w:pPr>
            <w:r>
              <w:rPr>
                <w:rFonts w:ascii="宋体" w:hAnsi="宋体" w:eastAsia="宋体"/>
                <w:sz w:val="16"/>
              </w:rPr>
              <w:t>0.00</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06C8E746">
            <w:pPr>
              <w:jc w:val="center"/>
            </w:pPr>
            <w:r>
              <w:rPr>
                <w:rFonts w:ascii="宋体" w:hAnsi="宋体" w:eastAsia="宋体"/>
                <w:sz w:val="16"/>
              </w:rPr>
              <w:t>0.00</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5176CED1">
            <w:pPr>
              <w:jc w:val="center"/>
            </w:pPr>
            <w:r>
              <w:rPr>
                <w:rFonts w:ascii="宋体" w:hAnsi="宋体" w:eastAsia="宋体"/>
                <w:sz w:val="16"/>
              </w:rPr>
              <w:t>0.00</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060FB603">
            <w:pPr>
              <w:jc w:val="center"/>
            </w:pPr>
            <w:r>
              <w:rPr>
                <w:rFonts w:ascii="宋体" w:hAnsi="宋体" w:eastAsia="宋体"/>
                <w:sz w:val="16"/>
              </w:rPr>
              <w:t>-</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14D1BD30">
            <w:pPr>
              <w:jc w:val="center"/>
            </w:pPr>
            <w:r>
              <w:rPr>
                <w:rFonts w:ascii="宋体" w:hAnsi="宋体" w:eastAsia="宋体"/>
                <w:sz w:val="16"/>
              </w:rPr>
              <w:t>-</w:t>
            </w:r>
          </w:p>
        </w:tc>
        <w:tc>
          <w:tcPr>
            <w:tcW w:w="1008" w:type="dxa"/>
            <w:tcBorders>
              <w:top w:val="single" w:color="auto" w:sz="10" w:space="0"/>
              <w:left w:val="single" w:color="auto" w:sz="10" w:space="0"/>
              <w:bottom w:val="single" w:color="auto" w:sz="10" w:space="0"/>
              <w:right w:val="single" w:color="auto" w:sz="10" w:space="0"/>
              <w:insideV w:val="single" w:sz="10" w:space="0"/>
            </w:tcBorders>
            <w:vAlign w:val="center"/>
          </w:tcPr>
          <w:p w14:paraId="28D08DB7">
            <w:pPr>
              <w:jc w:val="center"/>
            </w:pPr>
            <w:r>
              <w:rPr>
                <w:rFonts w:ascii="宋体" w:hAnsi="宋体" w:eastAsia="宋体"/>
                <w:sz w:val="16"/>
              </w:rPr>
              <w:t>-</w:t>
            </w:r>
          </w:p>
        </w:tc>
      </w:tr>
      <w:tr w14:paraId="141AD264">
        <w:tblPrEx>
          <w:tblCellMar>
            <w:top w:w="0" w:type="dxa"/>
            <w:left w:w="108" w:type="dxa"/>
            <w:bottom w:w="0" w:type="dxa"/>
            <w:right w:w="108" w:type="dxa"/>
          </w:tblCellMar>
        </w:tblPrEx>
        <w:trPr>
          <w:trHeight w:val="177" w:hRule="atLeast"/>
        </w:trPr>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68F38C34"/>
        </w:tc>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0B40F90D"/>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A1A965B">
            <w:pPr>
              <w:jc w:val="center"/>
            </w:pPr>
            <w:r>
              <w:rPr>
                <w:rFonts w:ascii="宋体" w:hAnsi="宋体" w:eastAsia="宋体"/>
                <w:sz w:val="16"/>
              </w:rPr>
              <w:t>本级</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63CB9E39">
            <w:pPr>
              <w:jc w:val="center"/>
            </w:pPr>
            <w:r>
              <w:rPr>
                <w:rFonts w:ascii="宋体" w:hAnsi="宋体" w:eastAsia="宋体"/>
                <w:sz w:val="16"/>
              </w:rPr>
              <w:t>421.09</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E665BF3">
            <w:pPr>
              <w:jc w:val="center"/>
            </w:pPr>
            <w:r>
              <w:rPr>
                <w:rFonts w:ascii="宋体" w:hAnsi="宋体" w:eastAsia="宋体"/>
                <w:sz w:val="16"/>
              </w:rPr>
              <w:t>527.69</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6535709C">
            <w:pPr>
              <w:jc w:val="center"/>
            </w:pPr>
            <w:r>
              <w:rPr>
                <w:rFonts w:ascii="宋体" w:hAnsi="宋体" w:eastAsia="宋体"/>
                <w:sz w:val="16"/>
              </w:rPr>
              <w:t>527.69</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20D65362">
            <w:pPr>
              <w:jc w:val="center"/>
            </w:pPr>
            <w:r>
              <w:rPr>
                <w:rFonts w:ascii="宋体" w:hAnsi="宋体" w:eastAsia="宋体"/>
                <w:sz w:val="16"/>
              </w:rPr>
              <w:t>-</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44F7E9A6">
            <w:pPr>
              <w:jc w:val="center"/>
            </w:pPr>
            <w:r>
              <w:rPr>
                <w:rFonts w:ascii="宋体" w:hAnsi="宋体" w:eastAsia="宋体"/>
                <w:sz w:val="16"/>
              </w:rPr>
              <w:t>-</w:t>
            </w:r>
          </w:p>
        </w:tc>
        <w:tc>
          <w:tcPr>
            <w:tcW w:w="1008" w:type="dxa"/>
            <w:tcBorders>
              <w:top w:val="single" w:color="auto" w:sz="10" w:space="0"/>
              <w:left w:val="single" w:color="auto" w:sz="10" w:space="0"/>
              <w:bottom w:val="single" w:color="auto" w:sz="10" w:space="0"/>
              <w:right w:val="single" w:color="auto" w:sz="10" w:space="0"/>
              <w:insideV w:val="single" w:sz="10" w:space="0"/>
            </w:tcBorders>
            <w:vAlign w:val="center"/>
          </w:tcPr>
          <w:p w14:paraId="2A93D04E">
            <w:pPr>
              <w:jc w:val="center"/>
            </w:pPr>
            <w:r>
              <w:rPr>
                <w:rFonts w:ascii="宋体" w:hAnsi="宋体" w:eastAsia="宋体"/>
                <w:sz w:val="16"/>
              </w:rPr>
              <w:t>-</w:t>
            </w:r>
          </w:p>
        </w:tc>
      </w:tr>
      <w:tr w14:paraId="05A1EE9C">
        <w:tblPrEx>
          <w:tblCellMar>
            <w:top w:w="0" w:type="dxa"/>
            <w:left w:w="108" w:type="dxa"/>
            <w:bottom w:w="0" w:type="dxa"/>
            <w:right w:w="108" w:type="dxa"/>
          </w:tblCellMar>
        </w:tblPrEx>
        <w:trPr>
          <w:trHeight w:val="177" w:hRule="atLeast"/>
        </w:trPr>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7BFAD566"/>
        </w:tc>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18D7BA99"/>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5A85DD7A">
            <w:pPr>
              <w:jc w:val="center"/>
            </w:pPr>
            <w:r>
              <w:rPr>
                <w:rFonts w:ascii="宋体" w:hAnsi="宋体" w:eastAsia="宋体"/>
                <w:sz w:val="16"/>
              </w:rPr>
              <w:t>其他</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60725567">
            <w:pPr>
              <w:jc w:val="center"/>
            </w:pPr>
            <w:r>
              <w:rPr>
                <w:rFonts w:ascii="宋体" w:hAnsi="宋体" w:eastAsia="宋体"/>
                <w:sz w:val="16"/>
              </w:rPr>
              <w:t>161.93</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A567663">
            <w:pPr>
              <w:jc w:val="center"/>
            </w:pPr>
            <w:r>
              <w:rPr>
                <w:rFonts w:ascii="宋体" w:hAnsi="宋体" w:eastAsia="宋体"/>
                <w:sz w:val="16"/>
              </w:rPr>
              <w:t>125.41</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7770300">
            <w:pPr>
              <w:jc w:val="center"/>
            </w:pPr>
            <w:r>
              <w:rPr>
                <w:rFonts w:ascii="宋体" w:hAnsi="宋体" w:eastAsia="宋体"/>
                <w:sz w:val="16"/>
              </w:rPr>
              <w:t>125.41</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51516E0C">
            <w:pPr>
              <w:jc w:val="center"/>
            </w:pPr>
            <w:r>
              <w:rPr>
                <w:rFonts w:ascii="宋体" w:hAnsi="宋体" w:eastAsia="宋体"/>
                <w:sz w:val="16"/>
              </w:rPr>
              <w:t>-</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42AFCDCC">
            <w:pPr>
              <w:jc w:val="center"/>
            </w:pPr>
            <w:r>
              <w:rPr>
                <w:rFonts w:ascii="宋体" w:hAnsi="宋体" w:eastAsia="宋体"/>
                <w:sz w:val="16"/>
              </w:rPr>
              <w:t>-</w:t>
            </w:r>
          </w:p>
        </w:tc>
        <w:tc>
          <w:tcPr>
            <w:tcW w:w="1008" w:type="dxa"/>
            <w:tcBorders>
              <w:top w:val="single" w:color="auto" w:sz="10" w:space="0"/>
              <w:left w:val="single" w:color="auto" w:sz="10" w:space="0"/>
              <w:bottom w:val="single" w:color="auto" w:sz="10" w:space="0"/>
              <w:right w:val="single" w:color="auto" w:sz="10" w:space="0"/>
              <w:insideV w:val="single" w:sz="10" w:space="0"/>
            </w:tcBorders>
            <w:vAlign w:val="center"/>
          </w:tcPr>
          <w:p w14:paraId="5D677655">
            <w:pPr>
              <w:jc w:val="center"/>
            </w:pPr>
            <w:r>
              <w:rPr>
                <w:rFonts w:ascii="宋体" w:hAnsi="宋体" w:eastAsia="宋体"/>
                <w:sz w:val="16"/>
              </w:rPr>
              <w:t>-</w:t>
            </w:r>
          </w:p>
        </w:tc>
      </w:tr>
      <w:tr w14:paraId="5CCB93EA">
        <w:tblPrEx>
          <w:tblCellMar>
            <w:top w:w="0" w:type="dxa"/>
            <w:left w:w="108" w:type="dxa"/>
            <w:bottom w:w="0" w:type="dxa"/>
            <w:right w:w="108" w:type="dxa"/>
          </w:tblCellMar>
        </w:tblPrEx>
        <w:trPr>
          <w:trHeight w:val="177" w:hRule="atLeast"/>
        </w:trPr>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17987AD0"/>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5CD5F4F5">
            <w:pPr>
              <w:jc w:val="center"/>
            </w:pPr>
            <w:r>
              <w:rPr>
                <w:rFonts w:ascii="宋体" w:hAnsi="宋体" w:eastAsia="宋体"/>
                <w:sz w:val="16"/>
              </w:rPr>
              <w:t>合计</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3F780B06">
            <w:pPr>
              <w:jc w:val="center"/>
            </w:pPr>
            <w:r>
              <w:rPr>
                <w:rFonts w:ascii="宋体" w:hAnsi="宋体" w:eastAsia="宋体"/>
                <w:sz w:val="16"/>
              </w:rPr>
              <w:t>-</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467D9372">
            <w:pPr>
              <w:jc w:val="center"/>
            </w:pPr>
            <w:r>
              <w:rPr>
                <w:rFonts w:ascii="宋体" w:hAnsi="宋体" w:eastAsia="宋体"/>
                <w:sz w:val="16"/>
              </w:rPr>
              <w:t>583.02</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466826F6">
            <w:pPr>
              <w:jc w:val="center"/>
            </w:pPr>
            <w:r>
              <w:rPr>
                <w:rFonts w:ascii="宋体" w:hAnsi="宋体" w:eastAsia="宋体"/>
                <w:sz w:val="16"/>
              </w:rPr>
              <w:t>653.10</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000C95D3">
            <w:pPr>
              <w:jc w:val="center"/>
            </w:pPr>
            <w:r>
              <w:rPr>
                <w:rFonts w:ascii="宋体" w:hAnsi="宋体" w:eastAsia="宋体"/>
                <w:sz w:val="16"/>
              </w:rPr>
              <w:t>653.10</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BEC30DB">
            <w:pPr>
              <w:jc w:val="center"/>
            </w:pPr>
            <w:r>
              <w:rPr>
                <w:rFonts w:ascii="宋体" w:hAnsi="宋体" w:eastAsia="宋体"/>
                <w:sz w:val="16"/>
              </w:rPr>
              <w:t>10</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6CBD8A1C">
            <w:pPr>
              <w:jc w:val="center"/>
            </w:pPr>
            <w:r>
              <w:rPr>
                <w:rFonts w:ascii="宋体" w:hAnsi="宋体" w:eastAsia="宋体"/>
                <w:sz w:val="16"/>
              </w:rPr>
              <w:t>100.00%</w:t>
            </w:r>
          </w:p>
        </w:tc>
        <w:tc>
          <w:tcPr>
            <w:tcW w:w="1008" w:type="dxa"/>
            <w:tcBorders>
              <w:top w:val="single" w:color="auto" w:sz="10" w:space="0"/>
              <w:left w:val="single" w:color="auto" w:sz="10" w:space="0"/>
              <w:bottom w:val="single" w:color="auto" w:sz="10" w:space="0"/>
              <w:right w:val="single" w:color="auto" w:sz="10" w:space="0"/>
              <w:insideV w:val="single" w:sz="10" w:space="0"/>
            </w:tcBorders>
            <w:vAlign w:val="center"/>
          </w:tcPr>
          <w:p w14:paraId="1A97EE36">
            <w:pPr>
              <w:jc w:val="center"/>
            </w:pPr>
            <w:r>
              <w:rPr>
                <w:rFonts w:ascii="宋体" w:hAnsi="宋体" w:eastAsia="宋体"/>
                <w:sz w:val="16"/>
              </w:rPr>
              <w:t>10</w:t>
            </w:r>
          </w:p>
        </w:tc>
      </w:tr>
      <w:tr w14:paraId="15654FD8">
        <w:tblPrEx>
          <w:tblCellMar>
            <w:top w:w="0" w:type="dxa"/>
            <w:left w:w="108" w:type="dxa"/>
            <w:bottom w:w="0" w:type="dxa"/>
            <w:right w:w="108" w:type="dxa"/>
          </w:tblCellMar>
        </w:tblPrEx>
        <w:trPr>
          <w:trHeight w:val="177" w:hRule="atLeast"/>
        </w:trPr>
        <w:tc>
          <w:tcPr>
            <w:tcW w:w="10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FCF26">
            <w:pPr>
              <w:jc w:val="center"/>
            </w:pPr>
            <w:r>
              <w:rPr>
                <w:rFonts w:ascii="宋体" w:hAnsi="宋体" w:eastAsia="宋体"/>
                <w:sz w:val="16"/>
              </w:rPr>
              <w:t>年度总体目标</w:t>
            </w:r>
          </w:p>
        </w:tc>
        <w:tc>
          <w:tcPr>
            <w:tcW w:w="30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4092FD">
            <w:pPr>
              <w:jc w:val="center"/>
            </w:pPr>
            <w:r>
              <w:rPr>
                <w:rFonts w:ascii="宋体" w:hAnsi="宋体" w:eastAsia="宋体"/>
                <w:sz w:val="16"/>
              </w:rPr>
              <w:t>预期目标</w:t>
            </w:r>
          </w:p>
        </w:tc>
        <w:tc>
          <w:tcPr>
            <w:tcW w:w="50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5EC1DC">
            <w:pPr>
              <w:jc w:val="center"/>
            </w:pPr>
            <w:r>
              <w:rPr>
                <w:rFonts w:ascii="宋体" w:hAnsi="宋体" w:eastAsia="宋体"/>
                <w:sz w:val="16"/>
              </w:rPr>
              <w:t>实际完成情况</w:t>
            </w:r>
          </w:p>
        </w:tc>
      </w:tr>
      <w:tr w14:paraId="32448B4C">
        <w:tblPrEx>
          <w:tblCellMar>
            <w:top w:w="0" w:type="dxa"/>
            <w:left w:w="108" w:type="dxa"/>
            <w:bottom w:w="0" w:type="dxa"/>
            <w:right w:w="108" w:type="dxa"/>
          </w:tblCellMar>
        </w:tblPrEx>
        <w:trPr>
          <w:trHeight w:val="3944" w:hRule="atLeast"/>
        </w:trPr>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3F85E23F"/>
        </w:tc>
        <w:tc>
          <w:tcPr>
            <w:tcW w:w="30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BDD280">
            <w:pPr>
              <w:jc w:val="both"/>
            </w:pPr>
            <w:r>
              <w:rPr>
                <w:rFonts w:ascii="宋体" w:hAnsi="宋体" w:eastAsia="宋体"/>
                <w:sz w:val="16"/>
              </w:rPr>
              <w:t>目标1：免费向城乡居民提供基本公共卫生服务，以乡镇（街道）为单位适龄儿童国家免疫规划疫苗接种率大于等于95%，全面保障辖区内各项医疗卫生及各项业务工作正常有序开展，实施基本药物制度卫生机构数1个,接待门诊患者不少于24000人次，全民健康体检人数1730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目标2：贯彻执行传染病预防诊治和管理工作,</w:t>
            </w:r>
            <w:r>
              <w:rPr>
                <w:rFonts w:hint="eastAsia" w:ascii="宋体" w:hAnsi="宋体"/>
                <w:sz w:val="16"/>
                <w:lang w:eastAsia="zh-CN"/>
              </w:rPr>
              <w:t>开展健康教育</w:t>
            </w:r>
            <w:r>
              <w:rPr>
                <w:rFonts w:ascii="宋体" w:hAnsi="宋体" w:eastAsia="宋体"/>
                <w:sz w:val="16"/>
              </w:rPr>
              <w:t>活动不少于12次,进行防病指导，逐步提高基层医疗服务水平，保障社区居民的健康水平；营造良好社会</w:t>
            </w:r>
            <w:r>
              <w:rPr>
                <w:rFonts w:hint="eastAsia" w:ascii="宋体" w:hAnsi="宋体"/>
                <w:sz w:val="16"/>
                <w:lang w:eastAsia="zh-CN"/>
              </w:rPr>
              <w:t>氛围</w:t>
            </w:r>
            <w:r>
              <w:rPr>
                <w:rFonts w:ascii="宋体" w:hAnsi="宋体" w:eastAsia="宋体"/>
                <w:sz w:val="16"/>
              </w:rPr>
              <w:t>,逐步提高居民健康保健意识。</w:t>
            </w:r>
          </w:p>
        </w:tc>
        <w:tc>
          <w:tcPr>
            <w:tcW w:w="50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8E8CB9">
            <w:pPr>
              <w:jc w:val="both"/>
            </w:pPr>
            <w:r>
              <w:rPr>
                <w:rFonts w:ascii="宋体" w:hAnsi="宋体" w:eastAsia="宋体"/>
                <w:sz w:val="16"/>
              </w:rPr>
              <w:t>医疗救治与服务优化及工作量方面：全科医学科秉持“以患者为中心”理念，全力投入医疗服务，门诊累计看病13574人次，其中全科门诊7466人次，中医门诊6108人次，总看病人数较去年增长23.8%。累计收治患者456人次，较去年减少18.3%，病床使用率达80%，平均住院日7天，保障周边居民就医需求，运转有序。医疗质量：加强医疗质量管理，组织业务培训12次，涵盖急救技能、常见疾病诊疗规范等内容。定期进行病历质量检查，病历甲级率达100%。涵盖急救、慢性病管理，医护实操技能显著进步，成功救治急诊重症患者23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放射科工作方面：总检查病人2807人，其中体检人数1929人，住院人数447人，门诊检查人数431人，肺结核筛查异常人数114人。检验科工作方面：总检查病人2669人，其中体检人数1929人，住院人数447人，门诊检查人数293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超声科工作方面：总检查病人1100人，其中体检人数904人，住院人数98人，门诊检查人数98人。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2024年参加全民健康体检人数2132人，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医疗质量提升：定期组织开展医护人员业务培训12场次，开展健康教育活动次数12次，内容涵盖医疗法规、临床技能、急救知识等。开展医疗质量检查11次，病历书写规范率达98%以上，处方合格率达99%。全年未发生重大医疗事故。就诊病患满意度已经达到95%。</w:t>
            </w:r>
          </w:p>
        </w:tc>
      </w:tr>
      <w:tr w14:paraId="0AA6B439">
        <w:tblPrEx>
          <w:tblCellMar>
            <w:top w:w="0" w:type="dxa"/>
            <w:left w:w="108" w:type="dxa"/>
            <w:bottom w:w="0" w:type="dxa"/>
            <w:right w:w="108" w:type="dxa"/>
          </w:tblCellMar>
        </w:tblPrEx>
        <w:trPr>
          <w:trHeight w:val="341" w:hRule="atLeast"/>
        </w:trPr>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FB89E3D">
            <w:pPr>
              <w:jc w:val="center"/>
            </w:pPr>
            <w:r>
              <w:rPr>
                <w:rFonts w:ascii="宋体" w:hAnsi="宋体" w:eastAsia="宋体"/>
                <w:sz w:val="16"/>
              </w:rPr>
              <w:t>一级指标</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4C8AF591">
            <w:pPr>
              <w:jc w:val="center"/>
            </w:pPr>
            <w:r>
              <w:rPr>
                <w:rFonts w:ascii="宋体" w:hAnsi="宋体" w:eastAsia="宋体"/>
                <w:sz w:val="16"/>
              </w:rPr>
              <w:t>二级指标</w:t>
            </w:r>
          </w:p>
        </w:tc>
        <w:tc>
          <w:tcPr>
            <w:tcW w:w="20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A0D14">
            <w:pPr>
              <w:jc w:val="center"/>
            </w:pPr>
            <w:r>
              <w:rPr>
                <w:rFonts w:ascii="宋体" w:hAnsi="宋体" w:eastAsia="宋体"/>
                <w:sz w:val="16"/>
              </w:rPr>
              <w:t>三级指标</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9F644D0">
            <w:pPr>
              <w:jc w:val="center"/>
            </w:pPr>
            <w:r>
              <w:rPr>
                <w:rFonts w:ascii="宋体" w:hAnsi="宋体" w:eastAsia="宋体"/>
                <w:sz w:val="16"/>
              </w:rPr>
              <w:t>预期指标值</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58E43F56">
            <w:pPr>
              <w:jc w:val="center"/>
            </w:pPr>
            <w:r>
              <w:rPr>
                <w:rFonts w:ascii="宋体" w:hAnsi="宋体" w:eastAsia="宋体"/>
                <w:sz w:val="16"/>
              </w:rPr>
              <w:t>指标值设定依据</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1E40FD96">
            <w:pPr>
              <w:jc w:val="center"/>
            </w:pPr>
            <w:r>
              <w:rPr>
                <w:rFonts w:ascii="宋体" w:hAnsi="宋体" w:eastAsia="宋体"/>
                <w:sz w:val="16"/>
              </w:rPr>
              <w:t>分值权重</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53CF3F95">
            <w:pPr>
              <w:jc w:val="center"/>
            </w:pPr>
            <w:r>
              <w:rPr>
                <w:rFonts w:ascii="宋体" w:hAnsi="宋体" w:eastAsia="宋体"/>
                <w:sz w:val="16"/>
              </w:rPr>
              <w:t>实际完成指标值</w:t>
            </w:r>
          </w:p>
        </w:tc>
        <w:tc>
          <w:tcPr>
            <w:tcW w:w="1008" w:type="dxa"/>
            <w:tcBorders>
              <w:top w:val="single" w:color="auto" w:sz="10" w:space="0"/>
              <w:left w:val="single" w:color="auto" w:sz="10" w:space="0"/>
              <w:bottom w:val="single" w:color="auto" w:sz="10" w:space="0"/>
              <w:right w:val="single" w:color="auto" w:sz="10" w:space="0"/>
              <w:insideV w:val="single" w:sz="10" w:space="0"/>
            </w:tcBorders>
            <w:vAlign w:val="center"/>
          </w:tcPr>
          <w:p w14:paraId="777353B2">
            <w:pPr>
              <w:jc w:val="center"/>
            </w:pPr>
            <w:r>
              <w:rPr>
                <w:rFonts w:ascii="宋体" w:hAnsi="宋体" w:eastAsia="宋体"/>
                <w:sz w:val="16"/>
              </w:rPr>
              <w:t>得分</w:t>
            </w:r>
          </w:p>
        </w:tc>
      </w:tr>
      <w:tr w14:paraId="3DD14E98">
        <w:tblPrEx>
          <w:tblCellMar>
            <w:top w:w="0" w:type="dxa"/>
            <w:left w:w="108" w:type="dxa"/>
            <w:bottom w:w="0" w:type="dxa"/>
            <w:right w:w="108" w:type="dxa"/>
          </w:tblCellMar>
        </w:tblPrEx>
        <w:trPr>
          <w:trHeight w:val="177" w:hRule="atLeast"/>
        </w:trPr>
        <w:tc>
          <w:tcPr>
            <w:tcW w:w="10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6EC2F">
            <w:pPr>
              <w:jc w:val="center"/>
            </w:pPr>
            <w:r>
              <w:rPr>
                <w:rFonts w:ascii="宋体" w:hAnsi="宋体" w:eastAsia="宋体"/>
                <w:sz w:val="16"/>
              </w:rPr>
              <w:t>履职效能</w:t>
            </w:r>
          </w:p>
        </w:tc>
        <w:tc>
          <w:tcPr>
            <w:tcW w:w="10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300F3">
            <w:pPr>
              <w:jc w:val="center"/>
            </w:pPr>
            <w:r>
              <w:rPr>
                <w:rFonts w:ascii="宋体" w:hAnsi="宋体" w:eastAsia="宋体"/>
                <w:sz w:val="16"/>
              </w:rPr>
              <w:t>数量指标</w:t>
            </w:r>
          </w:p>
        </w:tc>
        <w:tc>
          <w:tcPr>
            <w:tcW w:w="20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5B0EB">
            <w:pPr>
              <w:jc w:val="center"/>
            </w:pPr>
            <w:r>
              <w:rPr>
                <w:rFonts w:ascii="宋体" w:hAnsi="宋体" w:eastAsia="宋体"/>
                <w:sz w:val="16"/>
              </w:rPr>
              <w:t>接待门诊患者人次</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0ECF4616">
            <w:pPr>
              <w:jc w:val="center"/>
            </w:pPr>
            <w:r>
              <w:rPr>
                <w:rFonts w:ascii="宋体" w:hAnsi="宋体" w:eastAsia="宋体"/>
                <w:sz w:val="16"/>
              </w:rPr>
              <w:t>&gt;=24000次</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4CE9454">
            <w:pPr>
              <w:jc w:val="center"/>
            </w:pPr>
            <w:r>
              <w:rPr>
                <w:rFonts w:ascii="宋体" w:hAnsi="宋体" w:eastAsia="宋体"/>
                <w:sz w:val="16"/>
              </w:rPr>
              <w:t>工作计划</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4361F190">
            <w:pPr>
              <w:jc w:val="center"/>
            </w:pPr>
            <w:r>
              <w:rPr>
                <w:rFonts w:ascii="宋体" w:hAnsi="宋体" w:eastAsia="宋体"/>
                <w:sz w:val="16"/>
              </w:rPr>
              <w:t>25</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096CA22F">
            <w:pPr>
              <w:jc w:val="center"/>
            </w:pPr>
            <w:r>
              <w:rPr>
                <w:rFonts w:ascii="宋体" w:hAnsi="宋体" w:eastAsia="宋体"/>
                <w:sz w:val="16"/>
              </w:rPr>
              <w:t>13574人次</w:t>
            </w:r>
          </w:p>
        </w:tc>
        <w:tc>
          <w:tcPr>
            <w:tcW w:w="1008" w:type="dxa"/>
            <w:tcBorders>
              <w:top w:val="single" w:color="auto" w:sz="10" w:space="0"/>
              <w:left w:val="single" w:color="auto" w:sz="10" w:space="0"/>
              <w:bottom w:val="single" w:color="auto" w:sz="10" w:space="0"/>
              <w:right w:val="single" w:color="auto" w:sz="10" w:space="0"/>
              <w:insideV w:val="single" w:sz="10" w:space="0"/>
            </w:tcBorders>
            <w:vAlign w:val="center"/>
          </w:tcPr>
          <w:p w14:paraId="5C05E98C">
            <w:pPr>
              <w:jc w:val="center"/>
            </w:pPr>
            <w:r>
              <w:rPr>
                <w:rFonts w:ascii="宋体" w:hAnsi="宋体" w:eastAsia="宋体"/>
                <w:sz w:val="16"/>
              </w:rPr>
              <w:t>14.14</w:t>
            </w:r>
          </w:p>
        </w:tc>
      </w:tr>
      <w:tr w14:paraId="5CA096FF">
        <w:tblPrEx>
          <w:tblCellMar>
            <w:top w:w="0" w:type="dxa"/>
            <w:left w:w="108" w:type="dxa"/>
            <w:bottom w:w="0" w:type="dxa"/>
            <w:right w:w="108" w:type="dxa"/>
          </w:tblCellMar>
        </w:tblPrEx>
        <w:trPr>
          <w:trHeight w:val="177" w:hRule="atLeast"/>
        </w:trPr>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310F2C68"/>
        </w:tc>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6464489C"/>
        </w:tc>
        <w:tc>
          <w:tcPr>
            <w:tcW w:w="20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538AD">
            <w:pPr>
              <w:jc w:val="center"/>
            </w:pPr>
            <w:r>
              <w:rPr>
                <w:rFonts w:ascii="宋体" w:hAnsi="宋体" w:eastAsia="宋体"/>
                <w:sz w:val="16"/>
              </w:rPr>
              <w:t>全民健康体检人数</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4E41AF95">
            <w:pPr>
              <w:jc w:val="center"/>
            </w:pPr>
            <w:r>
              <w:rPr>
                <w:rFonts w:ascii="宋体" w:hAnsi="宋体" w:eastAsia="宋体"/>
                <w:sz w:val="16"/>
              </w:rPr>
              <w:t>&gt;=1730人</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25D6A924">
            <w:pPr>
              <w:jc w:val="center"/>
            </w:pPr>
            <w:r>
              <w:rPr>
                <w:rFonts w:ascii="宋体" w:hAnsi="宋体" w:eastAsia="宋体"/>
                <w:sz w:val="16"/>
              </w:rPr>
              <w:t>工作计划</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4533FC75">
            <w:pPr>
              <w:jc w:val="center"/>
            </w:pPr>
            <w:r>
              <w:rPr>
                <w:rFonts w:ascii="宋体" w:hAnsi="宋体" w:eastAsia="宋体"/>
                <w:sz w:val="16"/>
              </w:rPr>
              <w:t>25</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386695CB">
            <w:pPr>
              <w:jc w:val="center"/>
            </w:pPr>
            <w:r>
              <w:rPr>
                <w:rFonts w:ascii="宋体" w:hAnsi="宋体" w:eastAsia="宋体"/>
                <w:sz w:val="16"/>
              </w:rPr>
              <w:t>2132人</w:t>
            </w:r>
          </w:p>
        </w:tc>
        <w:tc>
          <w:tcPr>
            <w:tcW w:w="1008" w:type="dxa"/>
            <w:tcBorders>
              <w:top w:val="single" w:color="auto" w:sz="10" w:space="0"/>
              <w:left w:val="single" w:color="auto" w:sz="10" w:space="0"/>
              <w:bottom w:val="single" w:color="auto" w:sz="10" w:space="0"/>
              <w:right w:val="single" w:color="auto" w:sz="10" w:space="0"/>
              <w:insideV w:val="single" w:sz="10" w:space="0"/>
            </w:tcBorders>
            <w:vAlign w:val="center"/>
          </w:tcPr>
          <w:p w14:paraId="32F9AE9D">
            <w:pPr>
              <w:jc w:val="center"/>
            </w:pPr>
            <w:r>
              <w:rPr>
                <w:rFonts w:ascii="宋体" w:hAnsi="宋体" w:eastAsia="宋体"/>
                <w:sz w:val="16"/>
              </w:rPr>
              <w:t>20</w:t>
            </w:r>
          </w:p>
        </w:tc>
      </w:tr>
      <w:tr w14:paraId="19293020">
        <w:tblPrEx>
          <w:tblCellMar>
            <w:top w:w="0" w:type="dxa"/>
            <w:left w:w="108" w:type="dxa"/>
            <w:bottom w:w="0" w:type="dxa"/>
            <w:right w:w="108" w:type="dxa"/>
          </w:tblCellMar>
        </w:tblPrEx>
        <w:trPr>
          <w:trHeight w:val="177" w:hRule="atLeast"/>
        </w:trPr>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40D765C1"/>
        </w:tc>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06039E6C"/>
        </w:tc>
        <w:tc>
          <w:tcPr>
            <w:tcW w:w="20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E606A">
            <w:pPr>
              <w:jc w:val="center"/>
            </w:pPr>
            <w:r>
              <w:rPr>
                <w:rFonts w:ascii="宋体" w:hAnsi="宋体" w:eastAsia="宋体"/>
                <w:sz w:val="16"/>
              </w:rPr>
              <w:t>开展健康教育活动次数</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122BAE5">
            <w:pPr>
              <w:jc w:val="center"/>
            </w:pPr>
            <w:r>
              <w:rPr>
                <w:rFonts w:ascii="宋体" w:hAnsi="宋体" w:eastAsia="宋体"/>
                <w:sz w:val="16"/>
              </w:rPr>
              <w:t>&gt;=12次</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65337F9E">
            <w:pPr>
              <w:jc w:val="center"/>
            </w:pPr>
            <w:r>
              <w:rPr>
                <w:rFonts w:ascii="宋体" w:hAnsi="宋体" w:eastAsia="宋体"/>
                <w:sz w:val="16"/>
              </w:rPr>
              <w:t>工作计划</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1F7486DD">
            <w:pPr>
              <w:jc w:val="center"/>
            </w:pPr>
            <w:r>
              <w:rPr>
                <w:rFonts w:ascii="宋体" w:hAnsi="宋体" w:eastAsia="宋体"/>
                <w:sz w:val="16"/>
              </w:rPr>
              <w:t>20</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7395C777">
            <w:pPr>
              <w:jc w:val="center"/>
            </w:pPr>
            <w:r>
              <w:rPr>
                <w:rFonts w:ascii="宋体" w:hAnsi="宋体" w:eastAsia="宋体"/>
                <w:sz w:val="16"/>
              </w:rPr>
              <w:t>12次</w:t>
            </w:r>
          </w:p>
        </w:tc>
        <w:tc>
          <w:tcPr>
            <w:tcW w:w="1008" w:type="dxa"/>
            <w:tcBorders>
              <w:top w:val="single" w:color="auto" w:sz="10" w:space="0"/>
              <w:left w:val="single" w:color="auto" w:sz="10" w:space="0"/>
              <w:bottom w:val="single" w:color="auto" w:sz="10" w:space="0"/>
              <w:right w:val="single" w:color="auto" w:sz="10" w:space="0"/>
              <w:insideV w:val="single" w:sz="10" w:space="0"/>
            </w:tcBorders>
            <w:vAlign w:val="center"/>
          </w:tcPr>
          <w:p w14:paraId="21EDC05C">
            <w:pPr>
              <w:jc w:val="center"/>
            </w:pPr>
            <w:r>
              <w:rPr>
                <w:rFonts w:ascii="宋体" w:hAnsi="宋体" w:eastAsia="宋体"/>
                <w:sz w:val="16"/>
              </w:rPr>
              <w:t>20</w:t>
            </w:r>
          </w:p>
        </w:tc>
      </w:tr>
      <w:tr w14:paraId="69D5A38F">
        <w:tblPrEx>
          <w:tblCellMar>
            <w:top w:w="0" w:type="dxa"/>
            <w:left w:w="108" w:type="dxa"/>
            <w:bottom w:w="0" w:type="dxa"/>
            <w:right w:w="108" w:type="dxa"/>
          </w:tblCellMar>
        </w:tblPrEx>
        <w:trPr>
          <w:trHeight w:val="190" w:hRule="atLeast"/>
        </w:trPr>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4D34887C"/>
        </w:tc>
        <w:tc>
          <w:tcPr>
            <w:tcW w:w="1004" w:type="dxa"/>
            <w:vMerge w:val="continue"/>
            <w:tcBorders>
              <w:top w:val="single" w:color="auto" w:sz="10" w:space="0"/>
              <w:left w:val="single" w:color="auto" w:sz="10" w:space="0"/>
              <w:bottom w:val="single" w:color="auto" w:sz="10" w:space="0"/>
              <w:right w:val="single" w:color="auto" w:sz="10" w:space="0"/>
              <w:insideV w:val="single" w:sz="10" w:space="0"/>
            </w:tcBorders>
          </w:tcPr>
          <w:p w14:paraId="11352E21"/>
        </w:tc>
        <w:tc>
          <w:tcPr>
            <w:tcW w:w="20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1DACA">
            <w:pPr>
              <w:jc w:val="center"/>
            </w:pPr>
            <w:r>
              <w:rPr>
                <w:rFonts w:ascii="宋体" w:hAnsi="宋体" w:eastAsia="宋体"/>
                <w:sz w:val="16"/>
              </w:rPr>
              <w:t>开展医护人员业务培训</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6FEB9170">
            <w:pPr>
              <w:jc w:val="center"/>
            </w:pPr>
            <w:r>
              <w:rPr>
                <w:rFonts w:ascii="宋体" w:hAnsi="宋体" w:eastAsia="宋体"/>
                <w:sz w:val="16"/>
              </w:rPr>
              <w:t>&gt;=12次</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62C97EB2">
            <w:pPr>
              <w:jc w:val="center"/>
            </w:pPr>
            <w:r>
              <w:rPr>
                <w:rFonts w:ascii="宋体" w:hAnsi="宋体" w:eastAsia="宋体"/>
                <w:sz w:val="16"/>
              </w:rPr>
              <w:t>工作计划</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163E6212">
            <w:pPr>
              <w:jc w:val="center"/>
            </w:pPr>
            <w:r>
              <w:rPr>
                <w:rFonts w:ascii="宋体" w:hAnsi="宋体" w:eastAsia="宋体"/>
                <w:sz w:val="16"/>
              </w:rPr>
              <w:t>20</w:t>
            </w:r>
          </w:p>
        </w:tc>
        <w:tc>
          <w:tcPr>
            <w:tcW w:w="1004" w:type="dxa"/>
            <w:tcBorders>
              <w:top w:val="single" w:color="auto" w:sz="10" w:space="0"/>
              <w:left w:val="single" w:color="auto" w:sz="10" w:space="0"/>
              <w:bottom w:val="single" w:color="auto" w:sz="10" w:space="0"/>
              <w:right w:val="single" w:color="auto" w:sz="10" w:space="0"/>
              <w:insideV w:val="single" w:sz="10" w:space="0"/>
            </w:tcBorders>
            <w:vAlign w:val="center"/>
          </w:tcPr>
          <w:p w14:paraId="176D61CB">
            <w:pPr>
              <w:jc w:val="center"/>
            </w:pPr>
            <w:r>
              <w:rPr>
                <w:rFonts w:ascii="宋体" w:hAnsi="宋体" w:eastAsia="宋体"/>
                <w:sz w:val="16"/>
              </w:rPr>
              <w:t>12次</w:t>
            </w:r>
          </w:p>
        </w:tc>
        <w:tc>
          <w:tcPr>
            <w:tcW w:w="1008" w:type="dxa"/>
            <w:tcBorders>
              <w:top w:val="single" w:color="auto" w:sz="10" w:space="0"/>
              <w:left w:val="single" w:color="auto" w:sz="10" w:space="0"/>
              <w:bottom w:val="single" w:color="auto" w:sz="10" w:space="0"/>
              <w:right w:val="single" w:color="auto" w:sz="10" w:space="0"/>
              <w:insideV w:val="single" w:sz="10" w:space="0"/>
            </w:tcBorders>
            <w:vAlign w:val="center"/>
          </w:tcPr>
          <w:p w14:paraId="1B5D36A3">
            <w:pPr>
              <w:jc w:val="center"/>
            </w:pPr>
            <w:r>
              <w:rPr>
                <w:rFonts w:ascii="宋体" w:hAnsi="宋体" w:eastAsia="宋体"/>
                <w:sz w:val="16"/>
              </w:rPr>
              <w:t>20</w:t>
            </w:r>
          </w:p>
        </w:tc>
      </w:tr>
    </w:tbl>
    <w:p w14:paraId="59EF830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44AF889">
        <w:tc>
          <w:tcPr>
            <w:tcW w:w="8847" w:type="dxa"/>
            <w:gridSpan w:val="9"/>
            <w:vAlign w:val="center"/>
          </w:tcPr>
          <w:p w14:paraId="33122A56">
            <w:pPr>
              <w:jc w:val="center"/>
            </w:pPr>
            <w:r>
              <w:rPr>
                <w:rFonts w:ascii="宋体" w:hAnsi="宋体" w:eastAsia="宋体"/>
                <w:sz w:val="24"/>
              </w:rPr>
              <w:t>项目支出绩效自评表</w:t>
            </w:r>
          </w:p>
        </w:tc>
      </w:tr>
      <w:tr w14:paraId="2E8DDAE3">
        <w:tblPrEx>
          <w:tblCellMar>
            <w:top w:w="0" w:type="dxa"/>
            <w:left w:w="108" w:type="dxa"/>
            <w:bottom w:w="0" w:type="dxa"/>
            <w:right w:w="108" w:type="dxa"/>
          </w:tblCellMar>
        </w:tblPrEx>
        <w:tc>
          <w:tcPr>
            <w:tcW w:w="8847" w:type="dxa"/>
            <w:gridSpan w:val="9"/>
            <w:vAlign w:val="center"/>
          </w:tcPr>
          <w:p w14:paraId="494E6577">
            <w:pPr>
              <w:jc w:val="center"/>
            </w:pPr>
            <w:r>
              <w:rPr>
                <w:rFonts w:ascii="宋体" w:hAnsi="宋体" w:eastAsia="宋体"/>
                <w:sz w:val="24"/>
              </w:rPr>
              <w:t>(2024年度)</w:t>
            </w:r>
          </w:p>
        </w:tc>
      </w:tr>
      <w:tr w14:paraId="37D267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3D13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19C443">
            <w:pPr>
              <w:jc w:val="center"/>
            </w:pPr>
            <w:r>
              <w:rPr>
                <w:rFonts w:ascii="宋体" w:hAnsi="宋体" w:eastAsia="宋体"/>
                <w:sz w:val="16"/>
              </w:rPr>
              <w:t>2024年中央基本药物制度补助资金第二批</w:t>
            </w:r>
          </w:p>
        </w:tc>
      </w:tr>
      <w:tr w14:paraId="0731B3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8CB0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F1F3DC">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6FA4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E87960">
            <w:pPr>
              <w:jc w:val="center"/>
            </w:pPr>
            <w:r>
              <w:rPr>
                <w:rFonts w:ascii="宋体" w:hAnsi="宋体" w:eastAsia="宋体"/>
                <w:sz w:val="16"/>
              </w:rPr>
              <w:t>民丰县安迪尔乡人民卫生院</w:t>
            </w:r>
          </w:p>
        </w:tc>
      </w:tr>
      <w:tr w14:paraId="4AD797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FCE8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F11B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BCA7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8131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B6BF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B52C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8314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0930C">
            <w:pPr>
              <w:jc w:val="center"/>
            </w:pPr>
            <w:r>
              <w:rPr>
                <w:rFonts w:ascii="宋体" w:hAnsi="宋体" w:eastAsia="宋体"/>
                <w:sz w:val="16"/>
              </w:rPr>
              <w:t>得分</w:t>
            </w:r>
          </w:p>
        </w:tc>
      </w:tr>
      <w:tr w14:paraId="170EDA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4D84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715C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51C9F">
            <w:pPr>
              <w:jc w:val="center"/>
            </w:pPr>
            <w:r>
              <w:rPr>
                <w:rFonts w:ascii="宋体" w:hAnsi="宋体" w:eastAsia="宋体"/>
                <w:sz w:val="16"/>
              </w:rPr>
              <w:t>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C946F">
            <w:pPr>
              <w:jc w:val="center"/>
            </w:pPr>
            <w:r>
              <w:rPr>
                <w:rFonts w:ascii="宋体" w:hAnsi="宋体" w:eastAsia="宋体"/>
                <w:sz w:val="16"/>
              </w:rPr>
              <w:t>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D3373">
            <w:pPr>
              <w:jc w:val="center"/>
            </w:pPr>
            <w:r>
              <w:rPr>
                <w:rFonts w:ascii="宋体" w:hAnsi="宋体" w:eastAsia="宋体"/>
                <w:sz w:val="16"/>
              </w:rPr>
              <w:t>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7E0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5D99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B0736">
            <w:pPr>
              <w:jc w:val="center"/>
            </w:pPr>
            <w:r>
              <w:rPr>
                <w:rFonts w:ascii="宋体" w:hAnsi="宋体" w:eastAsia="宋体"/>
                <w:sz w:val="16"/>
              </w:rPr>
              <w:t>10.00分</w:t>
            </w:r>
          </w:p>
        </w:tc>
      </w:tr>
      <w:tr w14:paraId="561CFF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F9C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30A3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6B5B9">
            <w:pPr>
              <w:jc w:val="center"/>
            </w:pPr>
            <w:r>
              <w:rPr>
                <w:rFonts w:ascii="宋体" w:hAnsi="宋体" w:eastAsia="宋体"/>
                <w:sz w:val="16"/>
              </w:rPr>
              <w:t>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4C68D">
            <w:pPr>
              <w:jc w:val="center"/>
            </w:pPr>
            <w:r>
              <w:rPr>
                <w:rFonts w:ascii="宋体" w:hAnsi="宋体" w:eastAsia="宋体"/>
                <w:sz w:val="16"/>
              </w:rPr>
              <w:t>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CA606">
            <w:pPr>
              <w:jc w:val="center"/>
            </w:pPr>
            <w:r>
              <w:rPr>
                <w:rFonts w:ascii="宋体" w:hAnsi="宋体" w:eastAsia="宋体"/>
                <w:sz w:val="16"/>
              </w:rPr>
              <w:t>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6D5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FD1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532AC">
            <w:pPr>
              <w:jc w:val="center"/>
            </w:pPr>
            <w:r>
              <w:rPr>
                <w:rFonts w:ascii="宋体" w:hAnsi="宋体" w:eastAsia="宋体"/>
                <w:sz w:val="16"/>
              </w:rPr>
              <w:t>—</w:t>
            </w:r>
          </w:p>
        </w:tc>
      </w:tr>
      <w:tr w14:paraId="33DF18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6FA2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73D5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F46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C37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045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377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40B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2DC00">
            <w:pPr>
              <w:jc w:val="center"/>
            </w:pPr>
            <w:r>
              <w:rPr>
                <w:rFonts w:ascii="宋体" w:hAnsi="宋体" w:eastAsia="宋体"/>
                <w:sz w:val="16"/>
              </w:rPr>
              <w:t>—</w:t>
            </w:r>
          </w:p>
        </w:tc>
      </w:tr>
      <w:tr w14:paraId="13017AB1">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0FD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C2D0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81F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1BE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4FE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8ED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B74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7CBFB">
            <w:pPr>
              <w:jc w:val="center"/>
            </w:pPr>
            <w:r>
              <w:rPr>
                <w:rFonts w:ascii="宋体" w:hAnsi="宋体" w:eastAsia="宋体"/>
                <w:sz w:val="16"/>
              </w:rPr>
              <w:t>—</w:t>
            </w:r>
          </w:p>
        </w:tc>
      </w:tr>
      <w:tr w14:paraId="0220980E">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006A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52362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70A335">
            <w:pPr>
              <w:jc w:val="center"/>
            </w:pPr>
            <w:r>
              <w:rPr>
                <w:rFonts w:ascii="宋体" w:hAnsi="宋体" w:eastAsia="宋体"/>
                <w:sz w:val="16"/>
              </w:rPr>
              <w:t>实际完成情况</w:t>
            </w:r>
          </w:p>
        </w:tc>
      </w:tr>
      <w:tr w14:paraId="650F59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C4020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BDC4EC">
            <w:pPr>
              <w:jc w:val="both"/>
            </w:pPr>
            <w:r>
              <w:rPr>
                <w:rFonts w:ascii="宋体" w:hAnsi="宋体" w:eastAsia="宋体"/>
                <w:sz w:val="16"/>
              </w:rPr>
              <w:t>根据和地财社【2024】年15号文件实施本项目。项目实施内容：基本药物制度覆盖村卫生室5所，基本药物种类补助169种，持续推进基层医疗机构实施国家基本药物制度，加强我院、村卫生室实施基本药物制度管理，药品实行零差率销售，统一网上集中采购，进一步完善我县基层医疗机构实施国家基本药物制度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1B3D6A">
            <w:pPr>
              <w:jc w:val="both"/>
            </w:pPr>
            <w:r>
              <w:rPr>
                <w:rFonts w:ascii="宋体" w:hAnsi="宋体" w:eastAsia="宋体"/>
                <w:sz w:val="16"/>
              </w:rPr>
              <w:t>已完成根据和地财社（和地财社｛2023｝15号文件实施本项目，实施内容：补贴基本药物制度覆盖村卫生室数量7所，以及受益村卫生室7所，持续推进基层医疗机构实施国家基本药物制度，加强我院、卫生院实施基本药物制度管理，药品实行零差率销售，统一网上集中采购，进一步完善我县基层医疗机构实施国家基本药物制度工作</w:t>
            </w:r>
            <w:r>
              <w:rPr>
                <w:rFonts w:hint="eastAsia" w:ascii="宋体" w:hAnsi="宋体"/>
                <w:sz w:val="16"/>
                <w:lang w:eastAsia="zh-CN"/>
              </w:rPr>
              <w:t>，</w:t>
            </w:r>
            <w:r>
              <w:rPr>
                <w:rFonts w:ascii="宋体" w:hAnsi="宋体" w:eastAsia="宋体"/>
                <w:sz w:val="16"/>
              </w:rPr>
              <w:t>提高广大人民群众健康水平。 实际完成目标</w:t>
            </w:r>
          </w:p>
        </w:tc>
      </w:tr>
      <w:tr w14:paraId="49EDA4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3BAE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2838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A32D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9B00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26B5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D583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5ADA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B171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5DE21">
            <w:pPr>
              <w:jc w:val="center"/>
            </w:pPr>
            <w:r>
              <w:rPr>
                <w:rFonts w:ascii="宋体" w:hAnsi="宋体" w:eastAsia="宋体"/>
                <w:sz w:val="16"/>
              </w:rPr>
              <w:t>偏差原因分析及改进措施</w:t>
            </w:r>
          </w:p>
        </w:tc>
      </w:tr>
      <w:tr w14:paraId="6E3B6A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EE5E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0EBB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65F5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944B2">
            <w:pPr>
              <w:jc w:val="center"/>
            </w:pPr>
            <w:r>
              <w:rPr>
                <w:rFonts w:ascii="宋体" w:hAnsi="宋体" w:eastAsia="宋体"/>
                <w:sz w:val="16"/>
              </w:rPr>
              <w:t>基本药物制度覆盖村卫生室数量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28193">
            <w:pPr>
              <w:jc w:val="center"/>
            </w:pPr>
            <w:r>
              <w:rPr>
                <w:rFonts w:ascii="宋体" w:hAnsi="宋体" w:eastAsia="宋体"/>
                <w:sz w:val="16"/>
              </w:rPr>
              <w:t>=5所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F70D7">
            <w:pPr>
              <w:jc w:val="center"/>
            </w:pPr>
            <w:r>
              <w:rPr>
                <w:rFonts w:ascii="宋体" w:hAnsi="宋体" w:eastAsia="宋体"/>
                <w:sz w:val="16"/>
              </w:rPr>
              <w:t>=5所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6071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6E86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D6A2D">
            <w:pPr>
              <w:jc w:val="center"/>
            </w:pPr>
          </w:p>
        </w:tc>
      </w:tr>
      <w:tr w14:paraId="1AAEC7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70C5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6635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BD8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3D51D">
            <w:pPr>
              <w:jc w:val="center"/>
            </w:pPr>
            <w:r>
              <w:rPr>
                <w:rFonts w:ascii="宋体" w:hAnsi="宋体" w:eastAsia="宋体"/>
                <w:sz w:val="16"/>
              </w:rPr>
              <w:t>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842FC">
            <w:pPr>
              <w:jc w:val="center"/>
            </w:pPr>
            <w:r>
              <w:rPr>
                <w:rFonts w:ascii="宋体" w:hAnsi="宋体" w:eastAsia="宋体"/>
                <w:sz w:val="16"/>
              </w:rPr>
              <w:t>=169种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77D03">
            <w:pPr>
              <w:jc w:val="center"/>
            </w:pPr>
            <w:r>
              <w:rPr>
                <w:rFonts w:ascii="宋体" w:hAnsi="宋体" w:eastAsia="宋体"/>
                <w:sz w:val="16"/>
              </w:rPr>
              <w:t>=135种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A7CC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497A7">
            <w:pPr>
              <w:jc w:val="center"/>
            </w:pPr>
            <w:r>
              <w:rPr>
                <w:rFonts w:ascii="宋体" w:hAnsi="宋体" w:eastAsia="宋体"/>
                <w:sz w:val="16"/>
              </w:rPr>
              <w:t>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64B20">
            <w:pPr>
              <w:jc w:val="center"/>
            </w:pPr>
            <w:r>
              <w:rPr>
                <w:rFonts w:ascii="宋体" w:hAnsi="宋体" w:eastAsia="宋体"/>
                <w:sz w:val="16"/>
              </w:rPr>
              <w:t>偏差原因：年初专业技术人员提供数据有误原因年初数据年末数据有偏差；改进措施：今后合理设置目标。</w:t>
            </w:r>
          </w:p>
        </w:tc>
      </w:tr>
      <w:tr w14:paraId="62EFB8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89F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D02FE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62A2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30CC8">
            <w:pPr>
              <w:jc w:val="center"/>
            </w:pPr>
            <w:r>
              <w:rPr>
                <w:rFonts w:ascii="宋体" w:hAnsi="宋体" w:eastAsia="宋体"/>
                <w:sz w:val="16"/>
              </w:rPr>
              <w:t>基本药物网采率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94E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ACD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89C7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6870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1CE36">
            <w:pPr>
              <w:jc w:val="center"/>
            </w:pPr>
          </w:p>
        </w:tc>
      </w:tr>
      <w:tr w14:paraId="6F9E6E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072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3EC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EAA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7BA1B">
            <w:pPr>
              <w:jc w:val="center"/>
            </w:pPr>
            <w:r>
              <w:rPr>
                <w:rFonts w:ascii="宋体" w:hAnsi="宋体" w:eastAsia="宋体"/>
                <w:sz w:val="16"/>
              </w:rPr>
              <w:t>基本药物目录药品质量合格率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3A7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2B3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50AD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6A9E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D7F0B">
            <w:pPr>
              <w:jc w:val="center"/>
            </w:pPr>
          </w:p>
        </w:tc>
      </w:tr>
      <w:tr w14:paraId="450611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D200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76D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4F13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BB354">
            <w:pPr>
              <w:jc w:val="center"/>
            </w:pPr>
            <w:r>
              <w:rPr>
                <w:rFonts w:ascii="宋体" w:hAnsi="宋体" w:eastAsia="宋体"/>
                <w:sz w:val="16"/>
              </w:rPr>
              <w:t>基本药物零误差销售率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C58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95A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B98E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FA04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716EA">
            <w:pPr>
              <w:jc w:val="center"/>
            </w:pPr>
          </w:p>
        </w:tc>
      </w:tr>
      <w:tr w14:paraId="3149F0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2FA2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17E1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63C3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7767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1AC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2FB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1A8F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1EE5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8D238">
            <w:pPr>
              <w:jc w:val="center"/>
            </w:pPr>
          </w:p>
        </w:tc>
      </w:tr>
      <w:tr w14:paraId="08DBAE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3CE04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B08F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9EC8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C2507">
            <w:pPr>
              <w:jc w:val="center"/>
            </w:pPr>
            <w:r>
              <w:rPr>
                <w:rFonts w:ascii="宋体" w:hAnsi="宋体" w:eastAsia="宋体"/>
                <w:sz w:val="16"/>
              </w:rPr>
              <w:t>卫生院配备基本药物补助标准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C84BA">
            <w:pPr>
              <w:jc w:val="center"/>
            </w:pPr>
            <w:r>
              <w:rPr>
                <w:rFonts w:ascii="宋体" w:hAnsi="宋体" w:eastAsia="宋体"/>
                <w:sz w:val="16"/>
              </w:rPr>
              <w:t>&lt;=0.08元/人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2BD46">
            <w:pPr>
              <w:jc w:val="center"/>
            </w:pPr>
            <w:r>
              <w:rPr>
                <w:rFonts w:ascii="宋体" w:hAnsi="宋体" w:eastAsia="宋体"/>
                <w:sz w:val="16"/>
              </w:rPr>
              <w:t>&lt;=0.08元/人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6BE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96D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4C2CB">
            <w:pPr>
              <w:jc w:val="center"/>
            </w:pPr>
          </w:p>
        </w:tc>
      </w:tr>
      <w:tr w14:paraId="22D25E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DCE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C16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075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5063A">
            <w:pPr>
              <w:jc w:val="center"/>
            </w:pPr>
            <w:r>
              <w:rPr>
                <w:rFonts w:ascii="宋体" w:hAnsi="宋体" w:eastAsia="宋体"/>
                <w:sz w:val="16"/>
              </w:rPr>
              <w:t>卫生室配备基本药物补助标准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AE3EB">
            <w:pPr>
              <w:jc w:val="center"/>
            </w:pPr>
            <w:r>
              <w:rPr>
                <w:rFonts w:ascii="宋体" w:hAnsi="宋体" w:eastAsia="宋体"/>
                <w:sz w:val="16"/>
              </w:rPr>
              <w:t>&lt;=1.5元/人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CE526">
            <w:pPr>
              <w:jc w:val="center"/>
            </w:pPr>
            <w:r>
              <w:rPr>
                <w:rFonts w:ascii="宋体" w:hAnsi="宋体" w:eastAsia="宋体"/>
                <w:sz w:val="16"/>
              </w:rPr>
              <w:t>&lt;=1.5元/人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9F8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0AB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240AF">
            <w:pPr>
              <w:jc w:val="center"/>
            </w:pPr>
          </w:p>
        </w:tc>
      </w:tr>
      <w:tr w14:paraId="15FE89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73D26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0C53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4C0F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50380">
            <w:pPr>
              <w:jc w:val="center"/>
            </w:pPr>
            <w:r>
              <w:rPr>
                <w:rFonts w:ascii="宋体" w:hAnsi="宋体" w:eastAsia="宋体"/>
                <w:sz w:val="16"/>
              </w:rPr>
              <w:t>持续推进基层医疗机构实施国家基本药物制度，保证药品安全、有效、经济性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CECF9">
            <w:pPr>
              <w:jc w:val="center"/>
            </w:pPr>
            <w:r>
              <w:rPr>
                <w:rFonts w:ascii="宋体" w:hAnsi="宋体" w:eastAsia="宋体"/>
                <w:sz w:val="16"/>
              </w:rPr>
              <w:t>长期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5EC7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FBC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1CB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E1774">
            <w:pPr>
              <w:jc w:val="center"/>
            </w:pPr>
          </w:p>
        </w:tc>
      </w:tr>
      <w:tr w14:paraId="7E2B7A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E2B6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75B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390B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933DD">
            <w:pPr>
              <w:jc w:val="center"/>
            </w:pPr>
            <w:r>
              <w:rPr>
                <w:rFonts w:ascii="宋体" w:hAnsi="宋体" w:eastAsia="宋体"/>
                <w:sz w:val="16"/>
              </w:rPr>
              <w:t>受益人数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599F3">
            <w:pPr>
              <w:jc w:val="center"/>
            </w:pPr>
            <w:r>
              <w:rPr>
                <w:rFonts w:ascii="宋体" w:hAnsi="宋体" w:eastAsia="宋体"/>
                <w:sz w:val="16"/>
              </w:rPr>
              <w:t>&gt;=2582人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4825E">
            <w:pPr>
              <w:jc w:val="center"/>
            </w:pPr>
            <w:r>
              <w:rPr>
                <w:rFonts w:ascii="宋体" w:hAnsi="宋体" w:eastAsia="宋体"/>
                <w:sz w:val="16"/>
              </w:rPr>
              <w:t>=2582人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495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618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233A6">
            <w:pPr>
              <w:jc w:val="center"/>
            </w:pPr>
          </w:p>
        </w:tc>
      </w:tr>
      <w:tr w14:paraId="0008DF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8965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2C6F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B7CD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D4ADE">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B610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5E6D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E48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C03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8C1CF">
            <w:pPr>
              <w:jc w:val="center"/>
            </w:pPr>
          </w:p>
        </w:tc>
      </w:tr>
      <w:tr w14:paraId="3F4D199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13238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54B61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006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195DB">
            <w:pPr>
              <w:jc w:val="center"/>
            </w:pPr>
            <w:r>
              <w:rPr>
                <w:rFonts w:ascii="宋体" w:hAnsi="宋体" w:eastAsia="宋体"/>
                <w:sz w:val="16"/>
              </w:rPr>
              <w:t>96.98分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A43C13C"/>
        </w:tc>
      </w:tr>
    </w:tbl>
    <w:p w14:paraId="21DBDBE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A3BE780">
        <w:tblPrEx>
          <w:tblCellMar>
            <w:top w:w="0" w:type="dxa"/>
            <w:left w:w="108" w:type="dxa"/>
            <w:bottom w:w="0" w:type="dxa"/>
            <w:right w:w="108" w:type="dxa"/>
          </w:tblCellMar>
        </w:tblPrEx>
        <w:tc>
          <w:tcPr>
            <w:tcW w:w="8847" w:type="dxa"/>
            <w:gridSpan w:val="9"/>
            <w:vAlign w:val="center"/>
          </w:tcPr>
          <w:p w14:paraId="659D2CFE">
            <w:pPr>
              <w:jc w:val="center"/>
            </w:pPr>
            <w:r>
              <w:rPr>
                <w:rFonts w:ascii="宋体" w:hAnsi="宋体" w:eastAsia="宋体"/>
                <w:sz w:val="24"/>
              </w:rPr>
              <w:t>项目支出绩效自评表</w:t>
            </w:r>
          </w:p>
        </w:tc>
      </w:tr>
      <w:tr w14:paraId="30B39E4A">
        <w:tblPrEx>
          <w:tblCellMar>
            <w:top w:w="0" w:type="dxa"/>
            <w:left w:w="108" w:type="dxa"/>
            <w:bottom w:w="0" w:type="dxa"/>
            <w:right w:w="108" w:type="dxa"/>
          </w:tblCellMar>
        </w:tblPrEx>
        <w:tc>
          <w:tcPr>
            <w:tcW w:w="8847" w:type="dxa"/>
            <w:gridSpan w:val="9"/>
            <w:vAlign w:val="center"/>
          </w:tcPr>
          <w:p w14:paraId="13F34DBA">
            <w:pPr>
              <w:jc w:val="center"/>
            </w:pPr>
            <w:r>
              <w:rPr>
                <w:rFonts w:ascii="宋体" w:hAnsi="宋体" w:eastAsia="宋体"/>
                <w:sz w:val="24"/>
              </w:rPr>
              <w:t>(2024年度)</w:t>
            </w:r>
          </w:p>
        </w:tc>
      </w:tr>
      <w:tr w14:paraId="3AF416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5F90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36BFEF">
            <w:pPr>
              <w:jc w:val="center"/>
            </w:pPr>
            <w:r>
              <w:rPr>
                <w:rFonts w:ascii="宋体" w:hAnsi="宋体" w:eastAsia="宋体"/>
                <w:sz w:val="16"/>
              </w:rPr>
              <w:t>2024年中央财政区基本公共卫生服务补助资金 （和地财社</w:t>
            </w:r>
            <w:r>
              <w:rPr>
                <w:rFonts w:hint="eastAsia" w:ascii="宋体" w:hAnsi="宋体"/>
                <w:sz w:val="16"/>
                <w:lang w:eastAsia="zh-CN"/>
              </w:rPr>
              <w:t>〔2023〕69号</w:t>
            </w:r>
            <w:r>
              <w:rPr>
                <w:rFonts w:ascii="宋体" w:hAnsi="宋体" w:eastAsia="宋体"/>
                <w:sz w:val="16"/>
              </w:rPr>
              <w:t>）</w:t>
            </w:r>
          </w:p>
        </w:tc>
      </w:tr>
      <w:tr w14:paraId="63C5C0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01F6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B62354">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0D08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AEC394">
            <w:pPr>
              <w:jc w:val="center"/>
            </w:pPr>
            <w:r>
              <w:rPr>
                <w:rFonts w:ascii="宋体" w:hAnsi="宋体" w:eastAsia="宋体"/>
                <w:sz w:val="16"/>
              </w:rPr>
              <w:t>民丰县安迪尔乡人民卫生院</w:t>
            </w:r>
          </w:p>
        </w:tc>
      </w:tr>
      <w:tr w14:paraId="41A04E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FD91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EEFD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AB18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12B5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8737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71DA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2E23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2AEDC">
            <w:pPr>
              <w:jc w:val="center"/>
            </w:pPr>
            <w:r>
              <w:rPr>
                <w:rFonts w:ascii="宋体" w:hAnsi="宋体" w:eastAsia="宋体"/>
                <w:sz w:val="16"/>
              </w:rPr>
              <w:t>得分</w:t>
            </w:r>
          </w:p>
        </w:tc>
      </w:tr>
      <w:tr w14:paraId="5456D2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71598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75BD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87DFD">
            <w:pPr>
              <w:jc w:val="center"/>
            </w:pPr>
            <w:r>
              <w:rPr>
                <w:rFonts w:ascii="宋体" w:hAnsi="宋体" w:eastAsia="宋体"/>
                <w:sz w:val="16"/>
              </w:rPr>
              <w:t>16.28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804A1">
            <w:pPr>
              <w:jc w:val="center"/>
            </w:pPr>
            <w:r>
              <w:rPr>
                <w:rFonts w:ascii="宋体" w:hAnsi="宋体" w:eastAsia="宋体"/>
                <w:sz w:val="16"/>
              </w:rPr>
              <w:t>16.28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99CA8">
            <w:pPr>
              <w:jc w:val="center"/>
            </w:pPr>
            <w:r>
              <w:rPr>
                <w:rFonts w:ascii="宋体" w:hAnsi="宋体" w:eastAsia="宋体"/>
                <w:sz w:val="16"/>
              </w:rPr>
              <w:t>16.28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0C2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CA81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BB71B">
            <w:pPr>
              <w:jc w:val="center"/>
            </w:pPr>
            <w:r>
              <w:rPr>
                <w:rFonts w:ascii="宋体" w:hAnsi="宋体" w:eastAsia="宋体"/>
                <w:sz w:val="16"/>
              </w:rPr>
              <w:t>10.00分</w:t>
            </w:r>
          </w:p>
        </w:tc>
      </w:tr>
      <w:tr w14:paraId="07B184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8CC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9F63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A933C">
            <w:pPr>
              <w:jc w:val="center"/>
            </w:pPr>
            <w:r>
              <w:rPr>
                <w:rFonts w:ascii="宋体" w:hAnsi="宋体" w:eastAsia="宋体"/>
                <w:sz w:val="16"/>
              </w:rPr>
              <w:t>16.28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1323B">
            <w:pPr>
              <w:jc w:val="center"/>
            </w:pPr>
            <w:r>
              <w:rPr>
                <w:rFonts w:ascii="宋体" w:hAnsi="宋体" w:eastAsia="宋体"/>
                <w:sz w:val="16"/>
              </w:rPr>
              <w:t>16.28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88920">
            <w:pPr>
              <w:jc w:val="center"/>
            </w:pPr>
            <w:r>
              <w:rPr>
                <w:rFonts w:ascii="宋体" w:hAnsi="宋体" w:eastAsia="宋体"/>
                <w:sz w:val="16"/>
              </w:rPr>
              <w:t>16.28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9E3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EC9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20FDC">
            <w:pPr>
              <w:jc w:val="center"/>
            </w:pPr>
            <w:r>
              <w:rPr>
                <w:rFonts w:ascii="宋体" w:hAnsi="宋体" w:eastAsia="宋体"/>
                <w:sz w:val="16"/>
              </w:rPr>
              <w:t>—</w:t>
            </w:r>
          </w:p>
        </w:tc>
      </w:tr>
      <w:tr w14:paraId="04C9BB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B042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1555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202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764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BFC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2BA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BAF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F29DD">
            <w:pPr>
              <w:jc w:val="center"/>
            </w:pPr>
            <w:r>
              <w:rPr>
                <w:rFonts w:ascii="宋体" w:hAnsi="宋体" w:eastAsia="宋体"/>
                <w:sz w:val="16"/>
              </w:rPr>
              <w:t>—</w:t>
            </w:r>
          </w:p>
        </w:tc>
      </w:tr>
      <w:tr w14:paraId="483A50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5AD5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C292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685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C4C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3DD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3CD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DA8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6A956">
            <w:pPr>
              <w:jc w:val="center"/>
            </w:pPr>
            <w:r>
              <w:rPr>
                <w:rFonts w:ascii="宋体" w:hAnsi="宋体" w:eastAsia="宋体"/>
                <w:sz w:val="16"/>
              </w:rPr>
              <w:t>—</w:t>
            </w:r>
          </w:p>
        </w:tc>
      </w:tr>
      <w:tr w14:paraId="2B69AE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3DE5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E0770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780A0B">
            <w:pPr>
              <w:jc w:val="center"/>
            </w:pPr>
            <w:r>
              <w:rPr>
                <w:rFonts w:ascii="宋体" w:hAnsi="宋体" w:eastAsia="宋体"/>
                <w:sz w:val="16"/>
              </w:rPr>
              <w:t>实际完成情况</w:t>
            </w:r>
          </w:p>
        </w:tc>
      </w:tr>
      <w:tr w14:paraId="7BC466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B4C5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907930">
            <w:pPr>
              <w:jc w:val="both"/>
            </w:pPr>
            <w:r>
              <w:rPr>
                <w:rFonts w:ascii="宋体" w:hAnsi="宋体" w:eastAsia="宋体"/>
                <w:sz w:val="16"/>
              </w:rPr>
              <w:t>和地财社</w:t>
            </w:r>
            <w:r>
              <w:rPr>
                <w:rFonts w:hint="eastAsia" w:ascii="宋体" w:hAnsi="宋体"/>
                <w:sz w:val="16"/>
                <w:lang w:eastAsia="zh-CN"/>
              </w:rPr>
              <w:t>〔2023〕69号</w:t>
            </w:r>
            <w:r>
              <w:rPr>
                <w:rFonts w:ascii="宋体" w:hAnsi="宋体" w:eastAsia="宋体"/>
                <w:sz w:val="16"/>
              </w:rPr>
              <w:t>文件要求实施本项目，主要内容：免费为我辖区内居民提供基本公共卫生服务。通过项目的实施，掌握重点公共场所主要健康危害因素，掌握农村环境卫生健康危害因素水平及动态变化。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89CF3A">
            <w:pPr>
              <w:jc w:val="both"/>
            </w:pPr>
            <w:r>
              <w:rPr>
                <w:rFonts w:ascii="宋体" w:hAnsi="宋体" w:eastAsia="宋体"/>
                <w:sz w:val="16"/>
              </w:rPr>
              <w:t>完成免费为我辖区内居民提供基本公共卫生服务。通过项目的实施，掌握重点公共场所主要健康危害因素，掌握农村环境卫生健康危害因素水平及动态变化。</w:t>
            </w:r>
            <w:r>
              <w:rPr>
                <w:rFonts w:ascii="宋体" w:hAnsi="宋体" w:eastAsia="宋体"/>
                <w:sz w:val="16"/>
              </w:rPr>
              <w:br w:type="textWrapping"/>
            </w:r>
          </w:p>
        </w:tc>
      </w:tr>
      <w:tr w14:paraId="2C60B3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124F3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AE28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55CD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B151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91A4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1B19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FB95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E331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8729D">
            <w:pPr>
              <w:jc w:val="center"/>
            </w:pPr>
            <w:r>
              <w:rPr>
                <w:rFonts w:ascii="宋体" w:hAnsi="宋体" w:eastAsia="宋体"/>
                <w:sz w:val="16"/>
              </w:rPr>
              <w:t>偏差原因分析及改进措施</w:t>
            </w:r>
          </w:p>
        </w:tc>
      </w:tr>
      <w:tr w14:paraId="7DF989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51E5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2A56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11D5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82BE2">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E67F0">
            <w:pPr>
              <w:jc w:val="center"/>
            </w:pPr>
            <w:r>
              <w:rPr>
                <w:rFonts w:ascii="宋体" w:hAnsi="宋体" w:eastAsia="宋体"/>
                <w:sz w:val="16"/>
              </w:rPr>
              <w:t>&gt;=400人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35957">
            <w:pPr>
              <w:jc w:val="center"/>
            </w:pPr>
            <w:r>
              <w:rPr>
                <w:rFonts w:ascii="宋体" w:hAnsi="宋体" w:eastAsia="宋体"/>
                <w:sz w:val="16"/>
              </w:rPr>
              <w:t>=479人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4DDD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5D395">
            <w:pPr>
              <w:jc w:val="center"/>
            </w:pPr>
            <w:r>
              <w:rPr>
                <w:rFonts w:ascii="宋体" w:hAnsi="宋体" w:eastAsia="宋体"/>
                <w:sz w:val="16"/>
              </w:rPr>
              <w:t>2.41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FBB2B">
            <w:pPr>
              <w:jc w:val="center"/>
            </w:pPr>
            <w:r>
              <w:rPr>
                <w:rFonts w:ascii="宋体" w:hAnsi="宋体" w:eastAsia="宋体"/>
                <w:sz w:val="16"/>
              </w:rPr>
              <w:t>偏差原因：年初专业技术人员提供数据有误原因年初数据年末数据；改进措施：今后合理设置目标。</w:t>
            </w:r>
          </w:p>
        </w:tc>
      </w:tr>
      <w:tr w14:paraId="43DBB6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5BFB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B8A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C3F1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FC81D">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05B47">
            <w:pPr>
              <w:jc w:val="center"/>
            </w:pPr>
            <w:r>
              <w:rPr>
                <w:rFonts w:ascii="宋体" w:hAnsi="宋体" w:eastAsia="宋体"/>
                <w:sz w:val="16"/>
              </w:rPr>
              <w:t>&gt;=2663人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D03A0">
            <w:pPr>
              <w:jc w:val="center"/>
            </w:pPr>
            <w:r>
              <w:rPr>
                <w:rFonts w:ascii="宋体" w:hAnsi="宋体" w:eastAsia="宋体"/>
                <w:sz w:val="16"/>
              </w:rPr>
              <w:t>=2536人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7348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EF21A">
            <w:pPr>
              <w:jc w:val="center"/>
            </w:pPr>
            <w:r>
              <w:rPr>
                <w:rFonts w:ascii="宋体" w:hAnsi="宋体" w:eastAsia="宋体"/>
                <w:sz w:val="16"/>
              </w:rPr>
              <w:t>2.64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D3153">
            <w:pPr>
              <w:jc w:val="center"/>
            </w:pPr>
            <w:r>
              <w:rPr>
                <w:rFonts w:ascii="宋体" w:hAnsi="宋体" w:eastAsia="宋体"/>
                <w:sz w:val="16"/>
              </w:rPr>
              <w:t>偏差原因：目标设置不精准；改进措施：今后合理设置目标</w:t>
            </w:r>
          </w:p>
        </w:tc>
      </w:tr>
      <w:tr w14:paraId="0F5D85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696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648B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38E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010AD">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5D726">
            <w:pPr>
              <w:jc w:val="center"/>
            </w:pPr>
            <w:r>
              <w:rPr>
                <w:rFonts w:ascii="宋体" w:hAnsi="宋体" w:eastAsia="宋体"/>
                <w:sz w:val="16"/>
              </w:rPr>
              <w:t>&gt;=157人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629F8">
            <w:pPr>
              <w:jc w:val="center"/>
            </w:pPr>
            <w:r>
              <w:rPr>
                <w:rFonts w:ascii="宋体" w:hAnsi="宋体" w:eastAsia="宋体"/>
                <w:sz w:val="16"/>
              </w:rPr>
              <w: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47D4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AB327">
            <w:pPr>
              <w:jc w:val="center"/>
            </w:pPr>
            <w:r>
              <w:rPr>
                <w:rFonts w:ascii="宋体" w:hAnsi="宋体" w:eastAsia="宋体"/>
                <w:sz w:val="16"/>
              </w:rPr>
              <w:t>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38C90">
            <w:pPr>
              <w:jc w:val="center"/>
            </w:pPr>
            <w:r>
              <w:rPr>
                <w:rFonts w:ascii="宋体" w:hAnsi="宋体" w:eastAsia="宋体"/>
                <w:sz w:val="16"/>
              </w:rPr>
              <w:t>偏差原因：年初专业技术人员提供数据有误原因年初数据年末数据；改进措施：今后合理设置目标。</w:t>
            </w:r>
          </w:p>
        </w:tc>
      </w:tr>
      <w:tr w14:paraId="794825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08C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48FA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224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EB4F6">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A98BF">
            <w:pPr>
              <w:jc w:val="center"/>
            </w:pPr>
            <w:r>
              <w:rPr>
                <w:rFonts w:ascii="宋体" w:hAnsi="宋体" w:eastAsia="宋体"/>
                <w:sz w:val="16"/>
              </w:rPr>
              <w:t>&gt;=290人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8C9D7">
            <w:pPr>
              <w:jc w:val="center"/>
            </w:pPr>
            <w:r>
              <w:rPr>
                <w:rFonts w:ascii="宋体" w:hAnsi="宋体" w:eastAsia="宋体"/>
                <w:sz w:val="16"/>
              </w:rPr>
              <w:t>=298人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E3E3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BD2D0">
            <w:pPr>
              <w:jc w:val="center"/>
            </w:pPr>
            <w:r>
              <w:rPr>
                <w:rFonts w:ascii="宋体" w:hAnsi="宋体" w:eastAsia="宋体"/>
                <w:sz w:val="16"/>
              </w:rPr>
              <w:t>2.92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E2BC3">
            <w:pPr>
              <w:jc w:val="center"/>
            </w:pPr>
            <w:r>
              <w:rPr>
                <w:rFonts w:ascii="宋体" w:hAnsi="宋体" w:eastAsia="宋体"/>
                <w:sz w:val="16"/>
              </w:rPr>
              <w:t>偏差原因：年初专业技术人员提供数据有误原因年初数据年末数据；改进措施：今后合理设置目标。</w:t>
            </w:r>
          </w:p>
        </w:tc>
      </w:tr>
      <w:tr w14:paraId="3B2EA4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ACB9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4AF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621F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623DA">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4035F">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1F037">
            <w:pPr>
              <w:jc w:val="center"/>
            </w:pPr>
            <w:r>
              <w:rPr>
                <w:rFonts w:ascii="宋体" w:hAnsi="宋体" w:eastAsia="宋体"/>
                <w:sz w:val="16"/>
              </w:rPr>
              <w:t>=21人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FDA3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773C7">
            <w:pPr>
              <w:jc w:val="center"/>
            </w:pPr>
            <w:r>
              <w:rPr>
                <w:rFonts w:ascii="宋体" w:hAnsi="宋体" w:eastAsia="宋体"/>
                <w:sz w:val="16"/>
              </w:rPr>
              <w:t>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50FCC">
            <w:pPr>
              <w:jc w:val="center"/>
            </w:pPr>
            <w:r>
              <w:rPr>
                <w:rFonts w:ascii="宋体" w:hAnsi="宋体" w:eastAsia="宋体"/>
                <w:sz w:val="16"/>
              </w:rPr>
              <w:t>偏差原因：年初专业技术人员提供数据有误原因年初数据年末数据；改进措施：今后合理设置目标。</w:t>
            </w:r>
          </w:p>
        </w:tc>
      </w:tr>
      <w:tr w14:paraId="1D1222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D62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F2E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8957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66133">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AA087">
            <w:pPr>
              <w:jc w:val="center"/>
            </w:pPr>
            <w:r>
              <w:rPr>
                <w:rFonts w:ascii="宋体" w:hAnsi="宋体" w:eastAsia="宋体"/>
                <w:sz w:val="16"/>
              </w:rPr>
              <w:t>&gt;=169人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84DEE">
            <w:pPr>
              <w:jc w:val="center"/>
            </w:pPr>
            <w:r>
              <w:rPr>
                <w:rFonts w:ascii="宋体" w:hAnsi="宋体" w:eastAsia="宋体"/>
                <w:sz w:val="16"/>
              </w:rPr>
              <w:t>=171人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57DF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611D6">
            <w:pPr>
              <w:jc w:val="center"/>
            </w:pPr>
            <w:r>
              <w:rPr>
                <w:rFonts w:ascii="宋体" w:hAnsi="宋体" w:eastAsia="宋体"/>
                <w:sz w:val="16"/>
              </w:rPr>
              <w:t>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6CF04">
            <w:pPr>
              <w:jc w:val="center"/>
            </w:pPr>
            <w:r>
              <w:rPr>
                <w:rFonts w:ascii="宋体" w:hAnsi="宋体" w:eastAsia="宋体"/>
                <w:sz w:val="16"/>
              </w:rPr>
              <w:t>偏差原因：年初专业技术人员提供数据有误原因年初数据年末数据；改进措施：今后合理设置目标。</w:t>
            </w:r>
          </w:p>
        </w:tc>
      </w:tr>
      <w:tr w14:paraId="1AEBEB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0EB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EAA2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A12D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25CBD">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BEF12">
            <w:pPr>
              <w:jc w:val="center"/>
            </w:pPr>
            <w:r>
              <w:rPr>
                <w:rFonts w:ascii="宋体" w:hAnsi="宋体" w:eastAsia="宋体"/>
                <w:sz w:val="16"/>
              </w:rPr>
              <w:t>&gt;=90人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1F8CE">
            <w:pPr>
              <w:jc w:val="center"/>
            </w:pPr>
            <w:r>
              <w:rPr>
                <w:rFonts w:ascii="宋体" w:hAnsi="宋体" w:eastAsia="宋体"/>
                <w:sz w:val="16"/>
              </w:rPr>
              <w:t>=90人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D417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D7AA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B7CBD">
            <w:pPr>
              <w:jc w:val="center"/>
            </w:pPr>
          </w:p>
        </w:tc>
      </w:tr>
      <w:tr w14:paraId="4B1FD9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7C6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D55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2F8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1A142">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34B88">
            <w:pPr>
              <w:jc w:val="center"/>
            </w:pPr>
            <w:r>
              <w:rPr>
                <w:rFonts w:ascii="宋体" w:hAnsi="宋体" w:eastAsia="宋体"/>
                <w:sz w:val="16"/>
              </w:rPr>
              <w:t>&gt;=9人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2ABBB">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8F128">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19CC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378F0">
            <w:pPr>
              <w:jc w:val="center"/>
            </w:pPr>
          </w:p>
        </w:tc>
      </w:tr>
      <w:tr w14:paraId="43C875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D8F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6C8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4BF4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E3620">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4ED74">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CF382">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565C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2643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1B893">
            <w:pPr>
              <w:jc w:val="center"/>
            </w:pPr>
            <w:r>
              <w:rPr>
                <w:rFonts w:ascii="宋体" w:hAnsi="宋体" w:eastAsia="宋体"/>
                <w:sz w:val="16"/>
              </w:rPr>
              <w:t>偏差原因：依据实际情况将结核病患者纳入健康管理接受治疗。改进措施：今后加强管理。</w:t>
            </w:r>
          </w:p>
        </w:tc>
      </w:tr>
      <w:tr w14:paraId="6E0C71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862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EAD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7BED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E8039">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87E93">
            <w:pPr>
              <w:jc w:val="center"/>
            </w:pPr>
            <w:r>
              <w:rPr>
                <w:rFonts w:ascii="宋体" w:hAnsi="宋体" w:eastAsia="宋体"/>
                <w:sz w:val="16"/>
              </w:rPr>
              <w:t>&gt;=18人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83E2B">
            <w:pPr>
              <w:jc w:val="center"/>
            </w:pPr>
            <w:r>
              <w:rPr>
                <w:rFonts w:ascii="宋体" w:hAnsi="宋体" w:eastAsia="宋体"/>
                <w:sz w:val="16"/>
              </w:rPr>
              <w:t>=14人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DC6A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91A7A">
            <w:pPr>
              <w:jc w:val="center"/>
            </w:pPr>
            <w:r>
              <w:rPr>
                <w:rFonts w:ascii="宋体" w:hAnsi="宋体" w:eastAsia="宋体"/>
                <w:sz w:val="16"/>
              </w:rPr>
              <w:t>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BA806">
            <w:pPr>
              <w:jc w:val="center"/>
            </w:pPr>
            <w:r>
              <w:rPr>
                <w:rFonts w:ascii="宋体" w:hAnsi="宋体" w:eastAsia="宋体"/>
                <w:sz w:val="16"/>
              </w:rPr>
              <w:t>偏差原因：年初专业技术人员提供数据有误原因年初数据年末数据；改进措施：今后合理设置目标。</w:t>
            </w:r>
          </w:p>
        </w:tc>
      </w:tr>
      <w:tr w14:paraId="3FE5CF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FC65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F0F67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A62F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CCD37">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F2C8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DC9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3C71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F112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417CA">
            <w:pPr>
              <w:jc w:val="center"/>
            </w:pPr>
          </w:p>
        </w:tc>
      </w:tr>
      <w:tr w14:paraId="5683AE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0085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C0D8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150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CB667">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0606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2931F">
            <w:pPr>
              <w:jc w:val="center"/>
            </w:pPr>
            <w:r>
              <w:rPr>
                <w:rFonts w:ascii="宋体" w:hAnsi="宋体" w:eastAsia="宋体"/>
                <w:sz w:val="16"/>
              </w:rPr>
              <w:t>=91.14%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1EB0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01F3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95394">
            <w:pPr>
              <w:jc w:val="center"/>
            </w:pPr>
            <w:r>
              <w:rPr>
                <w:rFonts w:ascii="宋体" w:hAnsi="宋体" w:eastAsia="宋体"/>
                <w:sz w:val="16"/>
              </w:rPr>
              <w:t>偏差原因：年初专业技术人员提供数据有误原因年初数据年末数据；改进措施：今后合理设置目标。</w:t>
            </w:r>
          </w:p>
        </w:tc>
      </w:tr>
      <w:tr w14:paraId="155D14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E25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CBE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B2D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8D3AC">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FE89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0D7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EE23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C41A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4EC27">
            <w:pPr>
              <w:jc w:val="center"/>
            </w:pPr>
          </w:p>
        </w:tc>
      </w:tr>
      <w:tr w14:paraId="37260B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A94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565A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A940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57A1A">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67EA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7B7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D586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B536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EF0BE">
            <w:pPr>
              <w:jc w:val="center"/>
            </w:pPr>
          </w:p>
        </w:tc>
      </w:tr>
      <w:tr w14:paraId="7D700D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60CD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C932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59B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8C4F2">
            <w:pPr>
              <w:jc w:val="center"/>
            </w:pPr>
            <w:r>
              <w:rPr>
                <w:rFonts w:ascii="宋体" w:hAnsi="宋体" w:eastAsia="宋体"/>
                <w:sz w:val="16"/>
              </w:rPr>
              <w:t>严重精神障碍患者病情稳定环比增加率（%）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F876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4A3E3">
            <w:pPr>
              <w:jc w:val="center"/>
            </w:pPr>
            <w:r>
              <w:rPr>
                <w:rFonts w:ascii="宋体" w:hAnsi="宋体" w:eastAsia="宋体"/>
                <w:sz w:val="16"/>
              </w:rPr>
              <w:t>=93.57%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3F79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0C62E">
            <w:pPr>
              <w:jc w:val="center"/>
            </w:pPr>
            <w:r>
              <w:rPr>
                <w:rFonts w:ascii="宋体" w:hAnsi="宋体" w:eastAsia="宋体"/>
                <w:sz w:val="16"/>
              </w:rPr>
              <w:t>1.92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35291">
            <w:pPr>
              <w:jc w:val="center"/>
            </w:pPr>
            <w:r>
              <w:rPr>
                <w:rFonts w:ascii="宋体" w:hAnsi="宋体" w:eastAsia="宋体"/>
                <w:sz w:val="16"/>
              </w:rPr>
              <w:t>偏差原因：年初专业技术人员提供数据有误原因年初数据年末数据；改进措施：今后合理设置目标。</w:t>
            </w:r>
          </w:p>
        </w:tc>
      </w:tr>
      <w:tr w14:paraId="5BC49C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AD4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3CFE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B7E5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550FA">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1209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5CB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4F8D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9C0D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119BE">
            <w:pPr>
              <w:jc w:val="center"/>
            </w:pPr>
          </w:p>
        </w:tc>
      </w:tr>
      <w:tr w14:paraId="318680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D3C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9728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0A3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999D5">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E2BB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852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B318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C256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8E2E8">
            <w:pPr>
              <w:jc w:val="center"/>
            </w:pPr>
          </w:p>
        </w:tc>
      </w:tr>
      <w:tr w14:paraId="4D690C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CB1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E39C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502B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71A4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8E4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E1A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136B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9BEF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33E09">
            <w:pPr>
              <w:jc w:val="center"/>
            </w:pPr>
          </w:p>
        </w:tc>
      </w:tr>
      <w:tr w14:paraId="38C00E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7106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A6F99">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DDD3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0C216">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C2AC0">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6AF3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041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560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A3962">
            <w:pPr>
              <w:jc w:val="center"/>
            </w:pPr>
          </w:p>
        </w:tc>
      </w:tr>
      <w:tr w14:paraId="105E49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FA05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8E59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B3D8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C99BD">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A9C73">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03AF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1B4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CD2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2DECF">
            <w:pPr>
              <w:jc w:val="center"/>
            </w:pPr>
          </w:p>
        </w:tc>
      </w:tr>
      <w:tr w14:paraId="0D2143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CD85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8D8D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5068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4C302">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132F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F06B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EF0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FAD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DC49C">
            <w:pPr>
              <w:jc w:val="center"/>
            </w:pPr>
          </w:p>
        </w:tc>
      </w:tr>
      <w:tr w14:paraId="260734A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CAF58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EB5C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CA9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B0AAA">
            <w:pPr>
              <w:jc w:val="center"/>
            </w:pPr>
            <w:r>
              <w:rPr>
                <w:rFonts w:ascii="宋体" w:hAnsi="宋体" w:eastAsia="宋体"/>
                <w:sz w:val="16"/>
              </w:rPr>
              <w:t>92.69分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9D2B898"/>
        </w:tc>
      </w:tr>
    </w:tbl>
    <w:p w14:paraId="3AA642C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552131E">
        <w:tblPrEx>
          <w:tblCellMar>
            <w:top w:w="0" w:type="dxa"/>
            <w:left w:w="108" w:type="dxa"/>
            <w:bottom w:w="0" w:type="dxa"/>
            <w:right w:w="108" w:type="dxa"/>
          </w:tblCellMar>
        </w:tblPrEx>
        <w:tc>
          <w:tcPr>
            <w:tcW w:w="8847" w:type="dxa"/>
            <w:gridSpan w:val="9"/>
            <w:vAlign w:val="center"/>
          </w:tcPr>
          <w:p w14:paraId="71079686">
            <w:pPr>
              <w:jc w:val="center"/>
            </w:pPr>
            <w:r>
              <w:rPr>
                <w:rFonts w:ascii="宋体" w:hAnsi="宋体" w:eastAsia="宋体"/>
                <w:sz w:val="24"/>
              </w:rPr>
              <w:t>项目支出绩效自评表</w:t>
            </w:r>
          </w:p>
        </w:tc>
      </w:tr>
      <w:tr w14:paraId="5C753592">
        <w:tblPrEx>
          <w:tblCellMar>
            <w:top w:w="0" w:type="dxa"/>
            <w:left w:w="108" w:type="dxa"/>
            <w:bottom w:w="0" w:type="dxa"/>
            <w:right w:w="108" w:type="dxa"/>
          </w:tblCellMar>
        </w:tblPrEx>
        <w:tc>
          <w:tcPr>
            <w:tcW w:w="8847" w:type="dxa"/>
            <w:gridSpan w:val="9"/>
            <w:vAlign w:val="center"/>
          </w:tcPr>
          <w:p w14:paraId="11DF83DA">
            <w:pPr>
              <w:jc w:val="center"/>
            </w:pPr>
            <w:r>
              <w:rPr>
                <w:rFonts w:ascii="宋体" w:hAnsi="宋体" w:eastAsia="宋体"/>
                <w:sz w:val="24"/>
              </w:rPr>
              <w:t>(2024年度)</w:t>
            </w:r>
          </w:p>
        </w:tc>
      </w:tr>
      <w:tr w14:paraId="4147D43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E4BB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F74E5E">
            <w:pPr>
              <w:jc w:val="center"/>
            </w:pPr>
            <w:r>
              <w:rPr>
                <w:rFonts w:ascii="宋体" w:hAnsi="宋体" w:eastAsia="宋体"/>
                <w:sz w:val="16"/>
              </w:rPr>
              <w:t>2024年中央财政基本公共卫生服务补助资金（第二批）</w:t>
            </w:r>
          </w:p>
        </w:tc>
      </w:tr>
      <w:tr w14:paraId="7A62107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0009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C86721">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3A8F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B73C83">
            <w:pPr>
              <w:jc w:val="center"/>
            </w:pPr>
            <w:r>
              <w:rPr>
                <w:rFonts w:ascii="宋体" w:hAnsi="宋体" w:eastAsia="宋体"/>
                <w:sz w:val="16"/>
              </w:rPr>
              <w:t>民丰县安迪尔乡人民卫生院</w:t>
            </w:r>
          </w:p>
        </w:tc>
      </w:tr>
      <w:tr w14:paraId="17A848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AC74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7A6A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4F07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8B0C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54A8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1819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EF9A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7B3D8">
            <w:pPr>
              <w:jc w:val="center"/>
            </w:pPr>
            <w:r>
              <w:rPr>
                <w:rFonts w:ascii="宋体" w:hAnsi="宋体" w:eastAsia="宋体"/>
                <w:sz w:val="16"/>
              </w:rPr>
              <w:t>得分</w:t>
            </w:r>
          </w:p>
        </w:tc>
      </w:tr>
      <w:tr w14:paraId="60C8AF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A03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83B8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B5898">
            <w:pPr>
              <w:jc w:val="center"/>
            </w:pPr>
            <w:r>
              <w:rPr>
                <w:rFonts w:ascii="宋体" w:hAnsi="宋体" w:eastAsia="宋体"/>
                <w:sz w:val="16"/>
              </w:rPr>
              <w:t>2.93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3F058">
            <w:pPr>
              <w:jc w:val="center"/>
            </w:pPr>
            <w:r>
              <w:rPr>
                <w:rFonts w:ascii="宋体" w:hAnsi="宋体" w:eastAsia="宋体"/>
                <w:sz w:val="16"/>
              </w:rPr>
              <w:t>2.93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ED7D0">
            <w:pPr>
              <w:jc w:val="center"/>
            </w:pPr>
            <w:r>
              <w:rPr>
                <w:rFonts w:ascii="宋体" w:hAnsi="宋体" w:eastAsia="宋体"/>
                <w:sz w:val="16"/>
              </w:rPr>
              <w:t>2.93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0E9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BB35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C3283">
            <w:pPr>
              <w:jc w:val="center"/>
            </w:pPr>
            <w:r>
              <w:rPr>
                <w:rFonts w:ascii="宋体" w:hAnsi="宋体" w:eastAsia="宋体"/>
                <w:sz w:val="16"/>
              </w:rPr>
              <w:t>10.00分</w:t>
            </w:r>
          </w:p>
        </w:tc>
      </w:tr>
      <w:tr w14:paraId="0084A2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7478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3CB8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B15CF">
            <w:pPr>
              <w:jc w:val="center"/>
            </w:pPr>
            <w:r>
              <w:rPr>
                <w:rFonts w:ascii="宋体" w:hAnsi="宋体" w:eastAsia="宋体"/>
                <w:sz w:val="16"/>
              </w:rPr>
              <w:t>2.93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7D22E">
            <w:pPr>
              <w:jc w:val="center"/>
            </w:pPr>
            <w:r>
              <w:rPr>
                <w:rFonts w:ascii="宋体" w:hAnsi="宋体" w:eastAsia="宋体"/>
                <w:sz w:val="16"/>
              </w:rPr>
              <w:t>2.93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007B4">
            <w:pPr>
              <w:jc w:val="center"/>
            </w:pPr>
            <w:r>
              <w:rPr>
                <w:rFonts w:ascii="宋体" w:hAnsi="宋体" w:eastAsia="宋体"/>
                <w:sz w:val="16"/>
              </w:rPr>
              <w:t>2.93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373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52D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BE425">
            <w:pPr>
              <w:jc w:val="center"/>
            </w:pPr>
            <w:r>
              <w:rPr>
                <w:rFonts w:ascii="宋体" w:hAnsi="宋体" w:eastAsia="宋体"/>
                <w:sz w:val="16"/>
              </w:rPr>
              <w:t>—</w:t>
            </w:r>
          </w:p>
        </w:tc>
      </w:tr>
      <w:tr w14:paraId="6FBCDA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A2D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7BF2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B5A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AD8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A96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568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4EE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1F389">
            <w:pPr>
              <w:jc w:val="center"/>
            </w:pPr>
            <w:r>
              <w:rPr>
                <w:rFonts w:ascii="宋体" w:hAnsi="宋体" w:eastAsia="宋体"/>
                <w:sz w:val="16"/>
              </w:rPr>
              <w:t>—</w:t>
            </w:r>
          </w:p>
        </w:tc>
      </w:tr>
      <w:tr w14:paraId="3DB38F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65EC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27CF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C00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F41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DD7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68B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08D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19FA7">
            <w:pPr>
              <w:jc w:val="center"/>
            </w:pPr>
            <w:r>
              <w:rPr>
                <w:rFonts w:ascii="宋体" w:hAnsi="宋体" w:eastAsia="宋体"/>
                <w:sz w:val="16"/>
              </w:rPr>
              <w:t>—</w:t>
            </w:r>
          </w:p>
        </w:tc>
      </w:tr>
      <w:tr w14:paraId="61A9572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CE27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185EE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4509E4">
            <w:pPr>
              <w:jc w:val="center"/>
            </w:pPr>
            <w:r>
              <w:rPr>
                <w:rFonts w:ascii="宋体" w:hAnsi="宋体" w:eastAsia="宋体"/>
                <w:sz w:val="16"/>
              </w:rPr>
              <w:t>实际完成情况</w:t>
            </w:r>
          </w:p>
        </w:tc>
      </w:tr>
      <w:tr w14:paraId="491CD0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541F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22298D">
            <w:pPr>
              <w:jc w:val="both"/>
            </w:pPr>
            <w:r>
              <w:rPr>
                <w:rFonts w:ascii="宋体" w:hAnsi="宋体" w:eastAsia="宋体"/>
                <w:sz w:val="16"/>
              </w:rPr>
              <w:t>根据和地财社</w:t>
            </w:r>
            <w:r>
              <w:rPr>
                <w:rFonts w:hint="eastAsia" w:ascii="宋体" w:hAnsi="宋体"/>
                <w:sz w:val="16"/>
                <w:lang w:eastAsia="zh-CN"/>
              </w:rPr>
              <w:t>〔2024〕16号</w:t>
            </w:r>
            <w:r>
              <w:rPr>
                <w:rFonts w:ascii="宋体" w:hAnsi="宋体" w:eastAsia="宋体"/>
                <w:sz w:val="16"/>
              </w:rPr>
              <w:t>文件实施本项目，主要内容：为2810人免费为我辖区内居民提供基本公共卫生服务，项目的实施，掌握重点公共场所主要健康危害因素，掌握农村环境卫生。通过项目实施，有效提高基本公共卫生服务水平。有效居民健康素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79209C">
            <w:pPr>
              <w:jc w:val="both"/>
            </w:pPr>
            <w:r>
              <w:rPr>
                <w:rFonts w:ascii="宋体" w:hAnsi="宋体" w:eastAsia="宋体"/>
                <w:sz w:val="16"/>
              </w:rPr>
              <w:t>免费</w:t>
            </w:r>
            <w:r>
              <w:rPr>
                <w:rFonts w:hint="eastAsia" w:ascii="宋体" w:hAnsi="宋体"/>
                <w:sz w:val="16"/>
                <w:lang w:eastAsia="zh-CN"/>
              </w:rPr>
              <w:t>为</w:t>
            </w:r>
            <w:r>
              <w:rPr>
                <w:rFonts w:ascii="宋体" w:hAnsi="宋体" w:eastAsia="宋体"/>
                <w:sz w:val="16"/>
              </w:rPr>
              <w:t>辖区内2810</w:t>
            </w:r>
            <w:r>
              <w:rPr>
                <w:rFonts w:hint="eastAsia" w:ascii="宋体" w:hAnsi="宋体"/>
                <w:sz w:val="16"/>
                <w:lang w:eastAsia="zh-CN"/>
              </w:rPr>
              <w:t>名</w:t>
            </w:r>
            <w:r>
              <w:rPr>
                <w:rFonts w:ascii="宋体" w:hAnsi="宋体" w:eastAsia="宋体"/>
                <w:sz w:val="16"/>
              </w:rPr>
              <w:t>居民提供基本公共卫生服务，项目的实施，掌握重点公共场所主要健康危害因素，掌握农村环境卫生。通过项目实施，有效提高基本公共卫生服务水平。有效居民健康素养水平</w:t>
            </w:r>
          </w:p>
        </w:tc>
      </w:tr>
      <w:tr w14:paraId="5AA924B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2E581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FC46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3633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365A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F7C6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CC95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9F7B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A46B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B0AF0">
            <w:pPr>
              <w:jc w:val="center"/>
            </w:pPr>
            <w:r>
              <w:rPr>
                <w:rFonts w:ascii="宋体" w:hAnsi="宋体" w:eastAsia="宋体"/>
                <w:sz w:val="16"/>
              </w:rPr>
              <w:t>偏差原因分析及改进措施</w:t>
            </w:r>
          </w:p>
        </w:tc>
      </w:tr>
      <w:tr w14:paraId="594000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DA4F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6D35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6020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5DE97">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84549">
            <w:pPr>
              <w:jc w:val="center"/>
            </w:pPr>
            <w:r>
              <w:rPr>
                <w:rFonts w:ascii="宋体" w:hAnsi="宋体" w:eastAsia="宋体"/>
                <w:sz w:val="16"/>
              </w:rPr>
              <w:t>&gt;=400人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CFD7F">
            <w:pPr>
              <w:jc w:val="center"/>
            </w:pPr>
            <w:r>
              <w:rPr>
                <w:rFonts w:ascii="宋体" w:hAnsi="宋体" w:eastAsia="宋体"/>
                <w:sz w:val="16"/>
              </w:rPr>
              <w:t>=479人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9137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7FF6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F98E9">
            <w:pPr>
              <w:jc w:val="center"/>
            </w:pPr>
          </w:p>
        </w:tc>
      </w:tr>
      <w:tr w14:paraId="23EA74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0DAB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018E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E087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F501B">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CCB77">
            <w:pPr>
              <w:jc w:val="center"/>
            </w:pPr>
            <w:r>
              <w:rPr>
                <w:rFonts w:ascii="宋体" w:hAnsi="宋体" w:eastAsia="宋体"/>
                <w:sz w:val="16"/>
              </w:rPr>
              <w:t>&gt;=2663人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9AC97">
            <w:pPr>
              <w:jc w:val="center"/>
            </w:pPr>
            <w:r>
              <w:rPr>
                <w:rFonts w:ascii="宋体" w:hAnsi="宋体" w:eastAsia="宋体"/>
                <w:sz w:val="16"/>
              </w:rPr>
              <w:t>=2536人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1287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70679">
            <w:pPr>
              <w:jc w:val="center"/>
            </w:pPr>
            <w:r>
              <w:rPr>
                <w:rFonts w:ascii="宋体" w:hAnsi="宋体" w:eastAsia="宋体"/>
                <w:sz w:val="16"/>
              </w:rPr>
              <w:t>1.76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CCEF4">
            <w:pPr>
              <w:jc w:val="center"/>
            </w:pPr>
            <w:r>
              <w:rPr>
                <w:rFonts w:ascii="宋体" w:hAnsi="宋体" w:eastAsia="宋体"/>
                <w:sz w:val="16"/>
              </w:rPr>
              <w:t>偏差原因：年初专业技术人员提供数据有误原因年初数据年末数据有偏差；改进措施：今后合理设置目标。</w:t>
            </w:r>
          </w:p>
        </w:tc>
      </w:tr>
      <w:tr w14:paraId="42F038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83FC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7C8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9276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AFFF1">
            <w:pPr>
              <w:jc w:val="center"/>
            </w:pPr>
            <w:r>
              <w:rPr>
                <w:rFonts w:ascii="宋体" w:hAnsi="宋体" w:eastAsia="宋体"/>
                <w:sz w:val="16"/>
              </w:rPr>
              <w:t>儿童保健覆盖率（%）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1E1B0">
            <w:pPr>
              <w:jc w:val="center"/>
            </w:pPr>
            <w:r>
              <w:rPr>
                <w:rFonts w:ascii="宋体" w:hAnsi="宋体" w:eastAsia="宋体"/>
                <w:sz w:val="16"/>
              </w:rPr>
              <w:t>&gt;=157人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58B4B">
            <w:pPr>
              <w:jc w:val="center"/>
            </w:pPr>
            <w:r>
              <w:rPr>
                <w:rFonts w:ascii="宋体" w:hAnsi="宋体" w:eastAsia="宋体"/>
                <w:sz w:val="16"/>
              </w:rPr>
              <w: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19BAF">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9CC5C">
            <w:pPr>
              <w:jc w:val="center"/>
            </w:pPr>
            <w:r>
              <w:rPr>
                <w:rFonts w:ascii="宋体" w:hAnsi="宋体" w:eastAsia="宋体"/>
                <w:sz w:val="16"/>
              </w:rPr>
              <w:t>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C2CF2">
            <w:pPr>
              <w:jc w:val="center"/>
            </w:pPr>
            <w:r>
              <w:rPr>
                <w:rFonts w:ascii="宋体" w:hAnsi="宋体" w:eastAsia="宋体"/>
                <w:sz w:val="16"/>
              </w:rPr>
              <w:t>偏差原因：年初专业技术人员提供数据有误原因年初数据年末数据有偏差；改进措施：今后合理设置目标。</w:t>
            </w:r>
          </w:p>
        </w:tc>
      </w:tr>
      <w:tr w14:paraId="34E745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E410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8FF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241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74904">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80CD9">
            <w:pPr>
              <w:jc w:val="center"/>
            </w:pPr>
            <w:r>
              <w:rPr>
                <w:rFonts w:ascii="宋体" w:hAnsi="宋体" w:eastAsia="宋体"/>
                <w:sz w:val="16"/>
              </w:rPr>
              <w:t>&gt;=290人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04A38">
            <w:pPr>
              <w:jc w:val="center"/>
            </w:pPr>
            <w:r>
              <w:rPr>
                <w:rFonts w:ascii="宋体" w:hAnsi="宋体" w:eastAsia="宋体"/>
                <w:sz w:val="16"/>
              </w:rPr>
              <w:t>=298人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21BF0">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4DF61">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6E159">
            <w:pPr>
              <w:jc w:val="center"/>
            </w:pPr>
          </w:p>
        </w:tc>
      </w:tr>
      <w:tr w14:paraId="13F37F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36E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1C55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A47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06196">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E9D98">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320F2">
            <w:pPr>
              <w:jc w:val="center"/>
            </w:pPr>
            <w:r>
              <w:rPr>
                <w:rFonts w:ascii="宋体" w:hAnsi="宋体" w:eastAsia="宋体"/>
                <w:sz w:val="16"/>
              </w:rPr>
              <w:t>=21人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44916">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C5844">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3FF5B">
            <w:pPr>
              <w:jc w:val="center"/>
            </w:pPr>
          </w:p>
        </w:tc>
      </w:tr>
      <w:tr w14:paraId="7B3276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ABD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F086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BC4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3624C">
            <w:pPr>
              <w:jc w:val="center"/>
            </w:pPr>
            <w:r>
              <w:rPr>
                <w:rFonts w:ascii="宋体" w:hAnsi="宋体" w:eastAsia="宋体"/>
                <w:sz w:val="16"/>
              </w:rPr>
              <w:t>中医药健康旅游示范区/基地数量增长率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E6A09">
            <w:pPr>
              <w:jc w:val="center"/>
            </w:pPr>
            <w:r>
              <w:rPr>
                <w:rFonts w:ascii="宋体" w:hAnsi="宋体" w:eastAsia="宋体"/>
                <w:sz w:val="16"/>
              </w:rPr>
              <w:t>&gt;=169人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C6B0C">
            <w:pPr>
              <w:jc w:val="center"/>
            </w:pPr>
            <w:r>
              <w:rPr>
                <w:rFonts w:ascii="宋体" w:hAnsi="宋体" w:eastAsia="宋体"/>
                <w:sz w:val="16"/>
              </w:rPr>
              <w:t>=171人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BB68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E3EA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708CC">
            <w:pPr>
              <w:jc w:val="center"/>
            </w:pPr>
          </w:p>
        </w:tc>
      </w:tr>
      <w:tr w14:paraId="1BA076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73E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C31E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653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30BF9">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D947E">
            <w:pPr>
              <w:jc w:val="center"/>
            </w:pPr>
            <w:r>
              <w:rPr>
                <w:rFonts w:ascii="宋体" w:hAnsi="宋体" w:eastAsia="宋体"/>
                <w:sz w:val="16"/>
              </w:rPr>
              <w:t>&gt;=90人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001B5">
            <w:pPr>
              <w:jc w:val="center"/>
            </w:pPr>
            <w:r>
              <w:rPr>
                <w:rFonts w:ascii="宋体" w:hAnsi="宋体" w:eastAsia="宋体"/>
                <w:sz w:val="16"/>
              </w:rPr>
              <w:t>=90人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85AF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1A23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0A23F">
            <w:pPr>
              <w:jc w:val="center"/>
            </w:pPr>
          </w:p>
        </w:tc>
      </w:tr>
      <w:tr w14:paraId="0AF953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9B2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47A9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B4C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EDF7C">
            <w:pPr>
              <w:jc w:val="center"/>
            </w:pPr>
            <w:r>
              <w:rPr>
                <w:rFonts w:ascii="宋体" w:hAnsi="宋体" w:eastAsia="宋体"/>
                <w:sz w:val="16"/>
              </w:rPr>
              <w:t>严重精神障碍患者病情稳定环比增加率（%）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B2587">
            <w:pPr>
              <w:jc w:val="center"/>
            </w:pPr>
            <w:r>
              <w:rPr>
                <w:rFonts w:ascii="宋体" w:hAnsi="宋体" w:eastAsia="宋体"/>
                <w:sz w:val="16"/>
              </w:rPr>
              <w:t>&gt;=9人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900BD">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B369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75D2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C39F0">
            <w:pPr>
              <w:jc w:val="center"/>
            </w:pPr>
          </w:p>
        </w:tc>
      </w:tr>
      <w:tr w14:paraId="32A29C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85C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08A7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22A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42D4B">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4B343">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AAE40">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FFAC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1285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5BAC4">
            <w:pPr>
              <w:jc w:val="center"/>
            </w:pPr>
          </w:p>
        </w:tc>
      </w:tr>
      <w:tr w14:paraId="6D104B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4C11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AC7D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DF9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C183B">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E72C6">
            <w:pPr>
              <w:jc w:val="center"/>
            </w:pPr>
            <w:r>
              <w:rPr>
                <w:rFonts w:ascii="宋体" w:hAnsi="宋体" w:eastAsia="宋体"/>
                <w:sz w:val="16"/>
              </w:rPr>
              <w:t>&gt;=18人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45022">
            <w:pPr>
              <w:jc w:val="center"/>
            </w:pPr>
            <w:r>
              <w:rPr>
                <w:rFonts w:ascii="宋体" w:hAnsi="宋体" w:eastAsia="宋体"/>
                <w:sz w:val="16"/>
              </w:rPr>
              <w:t>=14人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36AF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522A9">
            <w:pPr>
              <w:jc w:val="center"/>
            </w:pPr>
            <w:r>
              <w:rPr>
                <w:rFonts w:ascii="宋体" w:hAnsi="宋体" w:eastAsia="宋体"/>
                <w:sz w:val="16"/>
              </w:rPr>
              <w:t>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2E5D9">
            <w:pPr>
              <w:jc w:val="center"/>
            </w:pPr>
            <w:r>
              <w:rPr>
                <w:rFonts w:ascii="宋体" w:hAnsi="宋体" w:eastAsia="宋体"/>
                <w:sz w:val="16"/>
              </w:rPr>
              <w:t>偏差原因：年初专业技术人员提供数据有误原因年初数据年末数据有偏差；改进措施：今后合理设置目标。</w:t>
            </w:r>
          </w:p>
        </w:tc>
      </w:tr>
      <w:tr w14:paraId="471CC7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E827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D9217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7195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6C1F4">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FBB1F">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BDC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F74A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FD0F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E2922">
            <w:pPr>
              <w:jc w:val="center"/>
            </w:pPr>
          </w:p>
        </w:tc>
      </w:tr>
      <w:tr w14:paraId="65A325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DF19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28E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BA6F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D67C4">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BCDD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A0B58">
            <w:pPr>
              <w:jc w:val="center"/>
            </w:pPr>
            <w:r>
              <w:rPr>
                <w:rFonts w:ascii="宋体" w:hAnsi="宋体" w:eastAsia="宋体"/>
                <w:sz w:val="16"/>
              </w:rPr>
              <w:t>=91.14%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B1A8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2B7DB">
            <w:pPr>
              <w:jc w:val="center"/>
            </w:pPr>
            <w:r>
              <w:rPr>
                <w:rFonts w:ascii="宋体" w:hAnsi="宋体" w:eastAsia="宋体"/>
                <w:sz w:val="16"/>
              </w:rPr>
              <w:t>2.69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D773D">
            <w:pPr>
              <w:jc w:val="center"/>
            </w:pPr>
            <w:r>
              <w:rPr>
                <w:rFonts w:ascii="宋体" w:hAnsi="宋体" w:eastAsia="宋体"/>
                <w:sz w:val="16"/>
              </w:rPr>
              <w:t>偏差原因：年初专业技术人员提供数据有误原因年初数据年末数据有偏差；改进措施：今后合理设置目标。</w:t>
            </w:r>
          </w:p>
        </w:tc>
      </w:tr>
      <w:tr w14:paraId="53C955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19C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8FE5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BA5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1CB1C">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D3E2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322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3099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91E2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B45BC">
            <w:pPr>
              <w:jc w:val="center"/>
            </w:pPr>
          </w:p>
        </w:tc>
      </w:tr>
      <w:tr w14:paraId="37F0A9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1BE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CDD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E49B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0E6C0">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7EB3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66B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2658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CC9A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CDF95">
            <w:pPr>
              <w:jc w:val="center"/>
            </w:pPr>
          </w:p>
        </w:tc>
      </w:tr>
      <w:tr w14:paraId="0B19A6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7621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9501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0DAF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118A9">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78E1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580BA">
            <w:pPr>
              <w:jc w:val="center"/>
            </w:pPr>
            <w:r>
              <w:rPr>
                <w:rFonts w:ascii="宋体" w:hAnsi="宋体" w:eastAsia="宋体"/>
                <w:sz w:val="16"/>
              </w:rPr>
              <w:t>=93.57%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3BA5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7F033">
            <w:pPr>
              <w:jc w:val="center"/>
            </w:pPr>
            <w:r>
              <w:rPr>
                <w:rFonts w:ascii="宋体" w:hAnsi="宋体" w:eastAsia="宋体"/>
                <w:sz w:val="16"/>
              </w:rPr>
              <w:t>2.52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4E56D">
            <w:pPr>
              <w:jc w:val="center"/>
            </w:pPr>
            <w:r>
              <w:rPr>
                <w:rFonts w:ascii="宋体" w:hAnsi="宋体" w:eastAsia="宋体"/>
                <w:sz w:val="16"/>
              </w:rPr>
              <w:t>偏差原因：年初专业技术人员提供数据有误原因年初数据年末数据有偏差；改进措施：今后合理设置目标。</w:t>
            </w:r>
          </w:p>
        </w:tc>
      </w:tr>
      <w:tr w14:paraId="7D8D1E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8ED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3A1E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1B9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E51E5">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F8BC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E3E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2964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A48C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CE763">
            <w:pPr>
              <w:jc w:val="center"/>
            </w:pPr>
          </w:p>
        </w:tc>
      </w:tr>
      <w:tr w14:paraId="1347CA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2EE1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CBB1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0EFF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C8477">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F745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4E3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5718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A8F7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1387F">
            <w:pPr>
              <w:jc w:val="center"/>
            </w:pPr>
          </w:p>
        </w:tc>
      </w:tr>
      <w:tr w14:paraId="3178AB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B63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743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A97F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BA959">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A56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4B4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0A38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E4C2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1CD22">
            <w:pPr>
              <w:jc w:val="center"/>
            </w:pPr>
          </w:p>
        </w:tc>
      </w:tr>
      <w:tr w14:paraId="733439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1271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72AF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9FE0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BF182">
            <w:pPr>
              <w:jc w:val="center"/>
            </w:pPr>
            <w:r>
              <w:rPr>
                <w:rFonts w:ascii="宋体" w:hAnsi="宋体" w:eastAsia="宋体"/>
                <w:sz w:val="16"/>
              </w:rPr>
              <w:t>人均服务标准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5309E">
            <w:pPr>
              <w:jc w:val="center"/>
            </w:pPr>
            <w:r>
              <w:rPr>
                <w:rFonts w:ascii="宋体" w:hAnsi="宋体" w:eastAsia="宋体"/>
                <w:sz w:val="16"/>
              </w:rPr>
              <w:t>&lt;=10.42元/人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91A5B">
            <w:pPr>
              <w:jc w:val="center"/>
            </w:pPr>
            <w:r>
              <w:rPr>
                <w:rFonts w:ascii="宋体" w:hAnsi="宋体" w:eastAsia="宋体"/>
                <w:sz w:val="16"/>
              </w:rPr>
              <w:t>&lt;=10.42元/人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C922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6FE8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85100">
            <w:pPr>
              <w:jc w:val="center"/>
            </w:pPr>
          </w:p>
        </w:tc>
      </w:tr>
      <w:tr w14:paraId="3BA12D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2D6F3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B058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E398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6B03B">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F4303">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AD849">
            <w:pPr>
              <w:jc w:val="center"/>
            </w:pPr>
            <w:r>
              <w:rPr>
                <w:rFonts w:ascii="宋体" w:hAnsi="宋体" w:eastAsia="宋体"/>
                <w:sz w:val="16"/>
              </w:rPr>
              <w:t>基本达成目标</w:t>
            </w:r>
            <w:r>
              <w:rPr>
                <w:rFonts w:ascii="宋体" w:hAnsi="宋体" w:eastAsia="宋体"/>
                <w:sz w:val="16"/>
              </w:rPr>
              <w:tab/>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4F1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2D2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39052">
            <w:pPr>
              <w:jc w:val="center"/>
            </w:pPr>
          </w:p>
        </w:tc>
      </w:tr>
      <w:tr w14:paraId="7E948F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34C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640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F23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46036">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BF4D3">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9D010">
            <w:pPr>
              <w:jc w:val="center"/>
            </w:pPr>
            <w:r>
              <w:rPr>
                <w:rFonts w:ascii="宋体" w:hAnsi="宋体" w:eastAsia="宋体"/>
                <w:sz w:val="16"/>
              </w:rPr>
              <w:t>基本达成目标</w:t>
            </w:r>
            <w:r>
              <w:rPr>
                <w:rFonts w:ascii="宋体" w:hAnsi="宋体" w:eastAsia="宋体"/>
                <w:sz w:val="16"/>
              </w:rPr>
              <w:tab/>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B7A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19E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EF1DE">
            <w:pPr>
              <w:jc w:val="center"/>
            </w:pPr>
          </w:p>
        </w:tc>
      </w:tr>
      <w:tr w14:paraId="5C05F3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AF68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662CE">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22EC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6615F">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7B01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C0C9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5506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CF1E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5FCA3">
            <w:pPr>
              <w:jc w:val="center"/>
            </w:pPr>
          </w:p>
        </w:tc>
      </w:tr>
      <w:tr w14:paraId="6E140F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5CD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CEE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8E6B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AA4F2">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6650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82F8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7A12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EB18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5C4CA">
            <w:pPr>
              <w:jc w:val="center"/>
            </w:pPr>
          </w:p>
        </w:tc>
      </w:tr>
      <w:tr w14:paraId="325ECC8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1EE4F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1AB11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A0C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34DE4">
            <w:pPr>
              <w:jc w:val="center"/>
            </w:pPr>
            <w:r>
              <w:rPr>
                <w:rFonts w:ascii="宋体" w:hAnsi="宋体" w:eastAsia="宋体"/>
                <w:sz w:val="16"/>
              </w:rPr>
              <w:t>96.95分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D9C079"/>
        </w:tc>
      </w:tr>
    </w:tbl>
    <w:p w14:paraId="12C8D84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7607C52">
        <w:tblPrEx>
          <w:tblCellMar>
            <w:top w:w="0" w:type="dxa"/>
            <w:left w:w="108" w:type="dxa"/>
            <w:bottom w:w="0" w:type="dxa"/>
            <w:right w:w="108" w:type="dxa"/>
          </w:tblCellMar>
        </w:tblPrEx>
        <w:tc>
          <w:tcPr>
            <w:tcW w:w="8847" w:type="dxa"/>
            <w:gridSpan w:val="9"/>
            <w:vAlign w:val="center"/>
          </w:tcPr>
          <w:p w14:paraId="10ECA243">
            <w:pPr>
              <w:jc w:val="center"/>
            </w:pPr>
            <w:r>
              <w:rPr>
                <w:rFonts w:ascii="宋体" w:hAnsi="宋体" w:eastAsia="宋体"/>
                <w:sz w:val="24"/>
              </w:rPr>
              <w:t>项目支出绩效自评表</w:t>
            </w:r>
          </w:p>
        </w:tc>
      </w:tr>
      <w:tr w14:paraId="1D244DB5">
        <w:tblPrEx>
          <w:tblCellMar>
            <w:top w:w="0" w:type="dxa"/>
            <w:left w:w="108" w:type="dxa"/>
            <w:bottom w:w="0" w:type="dxa"/>
            <w:right w:w="108" w:type="dxa"/>
          </w:tblCellMar>
        </w:tblPrEx>
        <w:tc>
          <w:tcPr>
            <w:tcW w:w="8847" w:type="dxa"/>
            <w:gridSpan w:val="9"/>
            <w:vAlign w:val="center"/>
          </w:tcPr>
          <w:p w14:paraId="40D8C77F">
            <w:pPr>
              <w:jc w:val="center"/>
            </w:pPr>
            <w:r>
              <w:rPr>
                <w:rFonts w:ascii="宋体" w:hAnsi="宋体" w:eastAsia="宋体"/>
                <w:sz w:val="24"/>
              </w:rPr>
              <w:t>(2024年度)</w:t>
            </w:r>
          </w:p>
        </w:tc>
      </w:tr>
      <w:tr w14:paraId="1C347B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5070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48DE10A">
            <w:pPr>
              <w:jc w:val="center"/>
            </w:pPr>
            <w:r>
              <w:rPr>
                <w:rFonts w:ascii="宋体" w:hAnsi="宋体" w:eastAsia="宋体"/>
                <w:sz w:val="16"/>
              </w:rPr>
              <w:t>2024年中央重大公共卫生服务补助资金</w:t>
            </w:r>
          </w:p>
        </w:tc>
      </w:tr>
      <w:tr w14:paraId="424113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E557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D5C439">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0A6B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803312">
            <w:pPr>
              <w:jc w:val="center"/>
            </w:pPr>
            <w:r>
              <w:rPr>
                <w:rFonts w:ascii="宋体" w:hAnsi="宋体" w:eastAsia="宋体"/>
                <w:sz w:val="16"/>
              </w:rPr>
              <w:t>民丰县安迪尔乡人民卫生院</w:t>
            </w:r>
          </w:p>
        </w:tc>
      </w:tr>
      <w:tr w14:paraId="628C3D21">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A7AE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0CB3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2AD0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4045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13E8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E15B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CD8E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9509F">
            <w:pPr>
              <w:jc w:val="center"/>
            </w:pPr>
            <w:r>
              <w:rPr>
                <w:rFonts w:ascii="宋体" w:hAnsi="宋体" w:eastAsia="宋体"/>
                <w:sz w:val="16"/>
              </w:rPr>
              <w:t>得分</w:t>
            </w:r>
          </w:p>
        </w:tc>
      </w:tr>
      <w:tr w14:paraId="56014B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BDE3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F642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41A1A">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17675">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DF46F">
            <w:pPr>
              <w:jc w:val="center"/>
            </w:pPr>
            <w:r>
              <w:rPr>
                <w:rFonts w:ascii="宋体" w:hAnsi="宋体" w:eastAsia="宋体"/>
                <w:sz w:val="16"/>
              </w:rPr>
              <w:t>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9A8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4F736">
            <w:pPr>
              <w:jc w:val="center"/>
            </w:pPr>
            <w:r>
              <w:rPr>
                <w:rFonts w:ascii="宋体" w:hAnsi="宋体" w:eastAsia="宋体"/>
                <w:sz w:val="16"/>
              </w:rPr>
              <w:t xml:space="preserve">99.41%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E91D8">
            <w:pPr>
              <w:jc w:val="center"/>
            </w:pPr>
            <w:r>
              <w:rPr>
                <w:rFonts w:ascii="宋体" w:hAnsi="宋体" w:eastAsia="宋体"/>
                <w:sz w:val="16"/>
              </w:rPr>
              <w:t>9.85分</w:t>
            </w:r>
          </w:p>
        </w:tc>
      </w:tr>
      <w:tr w14:paraId="1166D3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E6A6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E9AE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BF91C">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6DEDA">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437CE">
            <w:pPr>
              <w:jc w:val="center"/>
            </w:pPr>
            <w:r>
              <w:rPr>
                <w:rFonts w:ascii="宋体" w:hAnsi="宋体" w:eastAsia="宋体"/>
                <w:sz w:val="16"/>
              </w:rPr>
              <w:t>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558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12A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922E7">
            <w:pPr>
              <w:jc w:val="center"/>
            </w:pPr>
            <w:r>
              <w:rPr>
                <w:rFonts w:ascii="宋体" w:hAnsi="宋体" w:eastAsia="宋体"/>
                <w:sz w:val="16"/>
              </w:rPr>
              <w:t>—</w:t>
            </w:r>
          </w:p>
        </w:tc>
      </w:tr>
      <w:tr w14:paraId="770C6D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7B77D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7DA4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E49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2E3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B86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1C6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DA9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E1F7C">
            <w:pPr>
              <w:jc w:val="center"/>
            </w:pPr>
            <w:r>
              <w:rPr>
                <w:rFonts w:ascii="宋体" w:hAnsi="宋体" w:eastAsia="宋体"/>
                <w:sz w:val="16"/>
              </w:rPr>
              <w:t>—</w:t>
            </w:r>
          </w:p>
        </w:tc>
      </w:tr>
      <w:tr w14:paraId="640E3B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18E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3406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2C6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C92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7A4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42D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AAF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FC0C8">
            <w:pPr>
              <w:jc w:val="center"/>
            </w:pPr>
            <w:r>
              <w:rPr>
                <w:rFonts w:ascii="宋体" w:hAnsi="宋体" w:eastAsia="宋体"/>
                <w:sz w:val="16"/>
              </w:rPr>
              <w:t>—</w:t>
            </w:r>
          </w:p>
        </w:tc>
      </w:tr>
      <w:tr w14:paraId="1FD40A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1066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B941F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A41038">
            <w:pPr>
              <w:jc w:val="center"/>
            </w:pPr>
            <w:r>
              <w:rPr>
                <w:rFonts w:ascii="宋体" w:hAnsi="宋体" w:eastAsia="宋体"/>
                <w:sz w:val="16"/>
              </w:rPr>
              <w:t>实际完成情况</w:t>
            </w:r>
          </w:p>
        </w:tc>
      </w:tr>
      <w:tr w14:paraId="211773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0AC33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70976B">
            <w:pPr>
              <w:jc w:val="both"/>
            </w:pPr>
            <w:r>
              <w:rPr>
                <w:rFonts w:ascii="宋体" w:hAnsi="宋体" w:eastAsia="宋体"/>
                <w:sz w:val="16"/>
              </w:rPr>
              <w:t>根据和地财社</w:t>
            </w:r>
            <w:r>
              <w:rPr>
                <w:rFonts w:hint="eastAsia" w:ascii="宋体" w:hAnsi="宋体"/>
                <w:sz w:val="16"/>
                <w:lang w:eastAsia="zh-CN"/>
              </w:rPr>
              <w:t>〔2024〕24号</w:t>
            </w:r>
            <w:r>
              <w:rPr>
                <w:rFonts w:ascii="宋体" w:hAnsi="宋体" w:eastAsia="宋体"/>
                <w:sz w:val="16"/>
              </w:rPr>
              <w:t>文件实施本项目。项目实施内容：购买注射剂80支，制作宣传材料1批，缴纳电费次数1次。通过项目实施，提高人民群众健康水平。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4187AF">
            <w:pPr>
              <w:jc w:val="both"/>
            </w:pPr>
            <w:r>
              <w:rPr>
                <w:rFonts w:ascii="宋体" w:hAnsi="宋体" w:eastAsia="宋体"/>
                <w:sz w:val="16"/>
              </w:rPr>
              <w:t>截止自评时间支付1.69万元，预算执行率99.41%。已完成购买注射剂80支，制作宣传材料1批，缴纳电费次数1次。通过项目实施，提高人民群众健康水平。</w:t>
            </w:r>
          </w:p>
        </w:tc>
      </w:tr>
      <w:tr w14:paraId="1769ABF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E93B9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2B42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EDCE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9B9E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B6BD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D38B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39DD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0FCC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33CF9">
            <w:pPr>
              <w:jc w:val="center"/>
            </w:pPr>
            <w:r>
              <w:rPr>
                <w:rFonts w:ascii="宋体" w:hAnsi="宋体" w:eastAsia="宋体"/>
                <w:sz w:val="16"/>
              </w:rPr>
              <w:t>偏差原因分析及改进措施</w:t>
            </w:r>
          </w:p>
        </w:tc>
      </w:tr>
      <w:tr w14:paraId="730B18E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5D5A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3CCC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A2F0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547BA">
            <w:pPr>
              <w:jc w:val="center"/>
            </w:pPr>
            <w:r>
              <w:rPr>
                <w:rFonts w:ascii="宋体" w:hAnsi="宋体" w:eastAsia="宋体"/>
                <w:sz w:val="16"/>
              </w:rPr>
              <w:t>购买注射剂数量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4D83F">
            <w:pPr>
              <w:jc w:val="center"/>
            </w:pPr>
            <w:r>
              <w:rPr>
                <w:rFonts w:ascii="宋体" w:hAnsi="宋体" w:eastAsia="宋体"/>
                <w:sz w:val="16"/>
              </w:rPr>
              <w:t>&gt;=80支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96606">
            <w:pPr>
              <w:jc w:val="center"/>
            </w:pPr>
            <w:r>
              <w:rPr>
                <w:rFonts w:ascii="宋体" w:hAnsi="宋体" w:eastAsia="宋体"/>
                <w:sz w:val="16"/>
              </w:rPr>
              <w:t>=80支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F4BF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BF6C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DB4DE">
            <w:pPr>
              <w:jc w:val="center"/>
            </w:pPr>
          </w:p>
        </w:tc>
      </w:tr>
      <w:tr w14:paraId="6DE524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183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0B47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A17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67989">
            <w:pPr>
              <w:jc w:val="center"/>
            </w:pPr>
            <w:r>
              <w:rPr>
                <w:rFonts w:ascii="宋体" w:hAnsi="宋体" w:eastAsia="宋体"/>
                <w:sz w:val="16"/>
              </w:rPr>
              <w:t>制作宣传材料数量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CD100">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A1DA5">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BB17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D2E3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EBC2E">
            <w:pPr>
              <w:jc w:val="center"/>
            </w:pPr>
          </w:p>
        </w:tc>
      </w:tr>
      <w:tr w14:paraId="69E0B2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06D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1F2C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47C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1072D">
            <w:pPr>
              <w:jc w:val="center"/>
            </w:pPr>
            <w:r>
              <w:rPr>
                <w:rFonts w:ascii="宋体" w:hAnsi="宋体" w:eastAsia="宋体"/>
                <w:sz w:val="16"/>
              </w:rPr>
              <w:t>缴纳电费次数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D0AC6">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3DFA0">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71DA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E8FC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D21F4">
            <w:pPr>
              <w:jc w:val="center"/>
            </w:pPr>
          </w:p>
        </w:tc>
      </w:tr>
      <w:tr w14:paraId="09AEF7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3E80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815C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1050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1FD1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281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916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F9C3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B6B02">
            <w:pPr>
              <w:jc w:val="center"/>
            </w:pPr>
            <w:r>
              <w:rPr>
                <w:rFonts w:ascii="宋体" w:hAnsi="宋体" w:eastAsia="宋体"/>
                <w:sz w:val="16"/>
              </w:rPr>
              <w:t>7.88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9E64A">
            <w:pPr>
              <w:jc w:val="center"/>
            </w:pPr>
            <w:r>
              <w:rPr>
                <w:rFonts w:ascii="宋体" w:hAnsi="宋体" w:eastAsia="宋体"/>
                <w:sz w:val="16"/>
              </w:rPr>
              <w:t>偏差原因：资金按实际情况支付，剩余资金财政收回；改进措施：加强预算管理。</w:t>
            </w:r>
          </w:p>
        </w:tc>
      </w:tr>
      <w:tr w14:paraId="01F1FD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B1D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471A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67C8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C46E4">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EBC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E73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9565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3096F">
            <w:pPr>
              <w:jc w:val="center"/>
            </w:pPr>
            <w:r>
              <w:rPr>
                <w:rFonts w:ascii="宋体" w:hAnsi="宋体" w:eastAsia="宋体"/>
                <w:sz w:val="16"/>
              </w:rPr>
              <w:t>7.88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7143D">
            <w:pPr>
              <w:jc w:val="center"/>
            </w:pPr>
            <w:r>
              <w:rPr>
                <w:rFonts w:ascii="宋体" w:hAnsi="宋体" w:eastAsia="宋体"/>
                <w:sz w:val="16"/>
              </w:rPr>
              <w:t>偏差原因：资金按实际情况支付，剩余资金财政收回；改进措施：加强预算管理。</w:t>
            </w:r>
          </w:p>
        </w:tc>
      </w:tr>
      <w:tr w14:paraId="084390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45A04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D047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A8BA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839E0">
            <w:pPr>
              <w:jc w:val="center"/>
            </w:pPr>
            <w:r>
              <w:rPr>
                <w:rFonts w:ascii="宋体" w:hAnsi="宋体" w:eastAsia="宋体"/>
                <w:sz w:val="16"/>
              </w:rPr>
              <w:t>购买注射剂平均成本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75A17">
            <w:pPr>
              <w:jc w:val="center"/>
            </w:pPr>
            <w:r>
              <w:rPr>
                <w:rFonts w:ascii="宋体" w:hAnsi="宋体" w:eastAsia="宋体"/>
                <w:sz w:val="16"/>
              </w:rPr>
              <w:t>&lt;=10798元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3C815">
            <w:pPr>
              <w:jc w:val="center"/>
            </w:pPr>
            <w:r>
              <w:rPr>
                <w:rFonts w:ascii="宋体" w:hAnsi="宋体" w:eastAsia="宋体"/>
                <w:sz w:val="16"/>
              </w:rPr>
              <w:t>=10798元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1F37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3F29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1F471">
            <w:pPr>
              <w:jc w:val="center"/>
            </w:pPr>
          </w:p>
        </w:tc>
      </w:tr>
      <w:tr w14:paraId="38606D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061A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6E3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CFC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7CCAB">
            <w:pPr>
              <w:jc w:val="center"/>
            </w:pPr>
            <w:r>
              <w:rPr>
                <w:rFonts w:ascii="宋体" w:hAnsi="宋体" w:eastAsia="宋体"/>
                <w:sz w:val="16"/>
              </w:rPr>
              <w:t>缴纳电费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84A86">
            <w:pPr>
              <w:jc w:val="center"/>
            </w:pPr>
            <w:r>
              <w:rPr>
                <w:rFonts w:ascii="宋体" w:hAnsi="宋体" w:eastAsia="宋体"/>
                <w:sz w:val="16"/>
              </w:rPr>
              <w:t>&lt;=1342元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1A60A">
            <w:pPr>
              <w:jc w:val="center"/>
            </w:pPr>
            <w:r>
              <w:rPr>
                <w:rFonts w:ascii="宋体" w:hAnsi="宋体" w:eastAsia="宋体"/>
                <w:sz w:val="16"/>
              </w:rPr>
              <w:t>=1342.8元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6FC5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59559">
            <w:pPr>
              <w:jc w:val="center"/>
            </w:pPr>
            <w:r>
              <w:rPr>
                <w:rFonts w:ascii="宋体" w:hAnsi="宋体" w:eastAsia="宋体"/>
                <w:sz w:val="16"/>
              </w:rPr>
              <w:t>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E23A3">
            <w:pPr>
              <w:jc w:val="center"/>
            </w:pPr>
            <w:r>
              <w:rPr>
                <w:rFonts w:ascii="宋体" w:hAnsi="宋体" w:eastAsia="宋体"/>
                <w:sz w:val="16"/>
              </w:rPr>
              <w:t>偏差原因：资金按实际情况支付，剩余资金财政收回；改进措施：加强预算管理。</w:t>
            </w:r>
          </w:p>
        </w:tc>
      </w:tr>
      <w:tr w14:paraId="796C91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4835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548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4D5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CAB3C">
            <w:pPr>
              <w:jc w:val="center"/>
            </w:pPr>
            <w:r>
              <w:rPr>
                <w:rFonts w:ascii="宋体" w:hAnsi="宋体" w:eastAsia="宋体"/>
                <w:sz w:val="16"/>
              </w:rPr>
              <w:t>印刷费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358E1">
            <w:pPr>
              <w:jc w:val="center"/>
            </w:pPr>
            <w:r>
              <w:rPr>
                <w:rFonts w:ascii="宋体" w:hAnsi="宋体" w:eastAsia="宋体"/>
                <w:sz w:val="16"/>
              </w:rPr>
              <w:t>&lt;=4730元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B0E45">
            <w:pPr>
              <w:jc w:val="center"/>
            </w:pPr>
            <w:r>
              <w:rPr>
                <w:rFonts w:ascii="宋体" w:hAnsi="宋体" w:eastAsia="宋体"/>
                <w:sz w:val="16"/>
              </w:rPr>
              <w:t>=4730元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080C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A03D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D90DE">
            <w:pPr>
              <w:jc w:val="center"/>
            </w:pPr>
          </w:p>
        </w:tc>
      </w:tr>
      <w:tr w14:paraId="48CC6F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A4F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0D02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32B7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9EAAB">
            <w:pPr>
              <w:jc w:val="center"/>
            </w:pPr>
            <w:r>
              <w:rPr>
                <w:rFonts w:ascii="宋体" w:hAnsi="宋体" w:eastAsia="宋体"/>
                <w:sz w:val="16"/>
              </w:rPr>
              <w:t>提高人民群众健康水平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92663">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8F6B3">
            <w:pPr>
              <w:jc w:val="center"/>
            </w:pPr>
            <w:r>
              <w:rPr>
                <w:rFonts w:ascii="宋体" w:hAnsi="宋体" w:eastAsia="宋体"/>
                <w:sz w:val="16"/>
              </w:rPr>
              <w:t>基本达成目标</w:t>
            </w:r>
            <w:r>
              <w:rPr>
                <w:rFonts w:ascii="宋体" w:hAnsi="宋体" w:eastAsia="宋体"/>
                <w:sz w:val="16"/>
              </w:rPr>
              <w:tab/>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D2EB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29A0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B0E1B">
            <w:pPr>
              <w:jc w:val="center"/>
            </w:pPr>
          </w:p>
        </w:tc>
      </w:tr>
      <w:tr w14:paraId="653C12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6CE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81AE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CA61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78C31">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01CD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D57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1EE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8B4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154FC">
            <w:pPr>
              <w:jc w:val="center"/>
            </w:pPr>
          </w:p>
        </w:tc>
      </w:tr>
      <w:tr w14:paraId="5953C9F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9A932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E7522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B8F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DF3B0">
            <w:pPr>
              <w:jc w:val="center"/>
            </w:pPr>
            <w:r>
              <w:rPr>
                <w:rFonts w:ascii="宋体" w:hAnsi="宋体" w:eastAsia="宋体"/>
                <w:sz w:val="16"/>
              </w:rPr>
              <w:t>99.6分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6AF8D22"/>
        </w:tc>
      </w:tr>
    </w:tbl>
    <w:p w14:paraId="6C2C69A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479222">
        <w:tblPrEx>
          <w:tblCellMar>
            <w:top w:w="0" w:type="dxa"/>
            <w:left w:w="108" w:type="dxa"/>
            <w:bottom w:w="0" w:type="dxa"/>
            <w:right w:w="108" w:type="dxa"/>
          </w:tblCellMar>
        </w:tblPrEx>
        <w:tc>
          <w:tcPr>
            <w:tcW w:w="8847" w:type="dxa"/>
            <w:gridSpan w:val="9"/>
            <w:vAlign w:val="center"/>
          </w:tcPr>
          <w:p w14:paraId="26AC81EF">
            <w:pPr>
              <w:jc w:val="center"/>
            </w:pPr>
            <w:r>
              <w:rPr>
                <w:rFonts w:ascii="宋体" w:hAnsi="宋体" w:eastAsia="宋体"/>
                <w:sz w:val="24"/>
              </w:rPr>
              <w:t>项目支出绩效自评表</w:t>
            </w:r>
          </w:p>
        </w:tc>
      </w:tr>
      <w:tr w14:paraId="2B4BA9EF">
        <w:tblPrEx>
          <w:tblCellMar>
            <w:top w:w="0" w:type="dxa"/>
            <w:left w:w="108" w:type="dxa"/>
            <w:bottom w:w="0" w:type="dxa"/>
            <w:right w:w="108" w:type="dxa"/>
          </w:tblCellMar>
        </w:tblPrEx>
        <w:tc>
          <w:tcPr>
            <w:tcW w:w="8847" w:type="dxa"/>
            <w:gridSpan w:val="9"/>
            <w:vAlign w:val="center"/>
          </w:tcPr>
          <w:p w14:paraId="00DC66B0">
            <w:pPr>
              <w:jc w:val="center"/>
            </w:pPr>
            <w:r>
              <w:rPr>
                <w:rFonts w:ascii="宋体" w:hAnsi="宋体" w:eastAsia="宋体"/>
                <w:sz w:val="24"/>
              </w:rPr>
              <w:t>(2024年度)</w:t>
            </w:r>
          </w:p>
        </w:tc>
      </w:tr>
      <w:tr w14:paraId="7F4B16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EFFB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7972D2">
            <w:pPr>
              <w:jc w:val="center"/>
            </w:pPr>
            <w:r>
              <w:rPr>
                <w:rFonts w:ascii="宋体" w:hAnsi="宋体" w:eastAsia="宋体"/>
                <w:sz w:val="16"/>
              </w:rPr>
              <w:t>2024年基本药物制度补助资金</w:t>
            </w:r>
          </w:p>
        </w:tc>
      </w:tr>
      <w:tr w14:paraId="22063E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6928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B97DD7">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19CE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F99163">
            <w:pPr>
              <w:jc w:val="center"/>
            </w:pPr>
            <w:r>
              <w:rPr>
                <w:rFonts w:ascii="宋体" w:hAnsi="宋体" w:eastAsia="宋体"/>
                <w:sz w:val="16"/>
              </w:rPr>
              <w:t>民丰县安迪尔乡人民卫生院</w:t>
            </w:r>
          </w:p>
        </w:tc>
      </w:tr>
      <w:tr w14:paraId="4CEFBD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E94B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6280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F7E6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FF28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6F9F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7C7B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EBD4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F5D2C">
            <w:pPr>
              <w:jc w:val="center"/>
            </w:pPr>
            <w:r>
              <w:rPr>
                <w:rFonts w:ascii="宋体" w:hAnsi="宋体" w:eastAsia="宋体"/>
                <w:sz w:val="16"/>
              </w:rPr>
              <w:t>得分</w:t>
            </w:r>
          </w:p>
        </w:tc>
      </w:tr>
      <w:tr w14:paraId="014A16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691C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2744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583D2">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53F56">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BBFA5">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FB4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75F6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F8B04">
            <w:pPr>
              <w:jc w:val="center"/>
            </w:pPr>
            <w:r>
              <w:rPr>
                <w:rFonts w:ascii="宋体" w:hAnsi="宋体" w:eastAsia="宋体"/>
                <w:sz w:val="16"/>
              </w:rPr>
              <w:t>10.00分</w:t>
            </w:r>
          </w:p>
        </w:tc>
      </w:tr>
      <w:tr w14:paraId="21BC1B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C21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34A5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FBD03">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2D104">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E924C">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883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4FE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21DC2">
            <w:pPr>
              <w:jc w:val="center"/>
            </w:pPr>
            <w:r>
              <w:rPr>
                <w:rFonts w:ascii="宋体" w:hAnsi="宋体" w:eastAsia="宋体"/>
                <w:sz w:val="16"/>
              </w:rPr>
              <w:t>—</w:t>
            </w:r>
          </w:p>
        </w:tc>
      </w:tr>
      <w:tr w14:paraId="525C3C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0C4E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EE87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873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DED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2CD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492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8D9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08770">
            <w:pPr>
              <w:jc w:val="center"/>
            </w:pPr>
            <w:r>
              <w:rPr>
                <w:rFonts w:ascii="宋体" w:hAnsi="宋体" w:eastAsia="宋体"/>
                <w:sz w:val="16"/>
              </w:rPr>
              <w:t>—</w:t>
            </w:r>
          </w:p>
        </w:tc>
      </w:tr>
      <w:tr w14:paraId="71E5CA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8883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E9E2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839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AEE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CC8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FCD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EE9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05999">
            <w:pPr>
              <w:jc w:val="center"/>
            </w:pPr>
            <w:r>
              <w:rPr>
                <w:rFonts w:ascii="宋体" w:hAnsi="宋体" w:eastAsia="宋体"/>
                <w:sz w:val="16"/>
              </w:rPr>
              <w:t>—</w:t>
            </w:r>
          </w:p>
        </w:tc>
      </w:tr>
      <w:tr w14:paraId="4E4686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3D18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1CC18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9D2464">
            <w:pPr>
              <w:jc w:val="center"/>
            </w:pPr>
            <w:r>
              <w:rPr>
                <w:rFonts w:ascii="宋体" w:hAnsi="宋体" w:eastAsia="宋体"/>
                <w:sz w:val="16"/>
              </w:rPr>
              <w:t>实际完成情况</w:t>
            </w:r>
          </w:p>
        </w:tc>
      </w:tr>
      <w:tr w14:paraId="5EBD57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255A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19715B">
            <w:pPr>
              <w:jc w:val="both"/>
            </w:pPr>
            <w:r>
              <w:rPr>
                <w:rFonts w:ascii="宋体" w:hAnsi="宋体" w:eastAsia="宋体"/>
                <w:sz w:val="16"/>
              </w:rPr>
              <w:t>根据和地财社</w:t>
            </w:r>
            <w:r>
              <w:rPr>
                <w:rFonts w:hint="eastAsia" w:ascii="宋体" w:hAnsi="宋体"/>
                <w:sz w:val="16"/>
                <w:lang w:eastAsia="zh-CN"/>
              </w:rPr>
              <w:t>〔2023〕70号</w:t>
            </w:r>
            <w:r>
              <w:rPr>
                <w:rFonts w:ascii="宋体" w:hAnsi="宋体" w:eastAsia="宋体"/>
                <w:sz w:val="16"/>
              </w:rPr>
              <w:t>文件实施本项目。持续推进基层医疗机构实施国家基本药物制度，加强我院、村卫生室实施基本药物制度管理，药品实行零差率销售，统一网上集中采购，进一步完善我县基层医疗机构实施国家基本药物制度工作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07C3DD">
            <w:pPr>
              <w:jc w:val="both"/>
            </w:pPr>
            <w:r>
              <w:rPr>
                <w:rFonts w:ascii="宋体" w:hAnsi="宋体" w:eastAsia="宋体"/>
                <w:sz w:val="16"/>
              </w:rPr>
              <w:t>基本药物制度覆盖村卫生室数量5所，门诊基本药物种类数 135种，受益村卫生室数量5所，村卫生室基本药物种类数  110种，基本药物网采率100%，基本药物目录药品质量合格率 100%，</w:t>
            </w:r>
          </w:p>
        </w:tc>
      </w:tr>
      <w:tr w14:paraId="27E5C8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46B4C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8F22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9ADE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D6A3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FE94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18D7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930F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8548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BBA3E">
            <w:pPr>
              <w:jc w:val="center"/>
            </w:pPr>
            <w:r>
              <w:rPr>
                <w:rFonts w:ascii="宋体" w:hAnsi="宋体" w:eastAsia="宋体"/>
                <w:sz w:val="16"/>
              </w:rPr>
              <w:t>偏差原因分析及改进措施</w:t>
            </w:r>
          </w:p>
        </w:tc>
      </w:tr>
      <w:tr w14:paraId="1CA8EA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88F8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E744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57BB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CECC4">
            <w:pPr>
              <w:jc w:val="center"/>
            </w:pPr>
            <w:r>
              <w:rPr>
                <w:rFonts w:ascii="宋体" w:hAnsi="宋体" w:eastAsia="宋体"/>
                <w:sz w:val="16"/>
              </w:rPr>
              <w:t>基本药物制度覆盖村卫生室数量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E071D">
            <w:pPr>
              <w:jc w:val="center"/>
            </w:pPr>
            <w:r>
              <w:rPr>
                <w:rFonts w:ascii="宋体" w:hAnsi="宋体" w:eastAsia="宋体"/>
                <w:sz w:val="16"/>
              </w:rPr>
              <w:t>=5所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F6DF6">
            <w:pPr>
              <w:jc w:val="center"/>
            </w:pPr>
            <w:r>
              <w:rPr>
                <w:rFonts w:ascii="宋体" w:hAnsi="宋体" w:eastAsia="宋体"/>
                <w:sz w:val="16"/>
              </w:rPr>
              <w:t>=5所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04A9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5B11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E3FC7">
            <w:pPr>
              <w:jc w:val="center"/>
            </w:pPr>
          </w:p>
        </w:tc>
      </w:tr>
      <w:tr w14:paraId="45F6EB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F114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5D6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C62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0433C">
            <w:pPr>
              <w:jc w:val="center"/>
            </w:pPr>
            <w:r>
              <w:rPr>
                <w:rFonts w:ascii="宋体" w:hAnsi="宋体" w:eastAsia="宋体"/>
                <w:sz w:val="16"/>
              </w:rPr>
              <w:t>基本药物种类数（卫生院）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3A9F6">
            <w:pPr>
              <w:jc w:val="center"/>
            </w:pPr>
            <w:r>
              <w:rPr>
                <w:rFonts w:ascii="宋体" w:hAnsi="宋体" w:eastAsia="宋体"/>
                <w:sz w:val="16"/>
              </w:rPr>
              <w:t>=169种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D3A1A">
            <w:pPr>
              <w:jc w:val="center"/>
            </w:pPr>
            <w:r>
              <w:rPr>
                <w:rFonts w:ascii="宋体" w:hAnsi="宋体" w:eastAsia="宋体"/>
                <w:sz w:val="16"/>
              </w:rPr>
              <w:t>=135种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5FEF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3AE6B">
            <w:pPr>
              <w:jc w:val="center"/>
            </w:pPr>
            <w:r>
              <w:rPr>
                <w:rFonts w:ascii="宋体" w:hAnsi="宋体" w:eastAsia="宋体"/>
                <w:sz w:val="16"/>
              </w:rPr>
              <w:t>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BDB3F">
            <w:pPr>
              <w:jc w:val="center"/>
            </w:pPr>
            <w:r>
              <w:rPr>
                <w:rFonts w:ascii="宋体" w:hAnsi="宋体" w:eastAsia="宋体"/>
                <w:sz w:val="16"/>
              </w:rPr>
              <w:t>偏差原因：年初专业技术人员提供数据有误原因年初数据年末数据有偏差；改进措施：今后合理设置目标。</w:t>
            </w:r>
          </w:p>
        </w:tc>
      </w:tr>
      <w:tr w14:paraId="02234C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EFEA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0A3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414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C5414">
            <w:pPr>
              <w:jc w:val="center"/>
            </w:pPr>
            <w:r>
              <w:rPr>
                <w:rFonts w:ascii="宋体" w:hAnsi="宋体" w:eastAsia="宋体"/>
                <w:sz w:val="16"/>
              </w:rPr>
              <w:t>基本药物种类数(村卫生室）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326C7">
            <w:pPr>
              <w:jc w:val="center"/>
            </w:pPr>
            <w:r>
              <w:rPr>
                <w:rFonts w:ascii="宋体" w:hAnsi="宋体" w:eastAsia="宋体"/>
                <w:sz w:val="16"/>
              </w:rPr>
              <w:t>&gt;=123种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59E10">
            <w:pPr>
              <w:jc w:val="center"/>
            </w:pPr>
            <w:r>
              <w:rPr>
                <w:rFonts w:ascii="宋体" w:hAnsi="宋体" w:eastAsia="宋体"/>
                <w:sz w:val="16"/>
              </w:rPr>
              <w:t>=110种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0AA0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661BA">
            <w:pPr>
              <w:jc w:val="center"/>
            </w:pPr>
            <w:r>
              <w:rPr>
                <w:rFonts w:ascii="宋体" w:hAnsi="宋体" w:eastAsia="宋体"/>
                <w:sz w:val="16"/>
              </w:rPr>
              <w:t>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ACFBE">
            <w:pPr>
              <w:jc w:val="center"/>
            </w:pPr>
            <w:r>
              <w:rPr>
                <w:rFonts w:ascii="宋体" w:hAnsi="宋体" w:eastAsia="宋体"/>
                <w:sz w:val="16"/>
              </w:rPr>
              <w:t>偏差原因：年初专业技术人员提供数据有误原因年初数据年末数据有偏差；改进措施：今后合理设置目标。</w:t>
            </w:r>
          </w:p>
        </w:tc>
      </w:tr>
      <w:tr w14:paraId="22449B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417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87747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7D82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A9C2E">
            <w:pPr>
              <w:jc w:val="center"/>
            </w:pPr>
            <w:r>
              <w:rPr>
                <w:rFonts w:ascii="宋体" w:hAnsi="宋体" w:eastAsia="宋体"/>
                <w:sz w:val="16"/>
              </w:rPr>
              <w:t>基本药物网采率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452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3CE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41DA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DA1C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2889E">
            <w:pPr>
              <w:jc w:val="center"/>
            </w:pPr>
          </w:p>
        </w:tc>
      </w:tr>
      <w:tr w14:paraId="5F0DB3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6524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E97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C12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1B39B">
            <w:pPr>
              <w:jc w:val="center"/>
            </w:pPr>
            <w:r>
              <w:rPr>
                <w:rFonts w:ascii="宋体" w:hAnsi="宋体" w:eastAsia="宋体"/>
                <w:sz w:val="16"/>
              </w:rPr>
              <w:t>基本药物目录药品质量合格率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95F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1D8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00F0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A2C4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FE87A">
            <w:pPr>
              <w:jc w:val="center"/>
            </w:pPr>
          </w:p>
        </w:tc>
      </w:tr>
      <w:tr w14:paraId="1D9142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B58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1FE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FD7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8AB35">
            <w:pPr>
              <w:jc w:val="center"/>
            </w:pPr>
            <w:r>
              <w:rPr>
                <w:rFonts w:ascii="宋体" w:hAnsi="宋体" w:eastAsia="宋体"/>
                <w:sz w:val="16"/>
              </w:rPr>
              <w:t>基本药物零误差销售率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58A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F2F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6071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D9DA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C7AC9">
            <w:pPr>
              <w:jc w:val="center"/>
            </w:pPr>
          </w:p>
        </w:tc>
      </w:tr>
      <w:tr w14:paraId="2FCB6B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B80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480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D2B7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CD930">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010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A35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4C94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F3A6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F5BA1">
            <w:pPr>
              <w:jc w:val="center"/>
            </w:pPr>
          </w:p>
        </w:tc>
      </w:tr>
      <w:tr w14:paraId="7F0689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1A087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8067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5D6F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E928E">
            <w:pPr>
              <w:jc w:val="center"/>
            </w:pPr>
            <w:r>
              <w:rPr>
                <w:rFonts w:ascii="宋体" w:hAnsi="宋体" w:eastAsia="宋体"/>
                <w:sz w:val="16"/>
              </w:rPr>
              <w:t>卫生院配备基本药物补助标准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7A7EB">
            <w:pPr>
              <w:jc w:val="center"/>
            </w:pPr>
            <w:r>
              <w:rPr>
                <w:rFonts w:ascii="宋体" w:hAnsi="宋体" w:eastAsia="宋体"/>
                <w:sz w:val="16"/>
              </w:rPr>
              <w:t>=6.27元/人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0F2C8">
            <w:pPr>
              <w:jc w:val="center"/>
            </w:pPr>
            <w:r>
              <w:rPr>
                <w:rFonts w:ascii="宋体" w:hAnsi="宋体" w:eastAsia="宋体"/>
                <w:sz w:val="16"/>
              </w:rPr>
              <w:t>=6.27元/人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67B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C47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0A6F5">
            <w:pPr>
              <w:jc w:val="center"/>
            </w:pPr>
          </w:p>
        </w:tc>
      </w:tr>
      <w:tr w14:paraId="64A1C2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5A1D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2FF2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A5C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1260D">
            <w:pPr>
              <w:jc w:val="center"/>
            </w:pPr>
            <w:r>
              <w:rPr>
                <w:rFonts w:ascii="宋体" w:hAnsi="宋体" w:eastAsia="宋体"/>
                <w:sz w:val="16"/>
              </w:rPr>
              <w:t>卫生室配备基本药物补助标准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0086A">
            <w:pPr>
              <w:jc w:val="center"/>
            </w:pPr>
            <w:r>
              <w:rPr>
                <w:rFonts w:ascii="宋体" w:hAnsi="宋体" w:eastAsia="宋体"/>
                <w:sz w:val="16"/>
              </w:rPr>
              <w:t>=6.49元/人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527FB">
            <w:pPr>
              <w:jc w:val="center"/>
            </w:pPr>
            <w:r>
              <w:rPr>
                <w:rFonts w:ascii="宋体" w:hAnsi="宋体" w:eastAsia="宋体"/>
                <w:sz w:val="16"/>
              </w:rPr>
              <w:t>=6.49元/人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C03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DDF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27EAB">
            <w:pPr>
              <w:jc w:val="center"/>
            </w:pPr>
          </w:p>
        </w:tc>
      </w:tr>
      <w:tr w14:paraId="3568EE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A0A0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431A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6FAD6">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EE3CB">
            <w:pPr>
              <w:jc w:val="center"/>
            </w:pPr>
            <w:r>
              <w:rPr>
                <w:rFonts w:ascii="宋体" w:hAnsi="宋体" w:eastAsia="宋体"/>
                <w:sz w:val="16"/>
              </w:rPr>
              <w:t>受益人数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3414A">
            <w:pPr>
              <w:jc w:val="center"/>
            </w:pPr>
            <w:r>
              <w:rPr>
                <w:rFonts w:ascii="宋体" w:hAnsi="宋体" w:eastAsia="宋体"/>
                <w:sz w:val="16"/>
              </w:rPr>
              <w:t>&gt;=2603人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CC87E">
            <w:pPr>
              <w:jc w:val="center"/>
            </w:pPr>
            <w:r>
              <w:rPr>
                <w:rFonts w:ascii="宋体" w:hAnsi="宋体" w:eastAsia="宋体"/>
                <w:sz w:val="16"/>
              </w:rPr>
              <w:t>=2603人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EE0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0B9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FCA5A">
            <w:pPr>
              <w:jc w:val="center"/>
            </w:pPr>
          </w:p>
        </w:tc>
      </w:tr>
      <w:tr w14:paraId="5EB126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D51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156B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CF68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26B90">
            <w:pPr>
              <w:jc w:val="center"/>
            </w:pPr>
            <w:r>
              <w:rPr>
                <w:rFonts w:ascii="宋体" w:hAnsi="宋体" w:eastAsia="宋体"/>
                <w:sz w:val="16"/>
              </w:rPr>
              <w:t>降低城乡居民基本用药负担，提高广大人民群众健康水平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6D123">
            <w:pPr>
              <w:jc w:val="center"/>
            </w:pPr>
            <w:r>
              <w:rPr>
                <w:rFonts w:ascii="宋体" w:hAnsi="宋体" w:eastAsia="宋体"/>
                <w:sz w:val="16"/>
              </w:rPr>
              <w:t>有效降低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28500">
            <w:pPr>
              <w:jc w:val="center"/>
            </w:pPr>
            <w:r>
              <w:rPr>
                <w:rFonts w:ascii="宋体" w:hAnsi="宋体" w:eastAsia="宋体"/>
                <w:sz w:val="16"/>
              </w:rPr>
              <w:t>基本达成目标</w:t>
            </w:r>
            <w:r>
              <w:rPr>
                <w:rFonts w:ascii="宋体" w:hAnsi="宋体" w:eastAsia="宋体"/>
                <w:sz w:val="16"/>
              </w:rPr>
              <w:tab/>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B8F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98C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5B14E">
            <w:pPr>
              <w:jc w:val="center"/>
            </w:pPr>
          </w:p>
        </w:tc>
      </w:tr>
      <w:tr w14:paraId="6022E6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8E01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6B73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EB8C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022A8">
            <w:pPr>
              <w:jc w:val="center"/>
            </w:pPr>
            <w:r>
              <w:rPr>
                <w:rFonts w:ascii="宋体" w:hAnsi="宋体" w:eastAsia="宋体"/>
                <w:sz w:val="16"/>
              </w:rPr>
              <w:t>病患居民满意度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489B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880E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57F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CBD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884BA">
            <w:pPr>
              <w:jc w:val="center"/>
            </w:pPr>
          </w:p>
        </w:tc>
      </w:tr>
      <w:tr w14:paraId="6457BDF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83E68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64572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5F6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D67F7">
            <w:pPr>
              <w:jc w:val="center"/>
            </w:pPr>
            <w:r>
              <w:rPr>
                <w:rFonts w:ascii="宋体" w:hAnsi="宋体" w:eastAsia="宋体"/>
                <w:sz w:val="16"/>
              </w:rPr>
              <w:t>94.66分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24F9F26"/>
        </w:tc>
      </w:tr>
    </w:tbl>
    <w:p w14:paraId="16B8F4E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1F05FE">
        <w:tblPrEx>
          <w:tblCellMar>
            <w:top w:w="0" w:type="dxa"/>
            <w:left w:w="108" w:type="dxa"/>
            <w:bottom w:w="0" w:type="dxa"/>
            <w:right w:w="108" w:type="dxa"/>
          </w:tblCellMar>
        </w:tblPrEx>
        <w:tc>
          <w:tcPr>
            <w:tcW w:w="8847" w:type="dxa"/>
            <w:gridSpan w:val="9"/>
            <w:vAlign w:val="center"/>
          </w:tcPr>
          <w:p w14:paraId="7ACED11F">
            <w:pPr>
              <w:jc w:val="center"/>
            </w:pPr>
            <w:r>
              <w:rPr>
                <w:rFonts w:ascii="宋体" w:hAnsi="宋体" w:eastAsia="宋体"/>
                <w:sz w:val="24"/>
              </w:rPr>
              <w:t>项目支出绩效自评表</w:t>
            </w:r>
          </w:p>
        </w:tc>
      </w:tr>
      <w:tr w14:paraId="6471B547">
        <w:tblPrEx>
          <w:tblCellMar>
            <w:top w:w="0" w:type="dxa"/>
            <w:left w:w="108" w:type="dxa"/>
            <w:bottom w:w="0" w:type="dxa"/>
            <w:right w:w="108" w:type="dxa"/>
          </w:tblCellMar>
        </w:tblPrEx>
        <w:tc>
          <w:tcPr>
            <w:tcW w:w="8847" w:type="dxa"/>
            <w:gridSpan w:val="9"/>
            <w:vAlign w:val="center"/>
          </w:tcPr>
          <w:p w14:paraId="08710A12">
            <w:pPr>
              <w:jc w:val="center"/>
            </w:pPr>
            <w:r>
              <w:rPr>
                <w:rFonts w:ascii="宋体" w:hAnsi="宋体" w:eastAsia="宋体"/>
                <w:sz w:val="24"/>
              </w:rPr>
              <w:t>(2024年度)</w:t>
            </w:r>
          </w:p>
        </w:tc>
      </w:tr>
      <w:tr w14:paraId="6C5322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FCA2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10BE009">
            <w:pPr>
              <w:jc w:val="center"/>
            </w:pPr>
            <w:r>
              <w:rPr>
                <w:rFonts w:ascii="宋体" w:hAnsi="宋体" w:eastAsia="宋体"/>
                <w:sz w:val="16"/>
              </w:rPr>
              <w:t>2024年自治区医疗服务与保障能力提升补助【卫生健康人才队伍建设】补助资金 （和地财社</w:t>
            </w:r>
            <w:r>
              <w:rPr>
                <w:rFonts w:hint="eastAsia" w:ascii="宋体" w:hAnsi="宋体"/>
                <w:sz w:val="16"/>
                <w:lang w:eastAsia="zh-CN"/>
              </w:rPr>
              <w:t>〔2023〕76号</w:t>
            </w:r>
            <w:r>
              <w:rPr>
                <w:rFonts w:ascii="宋体" w:hAnsi="宋体" w:eastAsia="宋体"/>
                <w:sz w:val="16"/>
              </w:rPr>
              <w:t>）</w:t>
            </w:r>
          </w:p>
        </w:tc>
      </w:tr>
      <w:tr w14:paraId="70BB2A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2E2E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D624B2">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4386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68C6D9">
            <w:pPr>
              <w:jc w:val="center"/>
            </w:pPr>
            <w:r>
              <w:rPr>
                <w:rFonts w:ascii="宋体" w:hAnsi="宋体" w:eastAsia="宋体"/>
                <w:sz w:val="16"/>
              </w:rPr>
              <w:t>民丰县安迪尔乡人民卫生院</w:t>
            </w:r>
          </w:p>
        </w:tc>
      </w:tr>
      <w:tr w14:paraId="410BBB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635C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DC30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59BD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3988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1C19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CB6B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11AC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2664B">
            <w:pPr>
              <w:jc w:val="center"/>
            </w:pPr>
            <w:r>
              <w:rPr>
                <w:rFonts w:ascii="宋体" w:hAnsi="宋体" w:eastAsia="宋体"/>
                <w:sz w:val="16"/>
              </w:rPr>
              <w:t>得分</w:t>
            </w:r>
          </w:p>
        </w:tc>
      </w:tr>
      <w:tr w14:paraId="33E169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F9D8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471E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5C303">
            <w:pPr>
              <w:jc w:val="center"/>
            </w:pPr>
            <w:r>
              <w:rPr>
                <w:rFonts w:ascii="宋体" w:hAnsi="宋体" w:eastAsia="宋体"/>
                <w:sz w:val="16"/>
              </w:rPr>
              <w:t>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15784">
            <w:pPr>
              <w:jc w:val="center"/>
            </w:pPr>
            <w:r>
              <w:rPr>
                <w:rFonts w:ascii="宋体" w:hAnsi="宋体" w:eastAsia="宋体"/>
                <w:sz w:val="16"/>
              </w:rPr>
              <w:t>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C7A92">
            <w:pPr>
              <w:jc w:val="center"/>
            </w:pPr>
            <w:r>
              <w:rPr>
                <w:rFonts w:ascii="宋体" w:hAnsi="宋体" w:eastAsia="宋体"/>
                <w:sz w:val="16"/>
              </w:rPr>
              <w:t>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483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803A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45AD2">
            <w:pPr>
              <w:jc w:val="center"/>
            </w:pPr>
            <w:r>
              <w:rPr>
                <w:rFonts w:ascii="宋体" w:hAnsi="宋体" w:eastAsia="宋体"/>
                <w:sz w:val="16"/>
              </w:rPr>
              <w:t>10.00分</w:t>
            </w:r>
          </w:p>
        </w:tc>
      </w:tr>
      <w:tr w14:paraId="774237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29EF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939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12EEE">
            <w:pPr>
              <w:jc w:val="center"/>
            </w:pPr>
            <w:r>
              <w:rPr>
                <w:rFonts w:ascii="宋体" w:hAnsi="宋体" w:eastAsia="宋体"/>
                <w:sz w:val="16"/>
              </w:rPr>
              <w:t>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CF575">
            <w:pPr>
              <w:jc w:val="center"/>
            </w:pPr>
            <w:r>
              <w:rPr>
                <w:rFonts w:ascii="宋体" w:hAnsi="宋体" w:eastAsia="宋体"/>
                <w:sz w:val="16"/>
              </w:rPr>
              <w:t>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15A8A">
            <w:pPr>
              <w:jc w:val="center"/>
            </w:pPr>
            <w:r>
              <w:rPr>
                <w:rFonts w:ascii="宋体" w:hAnsi="宋体" w:eastAsia="宋体"/>
                <w:sz w:val="16"/>
              </w:rPr>
              <w:t>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124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0B3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70F94">
            <w:pPr>
              <w:jc w:val="center"/>
            </w:pPr>
            <w:r>
              <w:rPr>
                <w:rFonts w:ascii="宋体" w:hAnsi="宋体" w:eastAsia="宋体"/>
                <w:sz w:val="16"/>
              </w:rPr>
              <w:t>—</w:t>
            </w:r>
          </w:p>
        </w:tc>
      </w:tr>
      <w:tr w14:paraId="58F529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93B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CB1E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CF2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DD4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E69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987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B3C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C5605">
            <w:pPr>
              <w:jc w:val="center"/>
            </w:pPr>
            <w:r>
              <w:rPr>
                <w:rFonts w:ascii="宋体" w:hAnsi="宋体" w:eastAsia="宋体"/>
                <w:sz w:val="16"/>
              </w:rPr>
              <w:t>—</w:t>
            </w:r>
          </w:p>
        </w:tc>
      </w:tr>
      <w:tr w14:paraId="0D92B4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E937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A79C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500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026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C94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51F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CAF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2C7E3">
            <w:pPr>
              <w:jc w:val="center"/>
            </w:pPr>
            <w:r>
              <w:rPr>
                <w:rFonts w:ascii="宋体" w:hAnsi="宋体" w:eastAsia="宋体"/>
                <w:sz w:val="16"/>
              </w:rPr>
              <w:t>—</w:t>
            </w:r>
          </w:p>
        </w:tc>
      </w:tr>
      <w:tr w14:paraId="5DC87A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813C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3C48A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729416">
            <w:pPr>
              <w:jc w:val="center"/>
            </w:pPr>
            <w:r>
              <w:rPr>
                <w:rFonts w:ascii="宋体" w:hAnsi="宋体" w:eastAsia="宋体"/>
                <w:sz w:val="16"/>
              </w:rPr>
              <w:t>实际完成情况</w:t>
            </w:r>
          </w:p>
        </w:tc>
      </w:tr>
      <w:tr w14:paraId="3EE29E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D59E1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99E7B2">
            <w:pPr>
              <w:jc w:val="both"/>
            </w:pPr>
            <w:r>
              <w:rPr>
                <w:rFonts w:hint="eastAsia" w:ascii="宋体" w:hAnsi="宋体"/>
                <w:sz w:val="16"/>
                <w:lang w:eastAsia="zh-CN"/>
              </w:rPr>
              <w:t>根据</w:t>
            </w:r>
            <w:r>
              <w:rPr>
                <w:rFonts w:ascii="宋体" w:hAnsi="宋体" w:eastAsia="宋体"/>
                <w:sz w:val="16"/>
              </w:rPr>
              <w:t>和地财社【2023】年76号文件实施本项目，主要内容：本单位有5名乡村医生保证每个月按时发放720元/人/月。通过项目的实施，巩固完善基层医药卫生体制综合改革成果，保障乡村医生的合法权益，稳定乡村医生队伍，调动和发挥乡村医生的积极性，提升基层医疗卫生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020349">
            <w:pPr>
              <w:jc w:val="both"/>
            </w:pPr>
            <w:r>
              <w:rPr>
                <w:rFonts w:hint="eastAsia" w:ascii="宋体" w:hAnsi="宋体"/>
                <w:sz w:val="16"/>
                <w:lang w:eastAsia="zh-CN"/>
              </w:rPr>
              <w:t>截至</w:t>
            </w:r>
            <w:r>
              <w:rPr>
                <w:rFonts w:ascii="宋体" w:hAnsi="宋体" w:eastAsia="宋体"/>
                <w:sz w:val="16"/>
              </w:rPr>
              <w:t>自评时间支付4.32万元，预算执行率100%。完成保障本单位5名乡村医生每个月按时发放720元/人/月。通过项目的实施，巩固完善基层医药卫生体制综合改革成果，保障了乡村医生的合法权益，稳定乡村医生队伍，调动和发挥了乡村医生的积极性，提升了基层医疗卫生服务水平。</w:t>
            </w:r>
          </w:p>
        </w:tc>
      </w:tr>
      <w:tr w14:paraId="740DCD9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EA1E5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25D3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FE68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521D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517E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76F2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CA7B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2217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AC1EC">
            <w:pPr>
              <w:jc w:val="center"/>
            </w:pPr>
            <w:r>
              <w:rPr>
                <w:rFonts w:ascii="宋体" w:hAnsi="宋体" w:eastAsia="宋体"/>
                <w:sz w:val="16"/>
              </w:rPr>
              <w:t>偏差原因分析及改进措施</w:t>
            </w:r>
          </w:p>
        </w:tc>
      </w:tr>
      <w:tr w14:paraId="6D1657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8A3B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8A2D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62C0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214D7">
            <w:pPr>
              <w:jc w:val="center"/>
            </w:pPr>
            <w:r>
              <w:rPr>
                <w:rFonts w:ascii="宋体" w:hAnsi="宋体" w:eastAsia="宋体"/>
                <w:sz w:val="16"/>
              </w:rPr>
              <w:t>受益卫生室数量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716AD">
            <w:pPr>
              <w:jc w:val="center"/>
            </w:pPr>
            <w:r>
              <w:rPr>
                <w:rFonts w:ascii="宋体" w:hAnsi="宋体" w:eastAsia="宋体"/>
                <w:sz w:val="16"/>
              </w:rPr>
              <w:t>=5所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6B80C">
            <w:pPr>
              <w:jc w:val="center"/>
            </w:pPr>
            <w:r>
              <w:rPr>
                <w:rFonts w:ascii="宋体" w:hAnsi="宋体" w:eastAsia="宋体"/>
                <w:sz w:val="16"/>
              </w:rPr>
              <w:t>=5所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E3DA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8E5F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4668F">
            <w:pPr>
              <w:jc w:val="center"/>
            </w:pPr>
          </w:p>
        </w:tc>
      </w:tr>
      <w:tr w14:paraId="097D1C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7838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FD81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7AC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676C0">
            <w:pPr>
              <w:jc w:val="center"/>
            </w:pPr>
            <w:r>
              <w:rPr>
                <w:rFonts w:ascii="宋体" w:hAnsi="宋体" w:eastAsia="宋体"/>
                <w:sz w:val="16"/>
              </w:rPr>
              <w:t>乡村医生补助人数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19BFF">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04C6C">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34F4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6D2E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2CCCC">
            <w:pPr>
              <w:jc w:val="center"/>
            </w:pPr>
          </w:p>
        </w:tc>
      </w:tr>
      <w:tr w14:paraId="58264E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9641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338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2625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89C34">
            <w:pPr>
              <w:jc w:val="center"/>
            </w:pPr>
            <w:r>
              <w:rPr>
                <w:rFonts w:ascii="宋体" w:hAnsi="宋体" w:eastAsia="宋体"/>
                <w:sz w:val="16"/>
              </w:rPr>
              <w:t>乡村医生补助覆盖率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D52E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9BB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1FBC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4ACE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AD635">
            <w:pPr>
              <w:jc w:val="center"/>
            </w:pPr>
          </w:p>
        </w:tc>
      </w:tr>
      <w:tr w14:paraId="6CA43D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FB78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5EAED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0FDB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30E42">
            <w:pPr>
              <w:jc w:val="center"/>
            </w:pPr>
            <w:r>
              <w:rPr>
                <w:rFonts w:ascii="宋体" w:hAnsi="宋体" w:eastAsia="宋体"/>
                <w:sz w:val="16"/>
              </w:rPr>
              <w:t>补助及时率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02C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101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ABB4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1F15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ADDD7">
            <w:pPr>
              <w:jc w:val="center"/>
            </w:pPr>
          </w:p>
        </w:tc>
      </w:tr>
      <w:tr w14:paraId="21ACB5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A66F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569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578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3615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5B6F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AA16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2C86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4A60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62B31">
            <w:pPr>
              <w:jc w:val="center"/>
            </w:pPr>
          </w:p>
        </w:tc>
      </w:tr>
      <w:tr w14:paraId="4EDFB6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3282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F914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3FA3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FB0AC">
            <w:pPr>
              <w:jc w:val="center"/>
            </w:pPr>
            <w:r>
              <w:rPr>
                <w:rFonts w:ascii="宋体" w:hAnsi="宋体" w:eastAsia="宋体"/>
                <w:sz w:val="16"/>
              </w:rPr>
              <w:t>乡村医生补助标准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9E251">
            <w:pPr>
              <w:jc w:val="center"/>
            </w:pPr>
            <w:r>
              <w:rPr>
                <w:rFonts w:ascii="宋体" w:hAnsi="宋体" w:eastAsia="宋体"/>
                <w:sz w:val="16"/>
              </w:rPr>
              <w:t>&lt;=720元/人/月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D38F1">
            <w:pPr>
              <w:jc w:val="center"/>
            </w:pPr>
            <w:r>
              <w:rPr>
                <w:rFonts w:ascii="宋体" w:hAnsi="宋体" w:eastAsia="宋体"/>
                <w:sz w:val="16"/>
              </w:rPr>
              <w:t>&lt;=720元/人/月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83BD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D9C8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0F219">
            <w:pPr>
              <w:jc w:val="center"/>
            </w:pPr>
          </w:p>
        </w:tc>
      </w:tr>
      <w:tr w14:paraId="4B1A67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A6B6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BC7B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8671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5564C">
            <w:pPr>
              <w:jc w:val="center"/>
            </w:pPr>
            <w:r>
              <w:rPr>
                <w:rFonts w:ascii="宋体" w:hAnsi="宋体" w:eastAsia="宋体"/>
                <w:sz w:val="16"/>
              </w:rPr>
              <w:t>保障乡村医生待遇，加强乡村医生队伍建设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99E98">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A334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EEDA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E6BC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9EAE8">
            <w:pPr>
              <w:jc w:val="center"/>
            </w:pPr>
          </w:p>
        </w:tc>
      </w:tr>
      <w:tr w14:paraId="54EF1F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AAC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B086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5CB2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3B8F6">
            <w:pPr>
              <w:jc w:val="center"/>
            </w:pPr>
            <w:r>
              <w:rPr>
                <w:rFonts w:ascii="宋体" w:hAnsi="宋体" w:eastAsia="宋体"/>
                <w:sz w:val="16"/>
              </w:rPr>
              <w:t>医护人员满意度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75C6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A844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71F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B32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8A738">
            <w:pPr>
              <w:jc w:val="center"/>
            </w:pPr>
          </w:p>
        </w:tc>
      </w:tr>
      <w:tr w14:paraId="576D649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EF1C6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E08C8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485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3091D">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3E6959D"/>
        </w:tc>
      </w:tr>
    </w:tbl>
    <w:p w14:paraId="5FC17C1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B064D2">
        <w:tc>
          <w:tcPr>
            <w:tcW w:w="8847" w:type="dxa"/>
            <w:gridSpan w:val="9"/>
            <w:vAlign w:val="center"/>
          </w:tcPr>
          <w:p w14:paraId="60C090F3">
            <w:pPr>
              <w:jc w:val="center"/>
            </w:pPr>
            <w:r>
              <w:rPr>
                <w:rFonts w:ascii="宋体" w:hAnsi="宋体" w:eastAsia="宋体"/>
                <w:sz w:val="24"/>
              </w:rPr>
              <w:t>项目支出绩效自评表</w:t>
            </w:r>
          </w:p>
        </w:tc>
      </w:tr>
      <w:tr w14:paraId="4B0BE198">
        <w:tblPrEx>
          <w:tblCellMar>
            <w:top w:w="0" w:type="dxa"/>
            <w:left w:w="108" w:type="dxa"/>
            <w:bottom w:w="0" w:type="dxa"/>
            <w:right w:w="108" w:type="dxa"/>
          </w:tblCellMar>
        </w:tblPrEx>
        <w:tc>
          <w:tcPr>
            <w:tcW w:w="8847" w:type="dxa"/>
            <w:gridSpan w:val="9"/>
            <w:vAlign w:val="center"/>
          </w:tcPr>
          <w:p w14:paraId="0ED78FF6">
            <w:pPr>
              <w:jc w:val="center"/>
            </w:pPr>
            <w:r>
              <w:rPr>
                <w:rFonts w:ascii="宋体" w:hAnsi="宋体" w:eastAsia="宋体"/>
                <w:sz w:val="24"/>
              </w:rPr>
              <w:t>(2024年度)</w:t>
            </w:r>
          </w:p>
        </w:tc>
      </w:tr>
      <w:tr w14:paraId="5D6516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0612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3A9EF1">
            <w:pPr>
              <w:jc w:val="center"/>
            </w:pPr>
            <w:r>
              <w:rPr>
                <w:rFonts w:ascii="宋体" w:hAnsi="宋体" w:eastAsia="宋体"/>
                <w:sz w:val="16"/>
              </w:rPr>
              <w:t>2024年自治区基本公共卫生服务补助资金 （和地财社</w:t>
            </w:r>
            <w:r>
              <w:rPr>
                <w:rFonts w:hint="eastAsia" w:ascii="宋体" w:hAnsi="宋体"/>
                <w:sz w:val="16"/>
                <w:lang w:eastAsia="zh-CN"/>
              </w:rPr>
              <w:t>〔2023〕74号</w:t>
            </w:r>
            <w:r>
              <w:rPr>
                <w:rFonts w:ascii="宋体" w:hAnsi="宋体" w:eastAsia="宋体"/>
                <w:sz w:val="16"/>
              </w:rPr>
              <w:t>）</w:t>
            </w:r>
          </w:p>
        </w:tc>
      </w:tr>
      <w:tr w14:paraId="51194D3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CAA6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3F162D">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23DB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766EE9">
            <w:pPr>
              <w:jc w:val="center"/>
            </w:pPr>
            <w:r>
              <w:rPr>
                <w:rFonts w:ascii="宋体" w:hAnsi="宋体" w:eastAsia="宋体"/>
                <w:sz w:val="16"/>
              </w:rPr>
              <w:t>民丰县安迪尔乡人民卫生院</w:t>
            </w:r>
          </w:p>
        </w:tc>
      </w:tr>
      <w:tr w14:paraId="0B1992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4808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B1F1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7BAA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F4E9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F810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6F0C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077B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43CE3">
            <w:pPr>
              <w:jc w:val="center"/>
            </w:pPr>
            <w:r>
              <w:rPr>
                <w:rFonts w:ascii="宋体" w:hAnsi="宋体" w:eastAsia="宋体"/>
                <w:sz w:val="16"/>
              </w:rPr>
              <w:t>得分</w:t>
            </w:r>
          </w:p>
        </w:tc>
      </w:tr>
      <w:tr w14:paraId="6AC114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A57D9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6157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97325">
            <w:pPr>
              <w:jc w:val="center"/>
            </w:pPr>
            <w:r>
              <w:rPr>
                <w:rFonts w:ascii="宋体" w:hAnsi="宋体" w:eastAsia="宋体"/>
                <w:sz w:val="16"/>
              </w:rPr>
              <w:t>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F3837">
            <w:pPr>
              <w:jc w:val="center"/>
            </w:pPr>
            <w:r>
              <w:rPr>
                <w:rFonts w:ascii="宋体" w:hAnsi="宋体" w:eastAsia="宋体"/>
                <w:sz w:val="16"/>
              </w:rPr>
              <w:t>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55448">
            <w:pPr>
              <w:jc w:val="center"/>
            </w:pPr>
            <w:r>
              <w:rPr>
                <w:rFonts w:ascii="宋体" w:hAnsi="宋体" w:eastAsia="宋体"/>
                <w:sz w:val="16"/>
              </w:rPr>
              <w:t>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E73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3B9D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43B23">
            <w:pPr>
              <w:jc w:val="center"/>
            </w:pPr>
            <w:r>
              <w:rPr>
                <w:rFonts w:ascii="宋体" w:hAnsi="宋体" w:eastAsia="宋体"/>
                <w:sz w:val="16"/>
              </w:rPr>
              <w:t>10.00分</w:t>
            </w:r>
          </w:p>
        </w:tc>
      </w:tr>
      <w:tr w14:paraId="67E010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77087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C0C8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D2A1A">
            <w:pPr>
              <w:jc w:val="center"/>
            </w:pPr>
            <w:r>
              <w:rPr>
                <w:rFonts w:ascii="宋体" w:hAnsi="宋体" w:eastAsia="宋体"/>
                <w:sz w:val="16"/>
              </w:rPr>
              <w:t>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C377E">
            <w:pPr>
              <w:jc w:val="center"/>
            </w:pPr>
            <w:r>
              <w:rPr>
                <w:rFonts w:ascii="宋体" w:hAnsi="宋体" w:eastAsia="宋体"/>
                <w:sz w:val="16"/>
              </w:rPr>
              <w:t>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076FA">
            <w:pPr>
              <w:jc w:val="center"/>
            </w:pPr>
            <w:r>
              <w:rPr>
                <w:rFonts w:ascii="宋体" w:hAnsi="宋体" w:eastAsia="宋体"/>
                <w:sz w:val="16"/>
              </w:rPr>
              <w:t>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B18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057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4AD19">
            <w:pPr>
              <w:jc w:val="center"/>
            </w:pPr>
            <w:r>
              <w:rPr>
                <w:rFonts w:ascii="宋体" w:hAnsi="宋体" w:eastAsia="宋体"/>
                <w:sz w:val="16"/>
              </w:rPr>
              <w:t>—</w:t>
            </w:r>
          </w:p>
        </w:tc>
      </w:tr>
      <w:tr w14:paraId="0FCB57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ACB23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C5DD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87B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EC7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13B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221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73C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0C91D">
            <w:pPr>
              <w:jc w:val="center"/>
            </w:pPr>
            <w:r>
              <w:rPr>
                <w:rFonts w:ascii="宋体" w:hAnsi="宋体" w:eastAsia="宋体"/>
                <w:sz w:val="16"/>
              </w:rPr>
              <w:t>—</w:t>
            </w:r>
          </w:p>
        </w:tc>
      </w:tr>
      <w:tr w14:paraId="068724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F08A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9556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AC6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90F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C7C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833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306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1C6C0">
            <w:pPr>
              <w:jc w:val="center"/>
            </w:pPr>
            <w:r>
              <w:rPr>
                <w:rFonts w:ascii="宋体" w:hAnsi="宋体" w:eastAsia="宋体"/>
                <w:sz w:val="16"/>
              </w:rPr>
              <w:t>—</w:t>
            </w:r>
          </w:p>
        </w:tc>
      </w:tr>
      <w:tr w14:paraId="2C9E5A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7F56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7EFE7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27B594">
            <w:pPr>
              <w:jc w:val="center"/>
            </w:pPr>
            <w:r>
              <w:rPr>
                <w:rFonts w:ascii="宋体" w:hAnsi="宋体" w:eastAsia="宋体"/>
                <w:sz w:val="16"/>
              </w:rPr>
              <w:t>实际完成情况</w:t>
            </w:r>
          </w:p>
        </w:tc>
      </w:tr>
      <w:tr w14:paraId="514E12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CCC1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C1596C">
            <w:pPr>
              <w:jc w:val="both"/>
            </w:pPr>
            <w:r>
              <w:rPr>
                <w:rFonts w:ascii="宋体" w:hAnsi="宋体" w:eastAsia="宋体"/>
                <w:sz w:val="16"/>
              </w:rPr>
              <w:t>根据和地财社【2023】年74号文件实施本项目.主要内容：免费为我辖区内居民提供基本公共卫生服务。通过项目的实施，掌握重点公共场所主要健康危害因素，掌握农村环境卫生健康危害因素水平及动态变化。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F1B01C">
            <w:pPr>
              <w:jc w:val="both"/>
            </w:pPr>
            <w:r>
              <w:rPr>
                <w:rFonts w:ascii="宋体" w:hAnsi="宋体" w:eastAsia="宋体"/>
                <w:sz w:val="16"/>
              </w:rPr>
              <w:t>完成免费为我辖区内居民提供基本公共卫生服务。通过项目的实施，掌握重点公共场所主要健康危害因素，掌握农村环境卫生健康危害因素水平及动态变化。</w:t>
            </w:r>
          </w:p>
        </w:tc>
      </w:tr>
      <w:tr w14:paraId="6D5B1C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15123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A05C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9335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539D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6682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78DE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6227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64BD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36E13">
            <w:pPr>
              <w:jc w:val="center"/>
            </w:pPr>
            <w:r>
              <w:rPr>
                <w:rFonts w:ascii="宋体" w:hAnsi="宋体" w:eastAsia="宋体"/>
                <w:sz w:val="16"/>
              </w:rPr>
              <w:t>偏差原因分析及改进措施</w:t>
            </w:r>
          </w:p>
        </w:tc>
      </w:tr>
      <w:tr w14:paraId="43AC46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8895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3924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C1E1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FE6DA">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4F8EA">
            <w:pPr>
              <w:jc w:val="center"/>
            </w:pPr>
            <w:r>
              <w:rPr>
                <w:rFonts w:ascii="宋体" w:hAnsi="宋体" w:eastAsia="宋体"/>
                <w:sz w:val="16"/>
              </w:rPr>
              <w:t>&gt;=400人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C6DBD">
            <w:pPr>
              <w:jc w:val="center"/>
            </w:pPr>
            <w:r>
              <w:rPr>
                <w:rFonts w:ascii="宋体" w:hAnsi="宋体" w:eastAsia="宋体"/>
                <w:sz w:val="16"/>
              </w:rPr>
              <w:t>=479人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286B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05230">
            <w:pPr>
              <w:jc w:val="center"/>
            </w:pPr>
            <w:r>
              <w:rPr>
                <w:rFonts w:ascii="宋体" w:hAnsi="宋体" w:eastAsia="宋体"/>
                <w:sz w:val="16"/>
              </w:rPr>
              <w:t>4.01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917F7">
            <w:pPr>
              <w:jc w:val="center"/>
            </w:pPr>
            <w:r>
              <w:rPr>
                <w:rFonts w:ascii="宋体" w:hAnsi="宋体" w:eastAsia="宋体"/>
                <w:sz w:val="16"/>
              </w:rPr>
              <w:t>偏差原因：年初专业技术人员提供数据有误原因年初数据年末数据有偏差；改进措施：今后合理设置目标。</w:t>
            </w:r>
          </w:p>
        </w:tc>
      </w:tr>
      <w:tr w14:paraId="16BA94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9B05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4F8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B6E8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FCF3F">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A9333">
            <w:pPr>
              <w:jc w:val="center"/>
            </w:pPr>
            <w:r>
              <w:rPr>
                <w:rFonts w:ascii="宋体" w:hAnsi="宋体" w:eastAsia="宋体"/>
                <w:sz w:val="16"/>
              </w:rPr>
              <w:t>&gt;=2663人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BF4A2">
            <w:pPr>
              <w:jc w:val="center"/>
            </w:pPr>
            <w:r>
              <w:rPr>
                <w:rFonts w:ascii="宋体" w:hAnsi="宋体" w:eastAsia="宋体"/>
                <w:sz w:val="16"/>
              </w:rPr>
              <w:t>=2536人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9627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39368">
            <w:pPr>
              <w:jc w:val="center"/>
            </w:pPr>
            <w:r>
              <w:rPr>
                <w:rFonts w:ascii="宋体" w:hAnsi="宋体" w:eastAsia="宋体"/>
                <w:sz w:val="16"/>
              </w:rPr>
              <w:t>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D262D">
            <w:pPr>
              <w:jc w:val="center"/>
            </w:pPr>
            <w:r>
              <w:rPr>
                <w:rFonts w:ascii="宋体" w:hAnsi="宋体" w:eastAsia="宋体"/>
                <w:sz w:val="16"/>
              </w:rPr>
              <w:t>偏差原因：年初专业技术人员提供数据有误原因年初数据年末数据有偏差；改进措施：今后合理设置目标。</w:t>
            </w:r>
          </w:p>
        </w:tc>
      </w:tr>
      <w:tr w14:paraId="70A39C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CFD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C16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60A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FBB5D">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2DC75">
            <w:pPr>
              <w:jc w:val="center"/>
            </w:pPr>
            <w:r>
              <w:rPr>
                <w:rFonts w:ascii="宋体" w:hAnsi="宋体" w:eastAsia="宋体"/>
                <w:sz w:val="16"/>
              </w:rPr>
              <w:t>&gt;=157人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9BC37">
            <w:pPr>
              <w:jc w:val="center"/>
            </w:pPr>
            <w:r>
              <w:rPr>
                <w:rFonts w:ascii="宋体" w:hAnsi="宋体" w:eastAsia="宋体"/>
                <w:sz w:val="16"/>
              </w:rPr>
              <w: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6BDE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B6428">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99CF9">
            <w:pPr>
              <w:jc w:val="center"/>
            </w:pPr>
            <w:r>
              <w:rPr>
                <w:rFonts w:ascii="宋体" w:hAnsi="宋体" w:eastAsia="宋体"/>
                <w:sz w:val="16"/>
              </w:rPr>
              <w:t>偏差原因：年初专业技术人员提供数据有误原因年初数据年末数据有偏差；改进措施：今后合理设置目标。</w:t>
            </w:r>
          </w:p>
        </w:tc>
      </w:tr>
      <w:tr w14:paraId="0BA3B0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28A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FA4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075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A7D4E">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A6E4B">
            <w:pPr>
              <w:jc w:val="center"/>
            </w:pPr>
            <w:r>
              <w:rPr>
                <w:rFonts w:ascii="宋体" w:hAnsi="宋体" w:eastAsia="宋体"/>
                <w:sz w:val="16"/>
              </w:rPr>
              <w:t>&gt;=290人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F7645">
            <w:pPr>
              <w:jc w:val="center"/>
            </w:pPr>
            <w:r>
              <w:rPr>
                <w:rFonts w:ascii="宋体" w:hAnsi="宋体" w:eastAsia="宋体"/>
                <w:sz w:val="16"/>
              </w:rPr>
              <w:t>=298人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D1AC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CFCB5">
            <w:pPr>
              <w:jc w:val="center"/>
            </w:pPr>
            <w:r>
              <w:rPr>
                <w:rFonts w:ascii="宋体" w:hAnsi="宋体" w:eastAsia="宋体"/>
                <w:sz w:val="16"/>
              </w:rPr>
              <w:t>4.86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71878">
            <w:pPr>
              <w:jc w:val="center"/>
            </w:pPr>
            <w:r>
              <w:rPr>
                <w:rFonts w:ascii="宋体" w:hAnsi="宋体" w:eastAsia="宋体"/>
                <w:sz w:val="16"/>
              </w:rPr>
              <w:t>偏差原因：年初专业技术人员提供数据有误原因年初数据年末数据有偏差；改进措施：今后合理设置目标。</w:t>
            </w:r>
          </w:p>
        </w:tc>
      </w:tr>
      <w:tr w14:paraId="100DF8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E88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1D6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C0B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C0ECD">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1327F">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632E5">
            <w:pPr>
              <w:jc w:val="center"/>
            </w:pPr>
            <w:r>
              <w:rPr>
                <w:rFonts w:ascii="宋体" w:hAnsi="宋体" w:eastAsia="宋体"/>
                <w:sz w:val="16"/>
              </w:rPr>
              <w:t>=21人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715E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588D3">
            <w:pPr>
              <w:jc w:val="center"/>
            </w:pPr>
            <w:r>
              <w:rPr>
                <w:rFonts w:ascii="宋体" w:hAnsi="宋体" w:eastAsia="宋体"/>
                <w:sz w:val="16"/>
              </w:rPr>
              <w:t>4.75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4A39C">
            <w:pPr>
              <w:jc w:val="center"/>
            </w:pPr>
            <w:r>
              <w:rPr>
                <w:rFonts w:ascii="宋体" w:hAnsi="宋体" w:eastAsia="宋体"/>
                <w:sz w:val="16"/>
              </w:rPr>
              <w:t>偏差原因：年初专业技术人员提供数据有误原因年初数据年末数据有偏差；改进措施：今后合理设置目标。</w:t>
            </w:r>
          </w:p>
        </w:tc>
      </w:tr>
      <w:tr w14:paraId="19ED53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705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ADC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961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DC734">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E8BBD">
            <w:pPr>
              <w:jc w:val="center"/>
            </w:pPr>
            <w:r>
              <w:rPr>
                <w:rFonts w:ascii="宋体" w:hAnsi="宋体" w:eastAsia="宋体"/>
                <w:sz w:val="16"/>
              </w:rPr>
              <w:t>&gt;=169人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24AEB">
            <w:pPr>
              <w:jc w:val="center"/>
            </w:pPr>
            <w:r>
              <w:rPr>
                <w:rFonts w:ascii="宋体" w:hAnsi="宋体" w:eastAsia="宋体"/>
                <w:sz w:val="16"/>
              </w:rPr>
              <w:t>=171人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7EAC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0A18C">
            <w:pPr>
              <w:jc w:val="center"/>
            </w:pPr>
            <w:r>
              <w:rPr>
                <w:rFonts w:ascii="宋体" w:hAnsi="宋体" w:eastAsia="宋体"/>
                <w:sz w:val="16"/>
              </w:rPr>
              <w:t>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A0C58">
            <w:pPr>
              <w:jc w:val="center"/>
            </w:pPr>
            <w:r>
              <w:rPr>
                <w:rFonts w:ascii="宋体" w:hAnsi="宋体" w:eastAsia="宋体"/>
                <w:sz w:val="16"/>
              </w:rPr>
              <w:t>偏差原因：年初专业技术人员提供数据有误原因年初数据年末数据有偏差；改进措施：今后合理设置目标。</w:t>
            </w:r>
          </w:p>
        </w:tc>
      </w:tr>
      <w:tr w14:paraId="1DDACE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476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492A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0C81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80D72">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7E54C">
            <w:pPr>
              <w:jc w:val="center"/>
            </w:pPr>
            <w:r>
              <w:rPr>
                <w:rFonts w:ascii="宋体" w:hAnsi="宋体" w:eastAsia="宋体"/>
                <w:sz w:val="16"/>
              </w:rPr>
              <w:t>&gt;=90人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5090F">
            <w:pPr>
              <w:jc w:val="center"/>
            </w:pPr>
            <w:r>
              <w:rPr>
                <w:rFonts w:ascii="宋体" w:hAnsi="宋体" w:eastAsia="宋体"/>
                <w:sz w:val="16"/>
              </w:rPr>
              <w:t>=90人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79FC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FE87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77580">
            <w:pPr>
              <w:jc w:val="center"/>
            </w:pPr>
          </w:p>
        </w:tc>
      </w:tr>
      <w:tr w14:paraId="4A08B9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9B8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56BE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0A07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D2DBB">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D62C3">
            <w:pPr>
              <w:jc w:val="center"/>
            </w:pPr>
            <w:r>
              <w:rPr>
                <w:rFonts w:ascii="宋体" w:hAnsi="宋体" w:eastAsia="宋体"/>
                <w:sz w:val="16"/>
              </w:rPr>
              <w:t>&gt;=9人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D0022">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9740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82231">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7B1F0">
            <w:pPr>
              <w:jc w:val="center"/>
            </w:pPr>
          </w:p>
        </w:tc>
      </w:tr>
      <w:tr w14:paraId="4B996D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CCE9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5270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77B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00EFB">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66FB2">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FF995">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0121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CF74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8CA55">
            <w:pPr>
              <w:jc w:val="center"/>
            </w:pPr>
            <w:r>
              <w:rPr>
                <w:rFonts w:ascii="宋体" w:hAnsi="宋体" w:eastAsia="宋体"/>
                <w:sz w:val="16"/>
              </w:rPr>
              <w:t>偏差原因：年初专业技术人员提供数据有误原因年初数据年末数据有偏差；改进措施：今后合理设置目标。</w:t>
            </w:r>
          </w:p>
        </w:tc>
      </w:tr>
      <w:tr w14:paraId="68FEDE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BCCF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838E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562D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AC46E">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B33F1">
            <w:pPr>
              <w:jc w:val="center"/>
            </w:pPr>
            <w:r>
              <w:rPr>
                <w:rFonts w:ascii="宋体" w:hAnsi="宋体" w:eastAsia="宋体"/>
                <w:sz w:val="16"/>
              </w:rPr>
              <w:t>&gt;=18人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71ADE">
            <w:pPr>
              <w:jc w:val="center"/>
            </w:pPr>
            <w:r>
              <w:rPr>
                <w:rFonts w:ascii="宋体" w:hAnsi="宋体" w:eastAsia="宋体"/>
                <w:sz w:val="16"/>
              </w:rPr>
              <w:t>=14人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FBFB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23D66">
            <w:pPr>
              <w:jc w:val="center"/>
            </w:pPr>
            <w:r>
              <w:rPr>
                <w:rFonts w:ascii="宋体" w:hAnsi="宋体" w:eastAsia="宋体"/>
                <w:sz w:val="16"/>
              </w:rPr>
              <w:t>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4EB34">
            <w:pPr>
              <w:jc w:val="center"/>
            </w:pPr>
            <w:r>
              <w:rPr>
                <w:rFonts w:ascii="宋体" w:hAnsi="宋体" w:eastAsia="宋体"/>
                <w:sz w:val="16"/>
              </w:rPr>
              <w:t>偏差原因：年初专业技术人员提供数据有误原因年初数据年末数据有偏差；改进措施：今后合理设置目标。</w:t>
            </w:r>
          </w:p>
        </w:tc>
      </w:tr>
      <w:tr w14:paraId="3E9394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7F46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D0E92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2C92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5DD36">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1F2B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2C1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6CFA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4C94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B0A7B">
            <w:pPr>
              <w:jc w:val="center"/>
            </w:pPr>
          </w:p>
        </w:tc>
      </w:tr>
      <w:tr w14:paraId="004E3983">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0FB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8E53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176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DAE9B">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E81D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2AEEF">
            <w:pPr>
              <w:jc w:val="center"/>
            </w:pPr>
            <w:r>
              <w:rPr>
                <w:rFonts w:ascii="宋体" w:hAnsi="宋体" w:eastAsia="宋体"/>
                <w:sz w:val="16"/>
              </w:rPr>
              <w:t>=91.14%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2BA0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FBB9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49748">
            <w:pPr>
              <w:jc w:val="center"/>
            </w:pPr>
            <w:r>
              <w:rPr>
                <w:rFonts w:ascii="宋体" w:hAnsi="宋体" w:eastAsia="宋体"/>
                <w:sz w:val="16"/>
              </w:rPr>
              <w:t>偏差原因：年初专业技术人员提供数据有误原因年初数据年末数据有偏差；改进措施：今后合理设置目标。</w:t>
            </w:r>
          </w:p>
        </w:tc>
      </w:tr>
      <w:tr w14:paraId="5930D4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9B5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740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431D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9C0A3">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64F5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BFD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B5B5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256A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1C2CF">
            <w:pPr>
              <w:jc w:val="center"/>
            </w:pPr>
          </w:p>
        </w:tc>
      </w:tr>
      <w:tr w14:paraId="7F8BB0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ADB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A79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693C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1FCCB">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5D3F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718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40F9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839F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2C695">
            <w:pPr>
              <w:jc w:val="center"/>
            </w:pPr>
          </w:p>
        </w:tc>
      </w:tr>
      <w:tr w14:paraId="6E6270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127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46A0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2E8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6A93A">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21A1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BB6A0">
            <w:pPr>
              <w:jc w:val="center"/>
            </w:pPr>
            <w:r>
              <w:rPr>
                <w:rFonts w:ascii="宋体" w:hAnsi="宋体" w:eastAsia="宋体"/>
                <w:sz w:val="16"/>
              </w:rPr>
              <w:t>=93.57%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3608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937C9">
            <w:pPr>
              <w:jc w:val="center"/>
            </w:pPr>
            <w:r>
              <w:rPr>
                <w:rFonts w:ascii="宋体" w:hAnsi="宋体" w:eastAsia="宋体"/>
                <w:sz w:val="16"/>
              </w:rPr>
              <w:t>1.92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413B1">
            <w:pPr>
              <w:jc w:val="center"/>
            </w:pPr>
            <w:r>
              <w:rPr>
                <w:rFonts w:ascii="宋体" w:hAnsi="宋体" w:eastAsia="宋体"/>
                <w:sz w:val="16"/>
              </w:rPr>
              <w:t>偏差原因：年初专业技术人员提供数据有误原因年初数据年末数据有偏差；改进措施：今后合理设置目标。</w:t>
            </w:r>
          </w:p>
        </w:tc>
      </w:tr>
      <w:tr w14:paraId="4D024B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234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C60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E7C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055C2">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02D4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744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25E6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E935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DA282">
            <w:pPr>
              <w:jc w:val="center"/>
            </w:pPr>
          </w:p>
        </w:tc>
      </w:tr>
      <w:tr w14:paraId="3E1650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58C7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80BC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203A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3A0BB">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5DCF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004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0DEB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2AB8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F6D82">
            <w:pPr>
              <w:jc w:val="center"/>
            </w:pPr>
          </w:p>
        </w:tc>
      </w:tr>
      <w:tr w14:paraId="3544AA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36D7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6336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F8DF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2827E">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706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08D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78873">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9DC22">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77103">
            <w:pPr>
              <w:jc w:val="center"/>
            </w:pPr>
          </w:p>
        </w:tc>
      </w:tr>
      <w:tr w14:paraId="7C674A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863C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8A5D3">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D5FC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AD764">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09C04">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C34D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A15C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338A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37DF9">
            <w:pPr>
              <w:jc w:val="center"/>
            </w:pPr>
          </w:p>
        </w:tc>
      </w:tr>
      <w:tr w14:paraId="1B63AB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859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20FE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4ACE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6FF6A">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30A96">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0F09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45C4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B574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CCA77">
            <w:pPr>
              <w:jc w:val="center"/>
            </w:pPr>
          </w:p>
        </w:tc>
      </w:tr>
      <w:tr w14:paraId="4FC7E5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551C2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91232">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30DD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62EF7">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16EA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665A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365F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2DF5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EC605">
            <w:pPr>
              <w:jc w:val="center"/>
            </w:pPr>
          </w:p>
        </w:tc>
      </w:tr>
      <w:tr w14:paraId="68540E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F722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78E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2F18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A1DE7">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7F74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D01B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7C1E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50DD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4E618">
            <w:pPr>
              <w:jc w:val="center"/>
            </w:pPr>
          </w:p>
        </w:tc>
      </w:tr>
      <w:tr w14:paraId="2F40592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14555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37150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C43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18E53">
            <w:pPr>
              <w:jc w:val="center"/>
            </w:pPr>
            <w:r>
              <w:rPr>
                <w:rFonts w:ascii="宋体" w:hAnsi="宋体" w:eastAsia="宋体"/>
                <w:sz w:val="16"/>
              </w:rPr>
              <w:t>90.07分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264653C"/>
        </w:tc>
      </w:tr>
    </w:tbl>
    <w:p w14:paraId="659D811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0F0EDC8">
        <w:tblPrEx>
          <w:tblCellMar>
            <w:top w:w="0" w:type="dxa"/>
            <w:left w:w="108" w:type="dxa"/>
            <w:bottom w:w="0" w:type="dxa"/>
            <w:right w:w="108" w:type="dxa"/>
          </w:tblCellMar>
        </w:tblPrEx>
        <w:tc>
          <w:tcPr>
            <w:tcW w:w="8847" w:type="dxa"/>
            <w:gridSpan w:val="9"/>
            <w:vAlign w:val="center"/>
          </w:tcPr>
          <w:p w14:paraId="0D709CC1">
            <w:pPr>
              <w:jc w:val="center"/>
            </w:pPr>
            <w:r>
              <w:rPr>
                <w:rFonts w:ascii="宋体" w:hAnsi="宋体" w:eastAsia="宋体"/>
                <w:sz w:val="24"/>
              </w:rPr>
              <w:t>项目支出绩效自评表</w:t>
            </w:r>
          </w:p>
        </w:tc>
      </w:tr>
      <w:tr w14:paraId="5455DB39">
        <w:tblPrEx>
          <w:tblCellMar>
            <w:top w:w="0" w:type="dxa"/>
            <w:left w:w="108" w:type="dxa"/>
            <w:bottom w:w="0" w:type="dxa"/>
            <w:right w:w="108" w:type="dxa"/>
          </w:tblCellMar>
        </w:tblPrEx>
        <w:tc>
          <w:tcPr>
            <w:tcW w:w="8847" w:type="dxa"/>
            <w:gridSpan w:val="9"/>
            <w:vAlign w:val="center"/>
          </w:tcPr>
          <w:p w14:paraId="2D98D0BC">
            <w:pPr>
              <w:jc w:val="center"/>
            </w:pPr>
            <w:r>
              <w:rPr>
                <w:rFonts w:ascii="宋体" w:hAnsi="宋体" w:eastAsia="宋体"/>
                <w:sz w:val="24"/>
              </w:rPr>
              <w:t>(2024年度)</w:t>
            </w:r>
          </w:p>
        </w:tc>
      </w:tr>
      <w:tr w14:paraId="36D808B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EFCE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55F2557">
            <w:pPr>
              <w:jc w:val="center"/>
            </w:pPr>
            <w:r>
              <w:rPr>
                <w:rFonts w:ascii="宋体" w:hAnsi="宋体" w:eastAsia="宋体"/>
                <w:sz w:val="16"/>
              </w:rPr>
              <w:t>2024年自治区基本公共服务补助资金（第二批）</w:t>
            </w:r>
          </w:p>
        </w:tc>
      </w:tr>
      <w:tr w14:paraId="3F8EA1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9B03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7AD8C9">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7B1C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A6C714">
            <w:pPr>
              <w:jc w:val="center"/>
            </w:pPr>
            <w:r>
              <w:rPr>
                <w:rFonts w:ascii="宋体" w:hAnsi="宋体" w:eastAsia="宋体"/>
                <w:sz w:val="16"/>
              </w:rPr>
              <w:t>民丰县安迪尔乡人民卫生院</w:t>
            </w:r>
          </w:p>
        </w:tc>
      </w:tr>
      <w:tr w14:paraId="5B549D4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FD95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DB53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AB03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5197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4B13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F6FA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5C3B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F4407">
            <w:pPr>
              <w:jc w:val="center"/>
            </w:pPr>
            <w:r>
              <w:rPr>
                <w:rFonts w:ascii="宋体" w:hAnsi="宋体" w:eastAsia="宋体"/>
                <w:sz w:val="16"/>
              </w:rPr>
              <w:t>得分</w:t>
            </w:r>
          </w:p>
        </w:tc>
      </w:tr>
      <w:tr w14:paraId="6C6CB3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F2A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1E11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16B38">
            <w:pPr>
              <w:jc w:val="center"/>
            </w:pPr>
            <w:r>
              <w:rPr>
                <w:rFonts w:ascii="宋体" w:hAnsi="宋体" w:eastAsia="宋体"/>
                <w:sz w:val="16"/>
              </w:rPr>
              <w:t>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E6B54">
            <w:pPr>
              <w:jc w:val="center"/>
            </w:pPr>
            <w:r>
              <w:rPr>
                <w:rFonts w:ascii="宋体" w:hAnsi="宋体" w:eastAsia="宋体"/>
                <w:sz w:val="16"/>
              </w:rPr>
              <w:t>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34EC9">
            <w:pPr>
              <w:jc w:val="center"/>
            </w:pPr>
            <w:r>
              <w:rPr>
                <w:rFonts w:ascii="宋体" w:hAnsi="宋体" w:eastAsia="宋体"/>
                <w:sz w:val="16"/>
              </w:rPr>
              <w:t>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000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5399A">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17CCC">
            <w:pPr>
              <w:jc w:val="center"/>
            </w:pPr>
            <w:r>
              <w:rPr>
                <w:rFonts w:ascii="宋体" w:hAnsi="宋体" w:eastAsia="宋体"/>
                <w:sz w:val="16"/>
              </w:rPr>
              <w:t>10.00分</w:t>
            </w:r>
          </w:p>
        </w:tc>
      </w:tr>
      <w:tr w14:paraId="16AEBE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712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28CC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EC6B4">
            <w:pPr>
              <w:jc w:val="center"/>
            </w:pPr>
            <w:r>
              <w:rPr>
                <w:rFonts w:ascii="宋体" w:hAnsi="宋体" w:eastAsia="宋体"/>
                <w:sz w:val="16"/>
              </w:rPr>
              <w:t>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E6D82">
            <w:pPr>
              <w:jc w:val="center"/>
            </w:pPr>
            <w:r>
              <w:rPr>
                <w:rFonts w:ascii="宋体" w:hAnsi="宋体" w:eastAsia="宋体"/>
                <w:sz w:val="16"/>
              </w:rPr>
              <w:t>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3A5DB">
            <w:pPr>
              <w:jc w:val="center"/>
            </w:pPr>
            <w:r>
              <w:rPr>
                <w:rFonts w:ascii="宋体" w:hAnsi="宋体" w:eastAsia="宋体"/>
                <w:sz w:val="16"/>
              </w:rPr>
              <w:t>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05E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973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45870">
            <w:pPr>
              <w:jc w:val="center"/>
            </w:pPr>
            <w:r>
              <w:rPr>
                <w:rFonts w:ascii="宋体" w:hAnsi="宋体" w:eastAsia="宋体"/>
                <w:sz w:val="16"/>
              </w:rPr>
              <w:t>—</w:t>
            </w:r>
          </w:p>
        </w:tc>
      </w:tr>
      <w:tr w14:paraId="6C6904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552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CD5D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692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45B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BC1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6E4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308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2E27E">
            <w:pPr>
              <w:jc w:val="center"/>
            </w:pPr>
            <w:r>
              <w:rPr>
                <w:rFonts w:ascii="宋体" w:hAnsi="宋体" w:eastAsia="宋体"/>
                <w:sz w:val="16"/>
              </w:rPr>
              <w:t>—</w:t>
            </w:r>
          </w:p>
        </w:tc>
      </w:tr>
      <w:tr w14:paraId="4F276E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FC50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28C5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601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492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38C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E78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95A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E4129">
            <w:pPr>
              <w:jc w:val="center"/>
            </w:pPr>
            <w:r>
              <w:rPr>
                <w:rFonts w:ascii="宋体" w:hAnsi="宋体" w:eastAsia="宋体"/>
                <w:sz w:val="16"/>
              </w:rPr>
              <w:t>—</w:t>
            </w:r>
          </w:p>
        </w:tc>
      </w:tr>
      <w:tr w14:paraId="0142797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BB45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1B195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337751">
            <w:pPr>
              <w:jc w:val="center"/>
            </w:pPr>
            <w:r>
              <w:rPr>
                <w:rFonts w:ascii="宋体" w:hAnsi="宋体" w:eastAsia="宋体"/>
                <w:sz w:val="16"/>
              </w:rPr>
              <w:t>实际完成情况</w:t>
            </w:r>
          </w:p>
        </w:tc>
      </w:tr>
      <w:tr w14:paraId="7BF719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7076D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0351B7">
            <w:pPr>
              <w:jc w:val="both"/>
            </w:pPr>
            <w:r>
              <w:rPr>
                <w:rFonts w:ascii="宋体" w:hAnsi="宋体" w:eastAsia="宋体"/>
                <w:sz w:val="16"/>
              </w:rPr>
              <w:t>根据和地财社【2024】年4号文件要求，开展本项目。主要内容：为2810人免费为我辖区内居民提供基本公共卫生服务，项目的实施，掌握重点公共场所主要健康危害因素，掌握农村环境卫生健康危害因素水平及动态变化。通过项目实施，有效提高居民健康素养水平，基本公共卫生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5A6456">
            <w:pPr>
              <w:jc w:val="both"/>
            </w:pPr>
            <w:r>
              <w:rPr>
                <w:rFonts w:ascii="宋体" w:hAnsi="宋体" w:eastAsia="宋体"/>
                <w:sz w:val="16"/>
              </w:rPr>
              <w:t>免费为我辖区内居民2810人提供基本公共卫生服务，项目的实施，掌握重点公共场所主要健康危害因素，掌握农村环境卫生健康危害因素水平及动态变化。通过项目实施，有效提高居民健康素养水平，基本公共卫生服务水平。</w:t>
            </w:r>
          </w:p>
        </w:tc>
      </w:tr>
      <w:tr w14:paraId="6FB054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B8D65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F6C8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E9C0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C6F3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785D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4953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85C4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B522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EE5C2">
            <w:pPr>
              <w:jc w:val="center"/>
            </w:pPr>
            <w:r>
              <w:rPr>
                <w:rFonts w:ascii="宋体" w:hAnsi="宋体" w:eastAsia="宋体"/>
                <w:sz w:val="16"/>
              </w:rPr>
              <w:t>偏差原因分析及改进措施</w:t>
            </w:r>
          </w:p>
        </w:tc>
      </w:tr>
      <w:tr w14:paraId="5D5684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3BB1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C4D9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0B2D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EDDA6">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4FE9F">
            <w:pPr>
              <w:jc w:val="center"/>
            </w:pPr>
            <w:r>
              <w:rPr>
                <w:rFonts w:ascii="宋体" w:hAnsi="宋体" w:eastAsia="宋体"/>
                <w:sz w:val="16"/>
              </w:rPr>
              <w:t>&gt;=400人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21D54">
            <w:pPr>
              <w:jc w:val="center"/>
            </w:pPr>
            <w:r>
              <w:rPr>
                <w:rFonts w:ascii="宋体" w:hAnsi="宋体" w:eastAsia="宋体"/>
                <w:sz w:val="16"/>
              </w:rPr>
              <w:t>=479人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17BC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F59B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A5DBF">
            <w:pPr>
              <w:jc w:val="center"/>
            </w:pPr>
          </w:p>
        </w:tc>
      </w:tr>
      <w:tr w14:paraId="1EB235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01B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016A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68D3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3B1D9">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94207">
            <w:pPr>
              <w:jc w:val="center"/>
            </w:pPr>
            <w:r>
              <w:rPr>
                <w:rFonts w:ascii="宋体" w:hAnsi="宋体" w:eastAsia="宋体"/>
                <w:sz w:val="16"/>
              </w:rPr>
              <w:t>&gt;=2663人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B1A9C">
            <w:pPr>
              <w:jc w:val="center"/>
            </w:pPr>
            <w:r>
              <w:rPr>
                <w:rFonts w:ascii="宋体" w:hAnsi="宋体" w:eastAsia="宋体"/>
                <w:sz w:val="16"/>
              </w:rPr>
              <w:t>=2536人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A0FB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4FB1B">
            <w:pPr>
              <w:jc w:val="center"/>
            </w:pPr>
            <w:r>
              <w:rPr>
                <w:rFonts w:ascii="宋体" w:hAnsi="宋体" w:eastAsia="宋体"/>
                <w:sz w:val="16"/>
              </w:rPr>
              <w:t>1.76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DFC5E">
            <w:pPr>
              <w:jc w:val="center"/>
            </w:pPr>
            <w:r>
              <w:rPr>
                <w:rFonts w:ascii="宋体" w:hAnsi="宋体" w:eastAsia="宋体"/>
                <w:sz w:val="16"/>
              </w:rPr>
              <w:t>偏差原因：年初专业技术人员提供数据有误原因年初数据年末数据有偏差；改进措施：今后合理设置目标。</w:t>
            </w:r>
          </w:p>
        </w:tc>
      </w:tr>
      <w:tr w14:paraId="2E1997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802C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7209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B9F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798A1">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BB32E">
            <w:pPr>
              <w:jc w:val="center"/>
            </w:pPr>
            <w:r>
              <w:rPr>
                <w:rFonts w:ascii="宋体" w:hAnsi="宋体" w:eastAsia="宋体"/>
                <w:sz w:val="16"/>
              </w:rPr>
              <w:t>&gt;=157人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592EF">
            <w:pPr>
              <w:jc w:val="center"/>
            </w:pPr>
            <w:r>
              <w:rPr>
                <w:rFonts w:ascii="宋体" w:hAnsi="宋体" w:eastAsia="宋体"/>
                <w:sz w:val="16"/>
              </w:rPr>
              <w: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2374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EA229">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4DDFF">
            <w:pPr>
              <w:jc w:val="center"/>
            </w:pPr>
            <w:r>
              <w:rPr>
                <w:rFonts w:ascii="宋体" w:hAnsi="宋体" w:eastAsia="宋体"/>
                <w:sz w:val="16"/>
              </w:rPr>
              <w:t>偏差原因：年初专业技术人员提供数据有误原因年初数据年末数据有偏差；改进措施：今后合理设置目标。</w:t>
            </w:r>
          </w:p>
        </w:tc>
      </w:tr>
      <w:tr w14:paraId="205747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B1E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AC27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5382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D1C30">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BA916">
            <w:pPr>
              <w:jc w:val="center"/>
            </w:pPr>
            <w:r>
              <w:rPr>
                <w:rFonts w:ascii="宋体" w:hAnsi="宋体" w:eastAsia="宋体"/>
                <w:sz w:val="16"/>
              </w:rPr>
              <w:t>&gt;=290人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9D48F">
            <w:pPr>
              <w:jc w:val="center"/>
            </w:pPr>
            <w:r>
              <w:rPr>
                <w:rFonts w:ascii="宋体" w:hAnsi="宋体" w:eastAsia="宋体"/>
                <w:sz w:val="16"/>
              </w:rPr>
              <w:t>=298人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5C58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3553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86464">
            <w:pPr>
              <w:jc w:val="center"/>
            </w:pPr>
          </w:p>
        </w:tc>
      </w:tr>
      <w:tr w14:paraId="7FB95E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AE1E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0858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056B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4D38C">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96BEA">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9CE96">
            <w:pPr>
              <w:jc w:val="center"/>
            </w:pPr>
            <w:r>
              <w:rPr>
                <w:rFonts w:ascii="宋体" w:hAnsi="宋体" w:eastAsia="宋体"/>
                <w:sz w:val="16"/>
              </w:rPr>
              <w:t>=21人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AF71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25AF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4D7B9">
            <w:pPr>
              <w:jc w:val="center"/>
            </w:pPr>
          </w:p>
        </w:tc>
      </w:tr>
      <w:tr w14:paraId="66B744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6A8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BAD0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1A5A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20682">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C1C73">
            <w:pPr>
              <w:jc w:val="center"/>
            </w:pPr>
            <w:r>
              <w:rPr>
                <w:rFonts w:ascii="宋体" w:hAnsi="宋体" w:eastAsia="宋体"/>
                <w:sz w:val="16"/>
              </w:rPr>
              <w:t>&gt;=169人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65799">
            <w:pPr>
              <w:jc w:val="center"/>
            </w:pPr>
            <w:r>
              <w:rPr>
                <w:rFonts w:ascii="宋体" w:hAnsi="宋体" w:eastAsia="宋体"/>
                <w:sz w:val="16"/>
              </w:rPr>
              <w:t>=171人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FAB31">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4F07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47BF6">
            <w:pPr>
              <w:jc w:val="center"/>
            </w:pPr>
          </w:p>
        </w:tc>
      </w:tr>
      <w:tr w14:paraId="572E94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554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8D75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A7A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ACD55">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85949">
            <w:pPr>
              <w:jc w:val="center"/>
            </w:pPr>
            <w:r>
              <w:rPr>
                <w:rFonts w:ascii="宋体" w:hAnsi="宋体" w:eastAsia="宋体"/>
                <w:sz w:val="16"/>
              </w:rPr>
              <w:t>&gt;=90人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9347A">
            <w:pPr>
              <w:jc w:val="center"/>
            </w:pPr>
            <w:r>
              <w:rPr>
                <w:rFonts w:ascii="宋体" w:hAnsi="宋体" w:eastAsia="宋体"/>
                <w:sz w:val="16"/>
              </w:rPr>
              <w:t>=90人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3A20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B315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88158">
            <w:pPr>
              <w:jc w:val="center"/>
            </w:pPr>
          </w:p>
        </w:tc>
      </w:tr>
      <w:tr w14:paraId="2FEF87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011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416D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559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90FBA">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13408">
            <w:pPr>
              <w:jc w:val="center"/>
            </w:pPr>
            <w:r>
              <w:rPr>
                <w:rFonts w:ascii="宋体" w:hAnsi="宋体" w:eastAsia="宋体"/>
                <w:sz w:val="16"/>
              </w:rPr>
              <w:t>&gt;=9人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4BFEF">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E925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81FD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65AA9">
            <w:pPr>
              <w:jc w:val="center"/>
            </w:pPr>
          </w:p>
        </w:tc>
      </w:tr>
      <w:tr w14:paraId="2DE33B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81A1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23A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4CC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D3437">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CFDE3">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76153">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E650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97FB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FEAD2">
            <w:pPr>
              <w:jc w:val="center"/>
            </w:pPr>
          </w:p>
        </w:tc>
      </w:tr>
      <w:tr w14:paraId="2F296F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009A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AD0D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87D1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E32CE">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9D44C">
            <w:pPr>
              <w:jc w:val="center"/>
            </w:pPr>
            <w:r>
              <w:rPr>
                <w:rFonts w:ascii="宋体" w:hAnsi="宋体" w:eastAsia="宋体"/>
                <w:sz w:val="16"/>
              </w:rPr>
              <w:t>&gt;=18人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D7C97">
            <w:pPr>
              <w:jc w:val="center"/>
            </w:pPr>
            <w:r>
              <w:rPr>
                <w:rFonts w:ascii="宋体" w:hAnsi="宋体" w:eastAsia="宋体"/>
                <w:sz w:val="16"/>
              </w:rPr>
              <w:t>=14人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831B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61E4D">
            <w:pPr>
              <w:jc w:val="center"/>
            </w:pPr>
            <w:r>
              <w:rPr>
                <w:rFonts w:ascii="宋体" w:hAnsi="宋体" w:eastAsia="宋体"/>
                <w:sz w:val="16"/>
              </w:rPr>
              <w:t>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34A34">
            <w:pPr>
              <w:jc w:val="center"/>
            </w:pPr>
            <w:r>
              <w:rPr>
                <w:rFonts w:ascii="宋体" w:hAnsi="宋体" w:eastAsia="宋体"/>
                <w:sz w:val="16"/>
              </w:rPr>
              <w:t>偏差原因：年初专业技术人员提供数据有误原因年初数据年末数据有偏差；改进措施：今后合理设置目标。</w:t>
            </w:r>
          </w:p>
        </w:tc>
      </w:tr>
      <w:tr w14:paraId="0E0B62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E8FC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EBAF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B79B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B8B47">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766C1">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B03EC">
            <w:pPr>
              <w:jc w:val="center"/>
            </w:pPr>
            <w:r>
              <w:rPr>
                <w:rFonts w:ascii="宋体" w:hAnsi="宋体" w:eastAsia="宋体"/>
                <w:sz w:val="16"/>
              </w:rPr>
              <w:t>=99.41%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CE31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5DB6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68E10">
            <w:pPr>
              <w:jc w:val="center"/>
            </w:pPr>
          </w:p>
        </w:tc>
      </w:tr>
      <w:tr w14:paraId="75DADA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A81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1F2B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3D31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CD26C">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F461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EAA19">
            <w:pPr>
              <w:jc w:val="center"/>
            </w:pPr>
            <w:r>
              <w:rPr>
                <w:rFonts w:ascii="宋体" w:hAnsi="宋体" w:eastAsia="宋体"/>
                <w:sz w:val="16"/>
              </w:rPr>
              <w:t>=86.58%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1133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CFAF7">
            <w:pPr>
              <w:jc w:val="center"/>
            </w:pPr>
            <w:r>
              <w:rPr>
                <w:rFonts w:ascii="宋体" w:hAnsi="宋体" w:eastAsia="宋体"/>
                <w:sz w:val="16"/>
              </w:rPr>
              <w:t>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373EF">
            <w:pPr>
              <w:jc w:val="center"/>
            </w:pPr>
            <w:r>
              <w:rPr>
                <w:rFonts w:ascii="宋体" w:hAnsi="宋体" w:eastAsia="宋体"/>
                <w:sz w:val="16"/>
              </w:rPr>
              <w:t>偏差原因：年初专业技术人员提供数据有误原因年初数据年末数据有偏差；改进措施：今后合理设置目标。</w:t>
            </w:r>
          </w:p>
        </w:tc>
      </w:tr>
      <w:tr w14:paraId="36D505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067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3A9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760F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BE5F1">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A496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C0E13">
            <w:pPr>
              <w:jc w:val="center"/>
            </w:pPr>
            <w:r>
              <w:rPr>
                <w:rFonts w:ascii="宋体" w:hAnsi="宋体" w:eastAsia="宋体"/>
                <w:sz w:val="16"/>
              </w:rPr>
              <w:t>=95.24%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4E9B1">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F47E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C2867">
            <w:pPr>
              <w:jc w:val="center"/>
            </w:pPr>
          </w:p>
        </w:tc>
      </w:tr>
      <w:tr w14:paraId="0B8CEF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59A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C694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390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06B55">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C4EB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3E9F0">
            <w:pPr>
              <w:jc w:val="center"/>
            </w:pPr>
            <w:r>
              <w:rPr>
                <w:rFonts w:ascii="宋体" w:hAnsi="宋体" w:eastAsia="宋体"/>
                <w:sz w:val="16"/>
              </w:rPr>
              <w:t>=98.84%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3E24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8692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C2370">
            <w:pPr>
              <w:jc w:val="center"/>
            </w:pPr>
          </w:p>
        </w:tc>
      </w:tr>
      <w:tr w14:paraId="3DC65B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1191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B9EF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48F8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79F69">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E269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78C15">
            <w:pPr>
              <w:jc w:val="center"/>
            </w:pPr>
            <w:r>
              <w:rPr>
                <w:rFonts w:ascii="宋体" w:hAnsi="宋体" w:eastAsia="宋体"/>
                <w:sz w:val="16"/>
              </w:rPr>
              <w:t>=88.89%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F747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3F99D">
            <w:pPr>
              <w:jc w:val="center"/>
            </w:pPr>
            <w:r>
              <w:rPr>
                <w:rFonts w:ascii="宋体" w:hAnsi="宋体" w:eastAsia="宋体"/>
                <w:sz w:val="16"/>
              </w:rPr>
              <w:t>2.52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4FE6E">
            <w:pPr>
              <w:jc w:val="center"/>
            </w:pPr>
            <w:r>
              <w:rPr>
                <w:rFonts w:ascii="宋体" w:hAnsi="宋体" w:eastAsia="宋体"/>
                <w:sz w:val="16"/>
              </w:rPr>
              <w:t>偏差原因：年初专业技术人员提供数据有误原因年初数据年末数据有偏差；改进措施：今后合理设置目标。</w:t>
            </w:r>
          </w:p>
        </w:tc>
      </w:tr>
      <w:tr w14:paraId="1E93CA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F70D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0D7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3F8F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3E217">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4067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1858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B6D0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8E8E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03BF7">
            <w:pPr>
              <w:jc w:val="center"/>
            </w:pPr>
          </w:p>
        </w:tc>
      </w:tr>
      <w:tr w14:paraId="41AEB1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52E9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02EA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41DA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37785">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87D9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64DF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9A129">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1356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52480">
            <w:pPr>
              <w:jc w:val="center"/>
            </w:pPr>
          </w:p>
        </w:tc>
      </w:tr>
      <w:tr w14:paraId="6BEC49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2A6D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6A1B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2718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FAC8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068F3">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BB4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0855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7D86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6F932">
            <w:pPr>
              <w:jc w:val="center"/>
            </w:pPr>
          </w:p>
        </w:tc>
      </w:tr>
      <w:tr w14:paraId="726647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0D98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C5B5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2F73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EA7B2">
            <w:pPr>
              <w:jc w:val="center"/>
            </w:pPr>
            <w:r>
              <w:rPr>
                <w:rFonts w:ascii="宋体" w:hAnsi="宋体" w:eastAsia="宋体"/>
                <w:sz w:val="16"/>
              </w:rPr>
              <w:t>人均服务标准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B50A9">
            <w:pPr>
              <w:jc w:val="center"/>
            </w:pPr>
            <w:r>
              <w:rPr>
                <w:rFonts w:ascii="宋体" w:hAnsi="宋体" w:eastAsia="宋体"/>
                <w:sz w:val="16"/>
              </w:rPr>
              <w:t>&lt;=1.88元/人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A2DDF">
            <w:pPr>
              <w:jc w:val="center"/>
            </w:pPr>
            <w:r>
              <w:rPr>
                <w:rFonts w:ascii="宋体" w:hAnsi="宋体" w:eastAsia="宋体"/>
                <w:sz w:val="16"/>
              </w:rPr>
              <w:t>=1.88元/人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9AAA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435B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E7F71">
            <w:pPr>
              <w:jc w:val="center"/>
            </w:pPr>
          </w:p>
        </w:tc>
      </w:tr>
      <w:tr w14:paraId="1795AF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912E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8BD9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61EA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880DF">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9F275">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E21AE">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26B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3A5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CCCD3">
            <w:pPr>
              <w:jc w:val="center"/>
            </w:pPr>
          </w:p>
        </w:tc>
      </w:tr>
      <w:tr w14:paraId="558C11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C20A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C297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3265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CCB89">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C781A">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882C9">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FA4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72E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2805C">
            <w:pPr>
              <w:jc w:val="center"/>
            </w:pPr>
          </w:p>
        </w:tc>
      </w:tr>
      <w:tr w14:paraId="37DEC8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EEE5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4F2A5">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8E66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ED7F2">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B6B8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011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7B93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316A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753B4">
            <w:pPr>
              <w:jc w:val="center"/>
            </w:pPr>
          </w:p>
        </w:tc>
      </w:tr>
      <w:tr w14:paraId="30FBCD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BFDB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E4C7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7C1E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94FC3">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23F1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49E7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6BF8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9AFC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C32FA">
            <w:pPr>
              <w:jc w:val="center"/>
            </w:pPr>
          </w:p>
        </w:tc>
      </w:tr>
      <w:tr w14:paraId="15BB6BE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99E51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6A29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546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78422">
            <w:pPr>
              <w:jc w:val="center"/>
            </w:pPr>
            <w:r>
              <w:rPr>
                <w:rFonts w:ascii="宋体" w:hAnsi="宋体" w:eastAsia="宋体"/>
                <w:sz w:val="16"/>
              </w:rPr>
              <w:t>95.91分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E5FE7DF"/>
        </w:tc>
      </w:tr>
    </w:tbl>
    <w:p w14:paraId="4A66489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9A0B02F">
        <w:tblPrEx>
          <w:tblCellMar>
            <w:top w:w="0" w:type="dxa"/>
            <w:left w:w="108" w:type="dxa"/>
            <w:bottom w:w="0" w:type="dxa"/>
            <w:right w:w="108" w:type="dxa"/>
          </w:tblCellMar>
        </w:tblPrEx>
        <w:tc>
          <w:tcPr>
            <w:tcW w:w="8847" w:type="dxa"/>
            <w:gridSpan w:val="9"/>
            <w:vAlign w:val="center"/>
          </w:tcPr>
          <w:p w14:paraId="2410644D">
            <w:pPr>
              <w:jc w:val="center"/>
            </w:pPr>
            <w:r>
              <w:rPr>
                <w:rFonts w:ascii="宋体" w:hAnsi="宋体" w:eastAsia="宋体"/>
                <w:sz w:val="24"/>
              </w:rPr>
              <w:t>项目支出绩效自评表</w:t>
            </w:r>
          </w:p>
        </w:tc>
      </w:tr>
      <w:tr w14:paraId="17F273CA">
        <w:tblPrEx>
          <w:tblCellMar>
            <w:top w:w="0" w:type="dxa"/>
            <w:left w:w="108" w:type="dxa"/>
            <w:bottom w:w="0" w:type="dxa"/>
            <w:right w:w="108" w:type="dxa"/>
          </w:tblCellMar>
        </w:tblPrEx>
        <w:tc>
          <w:tcPr>
            <w:tcW w:w="8847" w:type="dxa"/>
            <w:gridSpan w:val="9"/>
            <w:vAlign w:val="center"/>
          </w:tcPr>
          <w:p w14:paraId="5C461192">
            <w:pPr>
              <w:jc w:val="center"/>
            </w:pPr>
            <w:r>
              <w:rPr>
                <w:rFonts w:ascii="宋体" w:hAnsi="宋体" w:eastAsia="宋体"/>
                <w:sz w:val="24"/>
              </w:rPr>
              <w:t>(2024年度)</w:t>
            </w:r>
          </w:p>
        </w:tc>
      </w:tr>
      <w:tr w14:paraId="19BB6C8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5B57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37988B">
            <w:pPr>
              <w:jc w:val="center"/>
            </w:pPr>
            <w:r>
              <w:rPr>
                <w:rFonts w:ascii="宋体" w:hAnsi="宋体" w:eastAsia="宋体"/>
                <w:sz w:val="16"/>
              </w:rPr>
              <w:t>2024年自治区财政地方公共卫生服务【全民健康体检】补助</w:t>
            </w:r>
          </w:p>
        </w:tc>
      </w:tr>
      <w:tr w14:paraId="10C0E6C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30F9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E236C4">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4BAA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41C05A">
            <w:pPr>
              <w:jc w:val="center"/>
            </w:pPr>
            <w:r>
              <w:rPr>
                <w:rFonts w:ascii="宋体" w:hAnsi="宋体" w:eastAsia="宋体"/>
                <w:sz w:val="16"/>
              </w:rPr>
              <w:t>民丰县安迪尔乡人民卫生院</w:t>
            </w:r>
          </w:p>
        </w:tc>
      </w:tr>
      <w:tr w14:paraId="275D64F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6F49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2FCE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E533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CC4C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3677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95B0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EC36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6EFC7">
            <w:pPr>
              <w:jc w:val="center"/>
            </w:pPr>
            <w:r>
              <w:rPr>
                <w:rFonts w:ascii="宋体" w:hAnsi="宋体" w:eastAsia="宋体"/>
                <w:sz w:val="16"/>
              </w:rPr>
              <w:t>得分</w:t>
            </w:r>
          </w:p>
        </w:tc>
      </w:tr>
      <w:tr w14:paraId="56619C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44EEF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E329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3C3D7">
            <w:pPr>
              <w:jc w:val="center"/>
            </w:pPr>
            <w:r>
              <w:rPr>
                <w:rFonts w:ascii="宋体" w:hAnsi="宋体" w:eastAsia="宋体"/>
                <w:sz w:val="16"/>
              </w:rPr>
              <w:t>17.30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D8850">
            <w:pPr>
              <w:jc w:val="center"/>
            </w:pPr>
            <w:r>
              <w:rPr>
                <w:rFonts w:ascii="宋体" w:hAnsi="宋体" w:eastAsia="宋体"/>
                <w:sz w:val="16"/>
              </w:rPr>
              <w:t>17.30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02167">
            <w:pPr>
              <w:jc w:val="center"/>
            </w:pPr>
            <w:r>
              <w:rPr>
                <w:rFonts w:ascii="宋体" w:hAnsi="宋体" w:eastAsia="宋体"/>
                <w:sz w:val="16"/>
              </w:rPr>
              <w:t>17.30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2AE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CE85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E4B3A">
            <w:pPr>
              <w:jc w:val="center"/>
            </w:pPr>
            <w:r>
              <w:rPr>
                <w:rFonts w:ascii="宋体" w:hAnsi="宋体" w:eastAsia="宋体"/>
                <w:sz w:val="16"/>
              </w:rPr>
              <w:t>10.00分</w:t>
            </w:r>
          </w:p>
        </w:tc>
      </w:tr>
      <w:tr w14:paraId="5BCF45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4A75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980D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A4697">
            <w:pPr>
              <w:jc w:val="center"/>
            </w:pPr>
            <w:r>
              <w:rPr>
                <w:rFonts w:ascii="宋体" w:hAnsi="宋体" w:eastAsia="宋体"/>
                <w:sz w:val="16"/>
              </w:rPr>
              <w:t>17.30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B3153">
            <w:pPr>
              <w:jc w:val="center"/>
            </w:pPr>
            <w:r>
              <w:rPr>
                <w:rFonts w:ascii="宋体" w:hAnsi="宋体" w:eastAsia="宋体"/>
                <w:sz w:val="16"/>
              </w:rPr>
              <w:t>17.30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4C2AE">
            <w:pPr>
              <w:jc w:val="center"/>
            </w:pPr>
            <w:r>
              <w:rPr>
                <w:rFonts w:ascii="宋体" w:hAnsi="宋体" w:eastAsia="宋体"/>
                <w:sz w:val="16"/>
              </w:rPr>
              <w:t>17.30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F8E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524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9A136">
            <w:pPr>
              <w:jc w:val="center"/>
            </w:pPr>
            <w:r>
              <w:rPr>
                <w:rFonts w:ascii="宋体" w:hAnsi="宋体" w:eastAsia="宋体"/>
                <w:sz w:val="16"/>
              </w:rPr>
              <w:t>—</w:t>
            </w:r>
          </w:p>
        </w:tc>
      </w:tr>
      <w:tr w14:paraId="55159F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F54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946D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092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7A2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CD0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177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DDE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C9A04">
            <w:pPr>
              <w:jc w:val="center"/>
            </w:pPr>
            <w:r>
              <w:rPr>
                <w:rFonts w:ascii="宋体" w:hAnsi="宋体" w:eastAsia="宋体"/>
                <w:sz w:val="16"/>
              </w:rPr>
              <w:t>—</w:t>
            </w:r>
          </w:p>
        </w:tc>
      </w:tr>
      <w:tr w14:paraId="1D9889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47FC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D091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945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FA8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022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198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2DD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3C651">
            <w:pPr>
              <w:jc w:val="center"/>
            </w:pPr>
            <w:r>
              <w:rPr>
                <w:rFonts w:ascii="宋体" w:hAnsi="宋体" w:eastAsia="宋体"/>
                <w:sz w:val="16"/>
              </w:rPr>
              <w:t>—</w:t>
            </w:r>
          </w:p>
        </w:tc>
      </w:tr>
      <w:tr w14:paraId="3A94B2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D82B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BCE92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EEC4D1">
            <w:pPr>
              <w:jc w:val="center"/>
            </w:pPr>
            <w:r>
              <w:rPr>
                <w:rFonts w:ascii="宋体" w:hAnsi="宋体" w:eastAsia="宋体"/>
                <w:sz w:val="16"/>
              </w:rPr>
              <w:t>实际完成情况</w:t>
            </w:r>
          </w:p>
        </w:tc>
      </w:tr>
      <w:tr w14:paraId="218979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A6A7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96689D">
            <w:pPr>
              <w:jc w:val="both"/>
            </w:pPr>
            <w:r>
              <w:rPr>
                <w:rFonts w:ascii="宋体" w:hAnsi="宋体" w:eastAsia="宋体"/>
                <w:sz w:val="16"/>
              </w:rPr>
              <w:t>根据和地财社</w:t>
            </w:r>
            <w:r>
              <w:rPr>
                <w:rFonts w:hint="eastAsia" w:ascii="宋体" w:hAnsi="宋体"/>
                <w:sz w:val="16"/>
                <w:lang w:eastAsia="zh-CN"/>
              </w:rPr>
              <w:t>〔2023〕75号</w:t>
            </w:r>
            <w:r>
              <w:rPr>
                <w:rFonts w:ascii="宋体" w:hAnsi="宋体" w:eastAsia="宋体"/>
                <w:sz w:val="16"/>
              </w:rPr>
              <w:t>文件开展实施本项目，主要内容：全民健康体检人数1730人，通过项目的实施，居民健康保健意识和知晓率逐步提高，居民健康水平提高。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AD607A">
            <w:pPr>
              <w:jc w:val="both"/>
            </w:pPr>
            <w:r>
              <w:rPr>
                <w:rFonts w:ascii="宋体" w:hAnsi="宋体" w:eastAsia="宋体"/>
                <w:sz w:val="16"/>
              </w:rPr>
              <w:t>截至2024年12月底，本项目预算安排17.3万元，实际支出17.3万元，预算执行率100%。项目已经完成。通过项目实施，有效提升全民身体健康水平，促使居民关注自身健康，有助于疾病的“早发现”，进而实现“早干预，早治疗”目标，提升群众健康水平.</w:t>
            </w:r>
            <w:r>
              <w:rPr>
                <w:rFonts w:ascii="宋体" w:hAnsi="宋体" w:eastAsia="宋体"/>
                <w:sz w:val="16"/>
              </w:rPr>
              <w:br w:type="textWrapping"/>
            </w:r>
            <w:r>
              <w:rPr>
                <w:rFonts w:ascii="宋体" w:hAnsi="宋体" w:eastAsia="宋体"/>
                <w:sz w:val="16"/>
              </w:rPr>
              <w:t>全年执行率100%</w:t>
            </w:r>
          </w:p>
        </w:tc>
      </w:tr>
      <w:tr w14:paraId="7F706E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50C6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84F9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9298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781F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3A53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224F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7D03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A947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35133">
            <w:pPr>
              <w:jc w:val="center"/>
            </w:pPr>
            <w:r>
              <w:rPr>
                <w:rFonts w:ascii="宋体" w:hAnsi="宋体" w:eastAsia="宋体"/>
                <w:sz w:val="16"/>
              </w:rPr>
              <w:t>偏差原因分析及改进措施</w:t>
            </w:r>
          </w:p>
        </w:tc>
      </w:tr>
      <w:tr w14:paraId="626F04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F811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5BB9F">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07D8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392DE">
            <w:pPr>
              <w:jc w:val="center"/>
            </w:pPr>
            <w:r>
              <w:rPr>
                <w:rFonts w:ascii="宋体" w:hAnsi="宋体" w:eastAsia="宋体"/>
                <w:sz w:val="16"/>
              </w:rPr>
              <w:t>全民健康体检人数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9902F">
            <w:pPr>
              <w:jc w:val="center"/>
            </w:pPr>
            <w:r>
              <w:rPr>
                <w:rFonts w:ascii="宋体" w:hAnsi="宋体" w:eastAsia="宋体"/>
                <w:sz w:val="16"/>
              </w:rPr>
              <w:t>&gt;=1730人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96084">
            <w:pPr>
              <w:jc w:val="center"/>
            </w:pPr>
            <w:r>
              <w:rPr>
                <w:rFonts w:ascii="宋体" w:hAnsi="宋体" w:eastAsia="宋体"/>
                <w:sz w:val="16"/>
              </w:rPr>
              <w:t>=2132人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13A1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4B9F5">
            <w:pPr>
              <w:jc w:val="center"/>
            </w:pPr>
            <w:r>
              <w:rPr>
                <w:rFonts w:ascii="宋体" w:hAnsi="宋体" w:eastAsia="宋体"/>
                <w:sz w:val="16"/>
              </w:rPr>
              <w:t>6.14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9FFFB">
            <w:pPr>
              <w:jc w:val="center"/>
            </w:pPr>
            <w:r>
              <w:rPr>
                <w:rFonts w:ascii="宋体" w:hAnsi="宋体" w:eastAsia="宋体"/>
                <w:sz w:val="16"/>
              </w:rPr>
              <w:t>偏差原因：年初专业技术人员提供数据有误原因年初数据年末数据有偏差；改进措施：今后合理设置目标。</w:t>
            </w:r>
          </w:p>
        </w:tc>
      </w:tr>
      <w:tr w14:paraId="7F0EDB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425F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AB3C8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851B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24E49">
            <w:pPr>
              <w:jc w:val="center"/>
            </w:pPr>
            <w:r>
              <w:rPr>
                <w:rFonts w:ascii="宋体" w:hAnsi="宋体" w:eastAsia="宋体"/>
                <w:sz w:val="16"/>
              </w:rPr>
              <w:t>居民健康档案规范化电子建档率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E3A66">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B485F">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8315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0C68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2401D">
            <w:pPr>
              <w:jc w:val="center"/>
            </w:pPr>
          </w:p>
        </w:tc>
      </w:tr>
      <w:tr w14:paraId="422427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F90D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812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BFC3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476CF">
            <w:pPr>
              <w:jc w:val="center"/>
            </w:pPr>
            <w:r>
              <w:rPr>
                <w:rFonts w:ascii="宋体" w:hAnsi="宋体" w:eastAsia="宋体"/>
                <w:sz w:val="16"/>
              </w:rPr>
              <w:t>全民体检信息系统建设率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05A1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8D95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3E8E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BCDE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0B222">
            <w:pPr>
              <w:jc w:val="center"/>
            </w:pPr>
          </w:p>
        </w:tc>
      </w:tr>
      <w:tr w14:paraId="5F6D19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F062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0C0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2AAD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4A5A">
            <w:pPr>
              <w:jc w:val="center"/>
            </w:pPr>
            <w:r>
              <w:rPr>
                <w:rFonts w:ascii="宋体" w:hAnsi="宋体" w:eastAsia="宋体"/>
                <w:sz w:val="16"/>
              </w:rPr>
              <w:t>检测检验设备到位及时率（%）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DBE1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060B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3DE2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4984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4486B">
            <w:pPr>
              <w:jc w:val="center"/>
            </w:pPr>
          </w:p>
        </w:tc>
      </w:tr>
      <w:tr w14:paraId="5898A4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AB9D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A11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D450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64C28">
            <w:pPr>
              <w:jc w:val="center"/>
            </w:pPr>
            <w:r>
              <w:rPr>
                <w:rFonts w:ascii="宋体" w:hAnsi="宋体" w:eastAsia="宋体"/>
                <w:sz w:val="16"/>
              </w:rPr>
              <w:t>全民体检完成率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010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3C0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AF1C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4D3F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0EA63">
            <w:pPr>
              <w:jc w:val="center"/>
            </w:pPr>
          </w:p>
        </w:tc>
      </w:tr>
      <w:tr w14:paraId="0C6944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FDAE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DFDB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657C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DDF5B">
            <w:pPr>
              <w:jc w:val="center"/>
            </w:pPr>
            <w:r>
              <w:rPr>
                <w:rFonts w:ascii="宋体" w:hAnsi="宋体" w:eastAsia="宋体"/>
                <w:sz w:val="16"/>
              </w:rPr>
              <w:t>全民体检任务完成及时率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EE5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280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76F0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B10A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C9240">
            <w:pPr>
              <w:jc w:val="center"/>
            </w:pPr>
          </w:p>
        </w:tc>
      </w:tr>
      <w:tr w14:paraId="31B4A6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4AEC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A5E1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E480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9AB06">
            <w:pPr>
              <w:jc w:val="center"/>
            </w:pPr>
            <w:r>
              <w:rPr>
                <w:rFonts w:ascii="宋体" w:hAnsi="宋体" w:eastAsia="宋体"/>
                <w:sz w:val="16"/>
              </w:rPr>
              <w:t>人均体检费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D0544">
            <w:pPr>
              <w:jc w:val="center"/>
            </w:pPr>
            <w:r>
              <w:rPr>
                <w:rFonts w:ascii="宋体" w:hAnsi="宋体" w:eastAsia="宋体"/>
                <w:sz w:val="16"/>
              </w:rPr>
              <w:t>&lt;=100元/人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A8DC8">
            <w:pPr>
              <w:jc w:val="center"/>
            </w:pPr>
            <w:r>
              <w:rPr>
                <w:rFonts w:ascii="宋体" w:hAnsi="宋体" w:eastAsia="宋体"/>
                <w:sz w:val="16"/>
              </w:rPr>
              <w:t>=81.14/人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7567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36C29">
            <w:pPr>
              <w:jc w:val="center"/>
            </w:pPr>
            <w:r>
              <w:rPr>
                <w:rFonts w:ascii="宋体" w:hAnsi="宋体" w:eastAsia="宋体"/>
                <w:sz w:val="16"/>
              </w:rPr>
              <w:t>10.57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587D1">
            <w:pPr>
              <w:jc w:val="center"/>
            </w:pPr>
            <w:r>
              <w:rPr>
                <w:rFonts w:ascii="宋体" w:hAnsi="宋体" w:eastAsia="宋体"/>
                <w:sz w:val="16"/>
              </w:rPr>
              <w:t>偏差原因：年初专业技术人员提供数据有误原因年初数据年末数据有偏差；改进措施：今后合理设置目标。</w:t>
            </w:r>
          </w:p>
        </w:tc>
      </w:tr>
      <w:tr w14:paraId="0688F5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3E92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ECF3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8EB0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7609A">
            <w:pPr>
              <w:jc w:val="center"/>
            </w:pPr>
            <w:r>
              <w:rPr>
                <w:rFonts w:ascii="宋体" w:hAnsi="宋体" w:eastAsia="宋体"/>
                <w:sz w:val="16"/>
              </w:rPr>
              <w:t>居民健康水平提高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685C2">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4896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C54C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6BE8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86336">
            <w:pPr>
              <w:jc w:val="center"/>
            </w:pPr>
          </w:p>
        </w:tc>
      </w:tr>
      <w:tr w14:paraId="047F56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934F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F8E2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A6EE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04A55">
            <w:pPr>
              <w:jc w:val="center"/>
            </w:pPr>
            <w:r>
              <w:rPr>
                <w:rFonts w:ascii="宋体" w:hAnsi="宋体" w:eastAsia="宋体"/>
                <w:sz w:val="16"/>
              </w:rPr>
              <w:t>体检人员满意度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E773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AB3A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A20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A0B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A0475">
            <w:pPr>
              <w:jc w:val="center"/>
            </w:pPr>
          </w:p>
        </w:tc>
      </w:tr>
      <w:tr w14:paraId="67EB5D0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CC087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BDC03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FCB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86506">
            <w:pPr>
              <w:jc w:val="center"/>
            </w:pPr>
            <w:r>
              <w:rPr>
                <w:rFonts w:ascii="宋体" w:hAnsi="宋体" w:eastAsia="宋体"/>
                <w:sz w:val="16"/>
              </w:rPr>
              <w:t>88.71分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ABAF5B4"/>
        </w:tc>
      </w:tr>
    </w:tbl>
    <w:p w14:paraId="47043ED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35ACCC6">
        <w:tblPrEx>
          <w:tblCellMar>
            <w:top w:w="0" w:type="dxa"/>
            <w:left w:w="108" w:type="dxa"/>
            <w:bottom w:w="0" w:type="dxa"/>
            <w:right w:w="108" w:type="dxa"/>
          </w:tblCellMar>
        </w:tblPrEx>
        <w:tc>
          <w:tcPr>
            <w:tcW w:w="8847" w:type="dxa"/>
            <w:gridSpan w:val="9"/>
            <w:vAlign w:val="center"/>
          </w:tcPr>
          <w:p w14:paraId="17386399">
            <w:pPr>
              <w:jc w:val="center"/>
            </w:pPr>
            <w:r>
              <w:rPr>
                <w:rFonts w:ascii="宋体" w:hAnsi="宋体" w:eastAsia="宋体"/>
                <w:sz w:val="24"/>
              </w:rPr>
              <w:t>项目支出绩效自评表</w:t>
            </w:r>
          </w:p>
        </w:tc>
      </w:tr>
      <w:tr w14:paraId="1AA07ADF">
        <w:tblPrEx>
          <w:tblCellMar>
            <w:top w:w="0" w:type="dxa"/>
            <w:left w:w="108" w:type="dxa"/>
            <w:bottom w:w="0" w:type="dxa"/>
            <w:right w:w="108" w:type="dxa"/>
          </w:tblCellMar>
        </w:tblPrEx>
        <w:tc>
          <w:tcPr>
            <w:tcW w:w="8847" w:type="dxa"/>
            <w:gridSpan w:val="9"/>
            <w:vAlign w:val="center"/>
          </w:tcPr>
          <w:p w14:paraId="399127CE">
            <w:pPr>
              <w:jc w:val="center"/>
            </w:pPr>
            <w:r>
              <w:rPr>
                <w:rFonts w:ascii="宋体" w:hAnsi="宋体" w:eastAsia="宋体"/>
                <w:sz w:val="24"/>
              </w:rPr>
              <w:t>(2024年度)</w:t>
            </w:r>
          </w:p>
        </w:tc>
      </w:tr>
      <w:tr w14:paraId="3F955C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9E2E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79BF8E6">
            <w:pPr>
              <w:jc w:val="center"/>
            </w:pPr>
            <w:r>
              <w:rPr>
                <w:rFonts w:ascii="宋体" w:hAnsi="宋体" w:eastAsia="宋体"/>
                <w:sz w:val="16"/>
              </w:rPr>
              <w:t>民丰县2024年老年健康与医养结合服务项目（失能老年人健康评估）资金1</w:t>
            </w:r>
          </w:p>
        </w:tc>
      </w:tr>
      <w:tr w14:paraId="452B5C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732B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6FB73C">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ECD1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1B865E">
            <w:pPr>
              <w:jc w:val="center"/>
            </w:pPr>
            <w:r>
              <w:rPr>
                <w:rFonts w:ascii="宋体" w:hAnsi="宋体" w:eastAsia="宋体"/>
                <w:sz w:val="16"/>
              </w:rPr>
              <w:t>民丰县安迪尔乡人民卫生院</w:t>
            </w:r>
          </w:p>
        </w:tc>
      </w:tr>
      <w:tr w14:paraId="6A2C5D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A999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52F3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BA5B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6752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05F4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AE39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F157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86B5A">
            <w:pPr>
              <w:jc w:val="center"/>
            </w:pPr>
            <w:r>
              <w:rPr>
                <w:rFonts w:ascii="宋体" w:hAnsi="宋体" w:eastAsia="宋体"/>
                <w:sz w:val="16"/>
              </w:rPr>
              <w:t>得分</w:t>
            </w:r>
          </w:p>
        </w:tc>
      </w:tr>
      <w:tr w14:paraId="14AAE7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4ADD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DF5E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1CC97">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F644A">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1A8F2">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0A0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C6AA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0F5BD">
            <w:pPr>
              <w:jc w:val="center"/>
            </w:pPr>
            <w:r>
              <w:rPr>
                <w:rFonts w:ascii="宋体" w:hAnsi="宋体" w:eastAsia="宋体"/>
                <w:sz w:val="16"/>
              </w:rPr>
              <w:t>10.00分</w:t>
            </w:r>
          </w:p>
        </w:tc>
      </w:tr>
      <w:tr w14:paraId="303051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339C8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2C10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6ED65">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99AE4">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25364">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D85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8C0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B94DF">
            <w:pPr>
              <w:jc w:val="center"/>
            </w:pPr>
            <w:r>
              <w:rPr>
                <w:rFonts w:ascii="宋体" w:hAnsi="宋体" w:eastAsia="宋体"/>
                <w:sz w:val="16"/>
              </w:rPr>
              <w:t>—</w:t>
            </w:r>
          </w:p>
        </w:tc>
      </w:tr>
      <w:tr w14:paraId="7F27BB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6B913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B5AC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7DF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195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3CC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81F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9A1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B5E8F">
            <w:pPr>
              <w:jc w:val="center"/>
            </w:pPr>
            <w:r>
              <w:rPr>
                <w:rFonts w:ascii="宋体" w:hAnsi="宋体" w:eastAsia="宋体"/>
                <w:sz w:val="16"/>
              </w:rPr>
              <w:t>—</w:t>
            </w:r>
          </w:p>
        </w:tc>
      </w:tr>
      <w:tr w14:paraId="31DCF4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7E2DA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947F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C03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44B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ECB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DD3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C60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3CC3F">
            <w:pPr>
              <w:jc w:val="center"/>
            </w:pPr>
            <w:r>
              <w:rPr>
                <w:rFonts w:ascii="宋体" w:hAnsi="宋体" w:eastAsia="宋体"/>
                <w:sz w:val="16"/>
              </w:rPr>
              <w:t>—</w:t>
            </w:r>
          </w:p>
        </w:tc>
      </w:tr>
      <w:tr w14:paraId="389E02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2270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8C1D7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97AE28">
            <w:pPr>
              <w:jc w:val="center"/>
            </w:pPr>
            <w:r>
              <w:rPr>
                <w:rFonts w:ascii="宋体" w:hAnsi="宋体" w:eastAsia="宋体"/>
                <w:sz w:val="16"/>
              </w:rPr>
              <w:t>实际完成情况</w:t>
            </w:r>
          </w:p>
        </w:tc>
      </w:tr>
      <w:tr w14:paraId="08F4AD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63EA4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554020">
            <w:pPr>
              <w:jc w:val="both"/>
            </w:pPr>
            <w:r>
              <w:rPr>
                <w:rFonts w:ascii="宋体" w:hAnsi="宋体" w:eastAsia="宋体"/>
                <w:sz w:val="16"/>
              </w:rPr>
              <w:t>根据和地财综</w:t>
            </w:r>
            <w:r>
              <w:rPr>
                <w:rFonts w:hint="eastAsia" w:ascii="宋体" w:hAnsi="宋体"/>
                <w:sz w:val="16"/>
                <w:lang w:eastAsia="zh-CN"/>
              </w:rPr>
              <w:t>〔2023〕21号</w:t>
            </w:r>
            <w:r>
              <w:rPr>
                <w:rFonts w:ascii="宋体" w:hAnsi="宋体" w:eastAsia="宋体"/>
                <w:sz w:val="16"/>
              </w:rPr>
              <w:t>文件实施本项目。主要内容：为项目辖区65岁及以上居家失能老年人开展健康评估与健康服务，通过项目实施：改善失能老年人的生活质量，切实加强对失能老年人健康评估服务项目的组织服务人员。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209FB3">
            <w:pPr>
              <w:jc w:val="both"/>
            </w:pPr>
            <w:r>
              <w:rPr>
                <w:rFonts w:ascii="宋体" w:hAnsi="宋体" w:eastAsia="宋体"/>
                <w:sz w:val="16"/>
              </w:rPr>
              <w:t>已完成和地财综</w:t>
            </w:r>
            <w:r>
              <w:rPr>
                <w:rFonts w:hint="eastAsia" w:ascii="宋体" w:hAnsi="宋体"/>
                <w:sz w:val="16"/>
                <w:lang w:eastAsia="zh-CN"/>
              </w:rPr>
              <w:t>〔2023〕21号</w:t>
            </w:r>
            <w:r>
              <w:rPr>
                <w:rFonts w:ascii="宋体" w:hAnsi="宋体" w:eastAsia="宋体"/>
                <w:sz w:val="16"/>
              </w:rPr>
              <w:t>文件项目。项目实施内容：为项目辖区65岁及以上居家失能老年人开展健康评估与健康服务，进行2次业务指导。通过项目实施，改善失能老年人的生活质量，切实提高对失能老年人健康评估的服务人员服务水平。基本达标目的</w:t>
            </w:r>
            <w:r>
              <w:rPr>
                <w:rFonts w:ascii="宋体" w:hAnsi="宋体" w:eastAsia="宋体"/>
                <w:sz w:val="16"/>
              </w:rPr>
              <w:br w:type="textWrapping"/>
            </w:r>
          </w:p>
        </w:tc>
      </w:tr>
      <w:tr w14:paraId="41A1D4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5BFA4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94BF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7F90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E555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E4A6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0994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2B44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21C3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8D5CD">
            <w:pPr>
              <w:jc w:val="center"/>
            </w:pPr>
            <w:r>
              <w:rPr>
                <w:rFonts w:ascii="宋体" w:hAnsi="宋体" w:eastAsia="宋体"/>
                <w:sz w:val="16"/>
              </w:rPr>
              <w:t>偏差原因分析及改进措施</w:t>
            </w:r>
          </w:p>
        </w:tc>
      </w:tr>
      <w:tr w14:paraId="22939E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8EA3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F3DA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14C8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945CE">
            <w:pPr>
              <w:jc w:val="center"/>
            </w:pPr>
            <w:r>
              <w:rPr>
                <w:rFonts w:ascii="宋体" w:hAnsi="宋体" w:eastAsia="宋体"/>
                <w:sz w:val="16"/>
              </w:rPr>
              <w:t>65岁及以上居家失能老年人开展健康评估，健康评估完成人数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08053">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C25C3">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B649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DABE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9ABF6">
            <w:pPr>
              <w:jc w:val="center"/>
            </w:pPr>
          </w:p>
        </w:tc>
      </w:tr>
      <w:tr w14:paraId="0D585B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AF02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74C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AD1C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2D436">
            <w:pPr>
              <w:jc w:val="center"/>
            </w:pPr>
            <w:r>
              <w:rPr>
                <w:rFonts w:ascii="宋体" w:hAnsi="宋体" w:eastAsia="宋体"/>
                <w:sz w:val="16"/>
              </w:rPr>
              <w:t>开展业务指导次数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1F42B">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73B4D">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1BA4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CA96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87E51">
            <w:pPr>
              <w:jc w:val="center"/>
            </w:pPr>
          </w:p>
        </w:tc>
      </w:tr>
      <w:tr w14:paraId="26B717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8785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B9C6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7031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99F86">
            <w:pPr>
              <w:jc w:val="center"/>
            </w:pPr>
            <w:r>
              <w:rPr>
                <w:rFonts w:ascii="宋体" w:hAnsi="宋体" w:eastAsia="宋体"/>
                <w:sz w:val="16"/>
              </w:rPr>
              <w:t>开展基层医疗卫生人才培训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60CAA">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884C7">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A022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8E6A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33E57">
            <w:pPr>
              <w:jc w:val="center"/>
            </w:pPr>
          </w:p>
        </w:tc>
      </w:tr>
      <w:tr w14:paraId="4C3F38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76E9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2858F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7942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65C73">
            <w:pPr>
              <w:jc w:val="center"/>
            </w:pPr>
            <w:r>
              <w:rPr>
                <w:rFonts w:ascii="宋体" w:hAnsi="宋体" w:eastAsia="宋体"/>
                <w:sz w:val="16"/>
              </w:rPr>
              <w:t>开展指导完成率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595D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C95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04E7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7F4B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3DEFA">
            <w:pPr>
              <w:jc w:val="center"/>
            </w:pPr>
          </w:p>
        </w:tc>
      </w:tr>
      <w:tr w14:paraId="7E9FD6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0DE2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E7F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547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D9BD4">
            <w:pPr>
              <w:jc w:val="center"/>
            </w:pPr>
            <w:r>
              <w:rPr>
                <w:rFonts w:ascii="宋体" w:hAnsi="宋体" w:eastAsia="宋体"/>
                <w:sz w:val="16"/>
              </w:rPr>
              <w:t>开展基层医疗卫生人才培训率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5A74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E32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A96B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8E4B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61FA5">
            <w:pPr>
              <w:jc w:val="center"/>
            </w:pPr>
          </w:p>
        </w:tc>
      </w:tr>
      <w:tr w14:paraId="4B3C3D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D4B4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DE5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619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DB61F">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FD74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7B0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9F90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3FE9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CC827">
            <w:pPr>
              <w:jc w:val="center"/>
            </w:pPr>
          </w:p>
        </w:tc>
      </w:tr>
      <w:tr w14:paraId="0013F4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C0F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C78D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BF5E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215D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BAD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47D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3120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417A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A4B98">
            <w:pPr>
              <w:jc w:val="center"/>
            </w:pPr>
          </w:p>
        </w:tc>
      </w:tr>
      <w:tr w14:paraId="4EA53B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2CF1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1FC8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E62A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A287E">
            <w:pPr>
              <w:jc w:val="center"/>
            </w:pPr>
            <w:r>
              <w:rPr>
                <w:rFonts w:ascii="宋体" w:hAnsi="宋体" w:eastAsia="宋体"/>
                <w:sz w:val="16"/>
              </w:rPr>
              <w:t>老年健康服务水平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590F3">
            <w:pPr>
              <w:jc w:val="center"/>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8D93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2F2E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522C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76D56">
            <w:pPr>
              <w:jc w:val="center"/>
            </w:pPr>
          </w:p>
        </w:tc>
      </w:tr>
      <w:tr w14:paraId="72CAD3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8AF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A9E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2F2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39109">
            <w:pPr>
              <w:jc w:val="center"/>
            </w:pPr>
            <w:r>
              <w:rPr>
                <w:rFonts w:ascii="宋体" w:hAnsi="宋体" w:eastAsia="宋体"/>
                <w:sz w:val="16"/>
              </w:rPr>
              <w:t>老年人生活质量和健康水平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5849A">
            <w:pPr>
              <w:jc w:val="center"/>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1AC7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32F2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9842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8B7F4">
            <w:pPr>
              <w:jc w:val="center"/>
            </w:pPr>
          </w:p>
        </w:tc>
      </w:tr>
      <w:tr w14:paraId="42BA72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3A6A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5CBD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8188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68094">
            <w:pPr>
              <w:jc w:val="center"/>
            </w:pPr>
            <w:r>
              <w:rPr>
                <w:rFonts w:ascii="宋体" w:hAnsi="宋体" w:eastAsia="宋体"/>
                <w:sz w:val="16"/>
              </w:rPr>
              <w:t>65岁及以上居家老年人服务满意度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1ECD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B7E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4EA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D4E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7CF57">
            <w:pPr>
              <w:jc w:val="center"/>
            </w:pPr>
          </w:p>
        </w:tc>
      </w:tr>
      <w:tr w14:paraId="0B01C91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8E8C4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B68C8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49E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514AD">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0F1B539"/>
        </w:tc>
      </w:tr>
    </w:tbl>
    <w:p w14:paraId="653937C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177B21F">
        <w:tblPrEx>
          <w:tblCellMar>
            <w:top w:w="0" w:type="dxa"/>
            <w:left w:w="108" w:type="dxa"/>
            <w:bottom w:w="0" w:type="dxa"/>
            <w:right w:w="108" w:type="dxa"/>
          </w:tblCellMar>
        </w:tblPrEx>
        <w:tc>
          <w:tcPr>
            <w:tcW w:w="8847" w:type="dxa"/>
            <w:gridSpan w:val="9"/>
            <w:vAlign w:val="center"/>
          </w:tcPr>
          <w:p w14:paraId="00013B06">
            <w:pPr>
              <w:jc w:val="center"/>
            </w:pPr>
            <w:r>
              <w:rPr>
                <w:rFonts w:ascii="宋体" w:hAnsi="宋体" w:eastAsia="宋体"/>
                <w:sz w:val="24"/>
              </w:rPr>
              <w:t>项目支出绩效自评表</w:t>
            </w:r>
          </w:p>
        </w:tc>
      </w:tr>
      <w:tr w14:paraId="5DC31F9E">
        <w:tblPrEx>
          <w:tblCellMar>
            <w:top w:w="0" w:type="dxa"/>
            <w:left w:w="108" w:type="dxa"/>
            <w:bottom w:w="0" w:type="dxa"/>
            <w:right w:w="108" w:type="dxa"/>
          </w:tblCellMar>
        </w:tblPrEx>
        <w:tc>
          <w:tcPr>
            <w:tcW w:w="8847" w:type="dxa"/>
            <w:gridSpan w:val="9"/>
            <w:vAlign w:val="center"/>
          </w:tcPr>
          <w:p w14:paraId="520D39F5">
            <w:pPr>
              <w:jc w:val="center"/>
            </w:pPr>
            <w:r>
              <w:rPr>
                <w:rFonts w:ascii="宋体" w:hAnsi="宋体" w:eastAsia="宋体"/>
                <w:sz w:val="24"/>
              </w:rPr>
              <w:t>(2024年度)</w:t>
            </w:r>
          </w:p>
        </w:tc>
      </w:tr>
      <w:tr w14:paraId="1652BD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2F48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37D1FF">
            <w:pPr>
              <w:jc w:val="center"/>
            </w:pPr>
            <w:r>
              <w:rPr>
                <w:rFonts w:ascii="宋体" w:hAnsi="宋体" w:eastAsia="宋体"/>
                <w:sz w:val="16"/>
              </w:rPr>
              <w:t>民丰县安迪尔乡人民卫生院事业收入</w:t>
            </w:r>
          </w:p>
        </w:tc>
      </w:tr>
      <w:tr w14:paraId="08E7FF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F099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2141AE">
            <w:pPr>
              <w:jc w:val="center"/>
            </w:pPr>
            <w:r>
              <w:rPr>
                <w:rFonts w:ascii="宋体" w:hAnsi="宋体" w:eastAsia="宋体"/>
                <w:sz w:val="16"/>
              </w:rPr>
              <w:t>民丰县安迪尔乡卫生院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A76D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845ECB">
            <w:pPr>
              <w:jc w:val="center"/>
            </w:pPr>
            <w:r>
              <w:rPr>
                <w:rFonts w:ascii="宋体" w:hAnsi="宋体" w:eastAsia="宋体"/>
                <w:sz w:val="16"/>
              </w:rPr>
              <w:t>民丰县安迪尔乡人民卫生院</w:t>
            </w:r>
          </w:p>
        </w:tc>
      </w:tr>
      <w:tr w14:paraId="4920B6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D46D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A3AB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FF05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C4A4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35D0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A892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BAB8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03DA6">
            <w:pPr>
              <w:jc w:val="center"/>
            </w:pPr>
            <w:r>
              <w:rPr>
                <w:rFonts w:ascii="宋体" w:hAnsi="宋体" w:eastAsia="宋体"/>
                <w:sz w:val="16"/>
              </w:rPr>
              <w:t>得分</w:t>
            </w:r>
          </w:p>
        </w:tc>
      </w:tr>
      <w:tr w14:paraId="647D75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BABB8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3E7C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65545">
            <w:pPr>
              <w:jc w:val="center"/>
            </w:pPr>
            <w:r>
              <w:rPr>
                <w:rFonts w:ascii="宋体" w:hAnsi="宋体" w:eastAsia="宋体"/>
                <w:sz w:val="16"/>
              </w:rPr>
              <w:t>161.93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CEBCE">
            <w:pPr>
              <w:jc w:val="center"/>
            </w:pPr>
            <w:r>
              <w:rPr>
                <w:rFonts w:ascii="宋体" w:hAnsi="宋体" w:eastAsia="宋体"/>
                <w:sz w:val="16"/>
              </w:rPr>
              <w:t>161.93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1F6EF">
            <w:pPr>
              <w:jc w:val="center"/>
            </w:pPr>
            <w:r>
              <w:rPr>
                <w:rFonts w:ascii="宋体" w:hAnsi="宋体" w:eastAsia="宋体"/>
                <w:sz w:val="16"/>
              </w:rPr>
              <w:t>130.60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B1C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4EFE9">
            <w:pPr>
              <w:jc w:val="center"/>
            </w:pPr>
            <w:r>
              <w:rPr>
                <w:rFonts w:ascii="宋体" w:hAnsi="宋体" w:eastAsia="宋体"/>
                <w:sz w:val="16"/>
              </w:rPr>
              <w:t xml:space="preserve">80.65%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226B7">
            <w:pPr>
              <w:jc w:val="center"/>
            </w:pPr>
            <w:r>
              <w:rPr>
                <w:rFonts w:ascii="宋体" w:hAnsi="宋体" w:eastAsia="宋体"/>
                <w:sz w:val="16"/>
              </w:rPr>
              <w:t>5.16分</w:t>
            </w:r>
          </w:p>
        </w:tc>
      </w:tr>
      <w:tr w14:paraId="37BEDC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58E0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487B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A56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2A5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1C9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F71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7E6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13E57">
            <w:pPr>
              <w:jc w:val="center"/>
            </w:pPr>
            <w:r>
              <w:rPr>
                <w:rFonts w:ascii="宋体" w:hAnsi="宋体" w:eastAsia="宋体"/>
                <w:sz w:val="16"/>
              </w:rPr>
              <w:t>—</w:t>
            </w:r>
          </w:p>
        </w:tc>
      </w:tr>
      <w:tr w14:paraId="617D9E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AA9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F4B9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3D5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A52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25C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421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53F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D11C6">
            <w:pPr>
              <w:jc w:val="center"/>
            </w:pPr>
            <w:r>
              <w:rPr>
                <w:rFonts w:ascii="宋体" w:hAnsi="宋体" w:eastAsia="宋体"/>
                <w:sz w:val="16"/>
              </w:rPr>
              <w:t>—</w:t>
            </w:r>
          </w:p>
        </w:tc>
      </w:tr>
      <w:tr w14:paraId="347483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C0AA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F5BE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94C1C">
            <w:pPr>
              <w:jc w:val="center"/>
            </w:pPr>
            <w:r>
              <w:rPr>
                <w:rFonts w:ascii="宋体" w:hAnsi="宋体" w:eastAsia="宋体"/>
                <w:sz w:val="16"/>
              </w:rPr>
              <w:t>161.93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390D5">
            <w:pPr>
              <w:jc w:val="center"/>
            </w:pPr>
            <w:r>
              <w:rPr>
                <w:rFonts w:ascii="宋体" w:hAnsi="宋体" w:eastAsia="宋体"/>
                <w:sz w:val="16"/>
              </w:rPr>
              <w:t>161.93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D725B">
            <w:pPr>
              <w:jc w:val="center"/>
            </w:pPr>
            <w:r>
              <w:rPr>
                <w:rFonts w:ascii="宋体" w:hAnsi="宋体" w:eastAsia="宋体"/>
                <w:sz w:val="16"/>
              </w:rPr>
              <w:t>130.60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62D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8F6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3BF83">
            <w:pPr>
              <w:jc w:val="center"/>
            </w:pPr>
            <w:r>
              <w:rPr>
                <w:rFonts w:ascii="宋体" w:hAnsi="宋体" w:eastAsia="宋体"/>
                <w:sz w:val="16"/>
              </w:rPr>
              <w:t>—</w:t>
            </w:r>
          </w:p>
        </w:tc>
      </w:tr>
      <w:tr w14:paraId="04D93E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10BA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92932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5126EC">
            <w:pPr>
              <w:jc w:val="center"/>
            </w:pPr>
            <w:r>
              <w:rPr>
                <w:rFonts w:ascii="宋体" w:hAnsi="宋体" w:eastAsia="宋体"/>
                <w:sz w:val="16"/>
              </w:rPr>
              <w:t>实际完成情况</w:t>
            </w:r>
          </w:p>
        </w:tc>
      </w:tr>
      <w:tr w14:paraId="0EBF13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4C17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E1C697">
            <w:pPr>
              <w:jc w:val="both"/>
            </w:pPr>
            <w:r>
              <w:rPr>
                <w:rFonts w:ascii="宋体" w:hAnsi="宋体" w:eastAsia="宋体"/>
                <w:sz w:val="16"/>
              </w:rPr>
              <w:t>根据本项目实施方案，实施开展。主要内容：保障在职干部数量21人，公务保障用车2辆，保障医院运转全年，通过项目实施，提高资金使用效益,增强单位经济</w:t>
            </w:r>
            <w:r>
              <w:rPr>
                <w:rFonts w:hint="eastAsia" w:ascii="宋体" w:hAnsi="宋体"/>
                <w:sz w:val="16"/>
                <w:lang w:eastAsia="zh-CN"/>
              </w:rPr>
              <w:t>自理能力</w:t>
            </w:r>
            <w:r>
              <w:rPr>
                <w:rFonts w:ascii="宋体" w:hAnsi="宋体" w:eastAsia="宋体"/>
                <w:sz w:val="16"/>
              </w:rPr>
              <w:t>,促进医疗事业发展。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22038E">
            <w:pPr>
              <w:jc w:val="both"/>
            </w:pPr>
            <w:r>
              <w:rPr>
                <w:rFonts w:ascii="宋体" w:hAnsi="宋体" w:eastAsia="宋体"/>
                <w:sz w:val="16"/>
              </w:rPr>
              <w:t>已完成保障在职干部数量21人，公务保障用车2辆，保障医院运转全年，通过项目实施，提高资金使用效益,增强单位经济</w:t>
            </w:r>
            <w:r>
              <w:rPr>
                <w:rFonts w:hint="eastAsia" w:ascii="宋体" w:hAnsi="宋体"/>
                <w:sz w:val="16"/>
                <w:lang w:eastAsia="zh-CN"/>
              </w:rPr>
              <w:t>自理能力</w:t>
            </w:r>
            <w:r>
              <w:rPr>
                <w:rFonts w:ascii="宋体" w:hAnsi="宋体" w:eastAsia="宋体"/>
                <w:sz w:val="16"/>
              </w:rPr>
              <w:t>,促进医疗事业发展。</w:t>
            </w:r>
          </w:p>
        </w:tc>
      </w:tr>
      <w:tr w14:paraId="295EDF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4BF84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CC7E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177B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CBAE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1A89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002B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2534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6E1B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8E20F">
            <w:pPr>
              <w:jc w:val="center"/>
            </w:pPr>
            <w:r>
              <w:rPr>
                <w:rFonts w:ascii="宋体" w:hAnsi="宋体" w:eastAsia="宋体"/>
                <w:sz w:val="16"/>
              </w:rPr>
              <w:t>偏差原因分析及改进措施</w:t>
            </w:r>
          </w:p>
        </w:tc>
      </w:tr>
      <w:tr w14:paraId="64B57C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2D20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AD63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2810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92F4E">
            <w:pPr>
              <w:jc w:val="center"/>
            </w:pPr>
            <w:r>
              <w:rPr>
                <w:rFonts w:ascii="宋体" w:hAnsi="宋体" w:eastAsia="宋体"/>
                <w:sz w:val="16"/>
              </w:rPr>
              <w:t>在职干部数量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D56CE">
            <w:pPr>
              <w:jc w:val="center"/>
            </w:pPr>
            <w:r>
              <w:rPr>
                <w:rFonts w:ascii="宋体" w:hAnsi="宋体" w:eastAsia="宋体"/>
                <w:sz w:val="16"/>
              </w:rPr>
              <w:t>&gt;=21人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8BD5D">
            <w:pPr>
              <w:jc w:val="center"/>
            </w:pPr>
            <w:r>
              <w:rPr>
                <w:rFonts w:ascii="宋体" w:hAnsi="宋体" w:eastAsia="宋体"/>
                <w:sz w:val="16"/>
              </w:rPr>
              <w:t>=26人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4FCC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82270">
            <w:pPr>
              <w:jc w:val="center"/>
            </w:pPr>
            <w:r>
              <w:rPr>
                <w:rFonts w:ascii="宋体" w:hAnsi="宋体" w:eastAsia="宋体"/>
                <w:sz w:val="16"/>
              </w:rPr>
              <w:t>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AC3F9">
            <w:pPr>
              <w:jc w:val="center"/>
            </w:pPr>
            <w:r>
              <w:rPr>
                <w:rFonts w:ascii="宋体" w:hAnsi="宋体" w:eastAsia="宋体"/>
                <w:sz w:val="16"/>
              </w:rPr>
              <w:t>偏差原因：2024年新分配5人，资金正常结余。改进措施：加强项目管理。</w:t>
            </w:r>
          </w:p>
        </w:tc>
      </w:tr>
      <w:tr w14:paraId="103096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33F3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BCF8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7D4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53E7D">
            <w:pPr>
              <w:jc w:val="center"/>
            </w:pPr>
            <w:r>
              <w:rPr>
                <w:rFonts w:ascii="宋体" w:hAnsi="宋体" w:eastAsia="宋体"/>
                <w:sz w:val="16"/>
              </w:rPr>
              <w:t>公务保障用车数量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22C60">
            <w:pPr>
              <w:jc w:val="center"/>
            </w:pPr>
            <w:r>
              <w:rPr>
                <w:rFonts w:ascii="宋体" w:hAnsi="宋体" w:eastAsia="宋体"/>
                <w:sz w:val="16"/>
              </w:rPr>
              <w:t>&gt;=2辆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C3335">
            <w:pPr>
              <w:jc w:val="center"/>
            </w:pPr>
            <w:r>
              <w:rPr>
                <w:rFonts w:ascii="宋体" w:hAnsi="宋体" w:eastAsia="宋体"/>
                <w:sz w:val="16"/>
              </w:rPr>
              <w: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1F6C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3810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2BA38">
            <w:pPr>
              <w:jc w:val="center"/>
            </w:pPr>
          </w:p>
        </w:tc>
      </w:tr>
      <w:tr w14:paraId="13B9AD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E10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2AC4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AE1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CDE0A">
            <w:pPr>
              <w:jc w:val="center"/>
            </w:pPr>
            <w:r>
              <w:rPr>
                <w:rFonts w:ascii="宋体" w:hAnsi="宋体" w:eastAsia="宋体"/>
                <w:sz w:val="16"/>
              </w:rPr>
              <w:t>保障医院运转时限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4A962">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C054B">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0F09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EC6C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D0CC0">
            <w:pPr>
              <w:jc w:val="center"/>
            </w:pPr>
          </w:p>
        </w:tc>
      </w:tr>
      <w:tr w14:paraId="61784C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D13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20C6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3EC1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05B18">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578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54A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E6D0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6F3E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57AC4">
            <w:pPr>
              <w:jc w:val="center"/>
            </w:pPr>
          </w:p>
        </w:tc>
      </w:tr>
      <w:tr w14:paraId="7D237E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EBB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03FB0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A665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13CAD">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2C2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0C3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712E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906D2">
            <w:pPr>
              <w:jc w:val="center"/>
            </w:pPr>
            <w:r>
              <w:rPr>
                <w:rFonts w:ascii="宋体" w:hAnsi="宋体" w:eastAsia="宋体"/>
                <w:sz w:val="16"/>
              </w:rPr>
              <w:t>4.13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E24A6">
            <w:pPr>
              <w:jc w:val="center"/>
            </w:pPr>
            <w:r>
              <w:rPr>
                <w:rFonts w:ascii="宋体" w:hAnsi="宋体" w:eastAsia="宋体"/>
                <w:sz w:val="16"/>
              </w:rPr>
              <w:t>偏差原因：2024年新分配5人，资金正常结余。改进措施：加强项目管理。</w:t>
            </w:r>
          </w:p>
        </w:tc>
      </w:tr>
      <w:tr w14:paraId="250549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B56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42F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68EC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D6D8F">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5297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97EA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64F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82F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CE65B">
            <w:pPr>
              <w:jc w:val="center"/>
            </w:pPr>
          </w:p>
        </w:tc>
      </w:tr>
      <w:tr w14:paraId="725BF4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80C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7F1F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FAB1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117D7">
            <w:pPr>
              <w:jc w:val="center"/>
            </w:pPr>
            <w:r>
              <w:rPr>
                <w:rFonts w:ascii="宋体" w:hAnsi="宋体" w:eastAsia="宋体"/>
                <w:sz w:val="16"/>
              </w:rPr>
              <w:t>保障单位正常运转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9198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F2E0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B0D2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2129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91148">
            <w:pPr>
              <w:jc w:val="center"/>
            </w:pPr>
          </w:p>
        </w:tc>
      </w:tr>
      <w:tr w14:paraId="06BAC6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2EA8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A4F6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F7C6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945D3">
            <w:pPr>
              <w:jc w:val="center"/>
            </w:pPr>
            <w:r>
              <w:rPr>
                <w:rFonts w:ascii="宋体" w:hAnsi="宋体" w:eastAsia="宋体"/>
                <w:sz w:val="16"/>
              </w:rPr>
              <w:t>受益职工满意度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C99C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8433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A8B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2F6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6420A">
            <w:pPr>
              <w:jc w:val="center"/>
            </w:pPr>
          </w:p>
        </w:tc>
      </w:tr>
      <w:tr w14:paraId="30D5950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365F7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F2EA4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B8A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1F5C5">
            <w:pPr>
              <w:jc w:val="center"/>
            </w:pPr>
            <w:r>
              <w:rPr>
                <w:rFonts w:ascii="宋体" w:hAnsi="宋体" w:eastAsia="宋体"/>
                <w:sz w:val="16"/>
              </w:rPr>
              <w:t>89.39分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A69E399"/>
        </w:tc>
      </w:tr>
    </w:tbl>
    <w:p w14:paraId="67138C3B">
      <w:r>
        <w:br w:type="page"/>
      </w:r>
    </w:p>
    <w:p w14:paraId="28DA2945">
      <w:pPr>
        <w:spacing w:line="640" w:lineRule="exact"/>
        <w:ind w:firstLine="640"/>
        <w:jc w:val="both"/>
        <w:outlineLvl w:val="2"/>
      </w:pPr>
      <w:r>
        <w:rPr>
          <w:rFonts w:ascii="黑体" w:hAnsi="黑体" w:eastAsia="黑体"/>
          <w:sz w:val="32"/>
        </w:rPr>
        <w:t>十二、其他需说明的事项</w:t>
      </w:r>
    </w:p>
    <w:p w14:paraId="0AB9C26D">
      <w:pPr>
        <w:spacing w:line="580" w:lineRule="exact"/>
        <w:ind w:firstLine="640"/>
        <w:jc w:val="both"/>
      </w:pPr>
      <w:r>
        <w:rPr>
          <w:rFonts w:ascii="仿宋_GB2312" w:hAnsi="仿宋_GB2312" w:eastAsia="仿宋_GB2312"/>
          <w:b w:val="0"/>
          <w:sz w:val="32"/>
        </w:rPr>
        <w:t>本单位无其他需说明的事项。</w:t>
      </w:r>
    </w:p>
    <w:p w14:paraId="2631C191">
      <w:r>
        <w:br w:type="page"/>
      </w:r>
    </w:p>
    <w:p w14:paraId="1C6A8897">
      <w:pPr>
        <w:spacing w:line="240" w:lineRule="auto"/>
        <w:jc w:val="center"/>
        <w:outlineLvl w:val="1"/>
      </w:pPr>
      <w:r>
        <w:rPr>
          <w:rFonts w:ascii="黑体" w:hAnsi="黑体" w:eastAsia="黑体"/>
          <w:sz w:val="32"/>
        </w:rPr>
        <w:t>第三部分 专业名词解释</w:t>
      </w:r>
    </w:p>
    <w:p w14:paraId="56E53D5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C6DAB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0787A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083631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4CB338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67FEC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B0BC9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B432A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7B2FF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5D7CA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DA3F7C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2B6236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DFEA1D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48618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04440BA">
      <w:r>
        <w:br w:type="page"/>
      </w:r>
    </w:p>
    <w:p w14:paraId="5AB8C517">
      <w:pPr>
        <w:spacing w:line="240" w:lineRule="auto"/>
        <w:jc w:val="center"/>
        <w:outlineLvl w:val="1"/>
      </w:pPr>
      <w:r>
        <w:rPr>
          <w:rFonts w:ascii="黑体" w:hAnsi="黑体" w:eastAsia="黑体"/>
          <w:sz w:val="32"/>
        </w:rPr>
        <w:t>第四部分 部门决算报表（见附表）</w:t>
      </w:r>
    </w:p>
    <w:p w14:paraId="5F6A69A2">
      <w:pPr>
        <w:spacing w:line="240" w:lineRule="auto"/>
        <w:ind w:firstLine="640"/>
        <w:jc w:val="both"/>
      </w:pPr>
      <w:r>
        <w:rPr>
          <w:rFonts w:ascii="仿宋_GB2312" w:hAnsi="仿宋_GB2312" w:eastAsia="仿宋_GB2312"/>
          <w:b w:val="0"/>
          <w:sz w:val="32"/>
        </w:rPr>
        <w:t>一、《收入支出决算总表》</w:t>
      </w:r>
    </w:p>
    <w:p w14:paraId="41ACC62A">
      <w:pPr>
        <w:spacing w:line="240" w:lineRule="auto"/>
        <w:ind w:firstLine="640"/>
        <w:jc w:val="both"/>
      </w:pPr>
      <w:r>
        <w:rPr>
          <w:rFonts w:ascii="仿宋_GB2312" w:hAnsi="仿宋_GB2312" w:eastAsia="仿宋_GB2312"/>
          <w:b w:val="0"/>
          <w:sz w:val="32"/>
        </w:rPr>
        <w:t>二、《收入决算表》</w:t>
      </w:r>
    </w:p>
    <w:p w14:paraId="6CA13338">
      <w:pPr>
        <w:spacing w:line="240" w:lineRule="auto"/>
        <w:ind w:firstLine="640"/>
        <w:jc w:val="both"/>
      </w:pPr>
      <w:r>
        <w:rPr>
          <w:rFonts w:ascii="仿宋_GB2312" w:hAnsi="仿宋_GB2312" w:eastAsia="仿宋_GB2312"/>
          <w:b w:val="0"/>
          <w:sz w:val="32"/>
        </w:rPr>
        <w:t>三、《支出决算表》</w:t>
      </w:r>
    </w:p>
    <w:p w14:paraId="1C78DE11">
      <w:pPr>
        <w:spacing w:line="240" w:lineRule="auto"/>
        <w:ind w:firstLine="640"/>
        <w:jc w:val="both"/>
      </w:pPr>
      <w:r>
        <w:rPr>
          <w:rFonts w:ascii="仿宋_GB2312" w:hAnsi="仿宋_GB2312" w:eastAsia="仿宋_GB2312"/>
          <w:b w:val="0"/>
          <w:sz w:val="32"/>
        </w:rPr>
        <w:t>四、《财政拨款收入支出决算总表》</w:t>
      </w:r>
    </w:p>
    <w:p w14:paraId="780ECCF8">
      <w:pPr>
        <w:spacing w:line="240" w:lineRule="auto"/>
        <w:ind w:firstLine="640"/>
        <w:jc w:val="both"/>
      </w:pPr>
      <w:r>
        <w:rPr>
          <w:rFonts w:ascii="仿宋_GB2312" w:hAnsi="仿宋_GB2312" w:eastAsia="仿宋_GB2312"/>
          <w:b w:val="0"/>
          <w:sz w:val="32"/>
        </w:rPr>
        <w:t>五、《一般公共预算财政拨款支出决算表》</w:t>
      </w:r>
    </w:p>
    <w:p w14:paraId="66238F11">
      <w:pPr>
        <w:spacing w:line="240" w:lineRule="auto"/>
        <w:ind w:firstLine="640"/>
        <w:jc w:val="both"/>
      </w:pPr>
      <w:r>
        <w:rPr>
          <w:rFonts w:ascii="仿宋_GB2312" w:hAnsi="仿宋_GB2312" w:eastAsia="仿宋_GB2312"/>
          <w:b w:val="0"/>
          <w:sz w:val="32"/>
        </w:rPr>
        <w:t>六、《一般公共预算财政拨款基本支出决算表》</w:t>
      </w:r>
    </w:p>
    <w:p w14:paraId="684BDF54">
      <w:pPr>
        <w:spacing w:line="240" w:lineRule="auto"/>
        <w:ind w:firstLine="640"/>
        <w:jc w:val="both"/>
      </w:pPr>
      <w:r>
        <w:rPr>
          <w:rFonts w:ascii="仿宋_GB2312" w:hAnsi="仿宋_GB2312" w:eastAsia="仿宋_GB2312"/>
          <w:b w:val="0"/>
          <w:sz w:val="32"/>
        </w:rPr>
        <w:t>七、《政府性基金预算财政拨款收入支出决算表》</w:t>
      </w:r>
    </w:p>
    <w:p w14:paraId="0DAEAD40">
      <w:pPr>
        <w:spacing w:line="240" w:lineRule="auto"/>
        <w:ind w:firstLine="640"/>
        <w:jc w:val="both"/>
      </w:pPr>
      <w:r>
        <w:rPr>
          <w:rFonts w:ascii="仿宋_GB2312" w:hAnsi="仿宋_GB2312" w:eastAsia="仿宋_GB2312"/>
          <w:b w:val="0"/>
          <w:sz w:val="32"/>
        </w:rPr>
        <w:t>八、《国有资本经营预算财政拨款收入支出决算表》</w:t>
      </w:r>
    </w:p>
    <w:p w14:paraId="5FC66228">
      <w:pPr>
        <w:spacing w:line="240" w:lineRule="auto"/>
        <w:ind w:firstLine="640"/>
        <w:jc w:val="both"/>
      </w:pPr>
      <w:r>
        <w:rPr>
          <w:rFonts w:ascii="仿宋_GB2312" w:hAnsi="仿宋_GB2312" w:eastAsia="仿宋_GB2312"/>
          <w:b w:val="0"/>
          <w:sz w:val="32"/>
        </w:rPr>
        <w:t>九、《财政拨款“三公”经费支出决算表》</w:t>
      </w:r>
    </w:p>
    <w:p w14:paraId="6203216C">
      <w:pPr>
        <w:spacing w:line="240" w:lineRule="auto"/>
        <w:ind w:firstLine="640"/>
        <w:jc w:val="both"/>
      </w:pPr>
    </w:p>
    <w:p w14:paraId="1322DFEE">
      <w:pPr>
        <w:spacing w:line="240" w:lineRule="auto"/>
        <w:ind w:firstLine="640"/>
        <w:jc w:val="both"/>
      </w:pPr>
    </w:p>
    <w:p w14:paraId="2BBAC4CF">
      <w:pPr>
        <w:spacing w:line="240" w:lineRule="auto"/>
        <w:ind w:firstLine="640"/>
        <w:jc w:val="both"/>
      </w:pPr>
    </w:p>
    <w:p w14:paraId="12B7189C">
      <w:pPr>
        <w:spacing w:line="240" w:lineRule="auto"/>
        <w:ind w:firstLine="640"/>
        <w:jc w:val="both"/>
      </w:pPr>
    </w:p>
    <w:p w14:paraId="6016C36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AC0494B"/>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EB045C"/>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7329</Words>
  <Characters>8332</Characters>
  <Lines>0</Lines>
  <Paragraphs>0</Paragraphs>
  <TotalTime>11</TotalTime>
  <ScaleCrop>false</ScaleCrop>
  <LinksUpToDate>false</LinksUpToDate>
  <CharactersWithSpaces>8340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2025-09-25T03:18:22Z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