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19123C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民丰县叶亦克乡人民卫生院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DAF67AF">
      <w:r>
        <w:br w:type="page"/>
      </w:r>
    </w:p>
    <w:p w14:paraId="53CE6FBB">
      <w:pPr>
        <w:spacing w:line="640" w:lineRule="exact"/>
        <w:jc w:val="center"/>
        <w:outlineLvl w:val="1"/>
      </w:pPr>
      <w:r>
        <w:rPr>
          <w:rFonts w:ascii="黑体" w:hAnsi="黑体" w:eastAsia="黑体"/>
          <w:sz w:val="32"/>
        </w:rPr>
        <w:t>第一部分 单位概况</w:t>
      </w:r>
    </w:p>
    <w:p w14:paraId="00074C42">
      <w:pPr>
        <w:spacing w:line="640" w:lineRule="exact"/>
        <w:ind w:firstLine="640"/>
        <w:jc w:val="both"/>
        <w:outlineLvl w:val="2"/>
      </w:pPr>
      <w:r>
        <w:rPr>
          <w:rFonts w:ascii="黑体" w:hAnsi="黑体" w:eastAsia="黑体"/>
          <w:sz w:val="32"/>
        </w:rPr>
        <w:t>一、主要职能</w:t>
      </w:r>
    </w:p>
    <w:p w14:paraId="482C4A8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宣传贯彻党和政府的各项医疗卫生方针政策，协助政府实施农村医改工作。</w:t>
      </w:r>
    </w:p>
    <w:p w14:paraId="2EC5256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提供基本医疗服务，开展农村常见病、多发病以及诊断明确的慢性非传染性疾病的诊疗、护理。</w:t>
      </w:r>
    </w:p>
    <w:p w14:paraId="4AA04D3F">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乡镇卫生院对聘用的人员；以岗位绩效和工作业绩为核心实行绩效工资，进行绩效考核，每季度一次，将医务人员工作业绩与个人收入挂钩。</w:t>
      </w:r>
    </w:p>
    <w:p w14:paraId="68101A6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贯彻落实国家基本药物制度，乡镇卫生院全部配备、使用基本药物；实行网上统一采购、统一配送的基本药物采购机制；实施基本药物零差率销售。</w:t>
      </w:r>
    </w:p>
    <w:p w14:paraId="16C11E1E">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协助开展突发公共卫生事件应急调查和处置工作，承担区域内公共卫生相关信息的收集和报告。</w:t>
      </w:r>
    </w:p>
    <w:p w14:paraId="423B690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对所属行政村卫生室实行一体化管理，承担对村卫生室和乡村医生的业务管理和指导。</w:t>
      </w:r>
    </w:p>
    <w:p w14:paraId="532B3592">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协助做好区域内食品卫生、饮用水卫生、公共场所卫生、职业卫生等公共卫生工作；协助做好爱国卫生工作。</w:t>
      </w:r>
    </w:p>
    <w:p w14:paraId="69247CC3">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协助做好新型农村合作医疗工作。</w:t>
      </w:r>
    </w:p>
    <w:p w14:paraId="178E5AE0">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乡镇中心卫生院除履行乡镇卫生院职责外，要协助做好对乡镇卫生院基本医疗服务的技术指导工作。</w:t>
      </w:r>
    </w:p>
    <w:p w14:paraId="6B497109">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负责本乡(镇)村卫生室和个体医疗机构的医疗。预防保健和卫生信息等工作技术培训和指导。</w:t>
      </w:r>
    </w:p>
    <w:p w14:paraId="43B180BA">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受卫生部</w:t>
      </w:r>
      <w:bookmarkStart w:id="0" w:name="_GoBack"/>
      <w:bookmarkEnd w:id="0"/>
      <w:r>
        <w:rPr>
          <w:rFonts w:ascii="仿宋_GB2312" w:hAnsi="仿宋_GB2312" w:eastAsia="仿宋_GB2312"/>
          <w:sz w:val="32"/>
        </w:rPr>
        <w:t>门委托依法对本乡镇村卫生室、个体医疗机构进行卫生行政管理和监督。</w:t>
      </w:r>
    </w:p>
    <w:p w14:paraId="790D365B">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提供公共卫生服务，包括建立居民健康档案、健康教育、预防接种、传染病</w:t>
      </w:r>
      <w:r>
        <w:rPr>
          <w:rFonts w:hint="eastAsia" w:ascii="仿宋_GB2312" w:hAnsi="仿宋_GB2312" w:eastAsia="仿宋_GB2312"/>
          <w:sz w:val="32"/>
          <w:lang w:eastAsia="zh-CN"/>
        </w:rPr>
        <w:t>防治</w:t>
      </w:r>
      <w:r>
        <w:rPr>
          <w:rFonts w:ascii="仿宋_GB2312" w:hAnsi="仿宋_GB2312" w:eastAsia="仿宋_GB2312"/>
          <w:sz w:val="32"/>
        </w:rPr>
        <w:t>、儿童保健、孕产妇保健、老年人保健等。</w:t>
      </w:r>
    </w:p>
    <w:p w14:paraId="0DFB4486">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完成乡镇党委、政府和上级业务部门交办的其他工作。</w:t>
      </w:r>
    </w:p>
    <w:p w14:paraId="204F06B2">
      <w:pPr>
        <w:spacing w:line="640" w:lineRule="exact"/>
        <w:ind w:firstLine="640"/>
        <w:jc w:val="both"/>
        <w:outlineLvl w:val="2"/>
      </w:pPr>
      <w:r>
        <w:rPr>
          <w:rFonts w:ascii="黑体" w:hAnsi="黑体" w:eastAsia="黑体"/>
          <w:sz w:val="32"/>
        </w:rPr>
        <w:t>二、机构设置及人员情况</w:t>
      </w:r>
    </w:p>
    <w:p w14:paraId="0535D338">
      <w:pPr>
        <w:spacing w:line="580" w:lineRule="exact"/>
        <w:ind w:firstLine="640"/>
        <w:jc w:val="both"/>
      </w:pPr>
      <w:r>
        <w:rPr>
          <w:rFonts w:ascii="仿宋_GB2312" w:hAnsi="仿宋_GB2312" w:eastAsia="仿宋_GB2312"/>
          <w:sz w:val="32"/>
        </w:rPr>
        <w:t>民丰县叶亦克乡人民卫生院2024年度，实有人数28人，其中：在职人员21人，增加1人；离休人员0人，增加0人；退休人员7人,增加0人。</w:t>
      </w:r>
    </w:p>
    <w:p w14:paraId="4D5D67F6">
      <w:pPr>
        <w:spacing w:line="580" w:lineRule="exact"/>
        <w:ind w:firstLine="640"/>
        <w:jc w:val="both"/>
      </w:pPr>
      <w:r>
        <w:rPr>
          <w:rFonts w:ascii="仿宋_GB2312" w:hAnsi="仿宋_GB2312" w:eastAsia="仿宋_GB2312"/>
          <w:sz w:val="32"/>
        </w:rPr>
        <w:t>民丰县叶亦克乡人民卫生院无下属预算单位，下设8个科室，分别是：门诊部、住院部、公共卫生科、妇幼防疫办公室、化验室、X光室、药房、财务室。</w:t>
      </w:r>
    </w:p>
    <w:p w14:paraId="26E8AE1A">
      <w:r>
        <w:br w:type="page"/>
      </w:r>
    </w:p>
    <w:p w14:paraId="6FEB7CA4">
      <w:pPr>
        <w:spacing w:line="240" w:lineRule="auto"/>
        <w:jc w:val="center"/>
        <w:outlineLvl w:val="1"/>
      </w:pPr>
      <w:r>
        <w:rPr>
          <w:rFonts w:ascii="黑体" w:hAnsi="黑体" w:eastAsia="黑体"/>
          <w:sz w:val="32"/>
        </w:rPr>
        <w:t>第二部分 部门决算情况说明</w:t>
      </w:r>
    </w:p>
    <w:p w14:paraId="368598AA">
      <w:pPr>
        <w:spacing w:line="640" w:lineRule="exact"/>
        <w:ind w:firstLine="640"/>
        <w:jc w:val="both"/>
        <w:outlineLvl w:val="2"/>
      </w:pPr>
      <w:r>
        <w:rPr>
          <w:rFonts w:ascii="黑体" w:hAnsi="黑体" w:eastAsia="黑体"/>
          <w:sz w:val="32"/>
        </w:rPr>
        <w:t>一、收入支出决算总体情况说明</w:t>
      </w:r>
    </w:p>
    <w:p w14:paraId="19C5FFCF">
      <w:pPr>
        <w:spacing w:line="580" w:lineRule="exact"/>
        <w:ind w:firstLine="640"/>
        <w:jc w:val="both"/>
      </w:pPr>
      <w:r>
        <w:rPr>
          <w:rFonts w:ascii="仿宋_GB2312" w:hAnsi="仿宋_GB2312" w:eastAsia="仿宋_GB2312"/>
          <w:b/>
          <w:sz w:val="32"/>
        </w:rPr>
        <w:t>2024年度收入总计785.76万元，</w:t>
      </w:r>
      <w:r>
        <w:rPr>
          <w:rFonts w:ascii="仿宋_GB2312" w:hAnsi="仿宋_GB2312" w:eastAsia="仿宋_GB2312"/>
          <w:b w:val="0"/>
          <w:sz w:val="32"/>
        </w:rPr>
        <w:t>其中：本年收入合计785.76万元，使用非财政拨款结余（含专用结余）0.00万元，年初结转和结余0.00万元。</w:t>
      </w:r>
    </w:p>
    <w:p w14:paraId="4284EC59">
      <w:pPr>
        <w:spacing w:line="580" w:lineRule="exact"/>
        <w:ind w:firstLine="640"/>
        <w:jc w:val="both"/>
      </w:pPr>
      <w:r>
        <w:rPr>
          <w:rFonts w:ascii="仿宋_GB2312" w:hAnsi="仿宋_GB2312" w:eastAsia="仿宋_GB2312"/>
          <w:b/>
          <w:sz w:val="32"/>
        </w:rPr>
        <w:t>2024年度支出总计785.76万元，</w:t>
      </w:r>
      <w:r>
        <w:rPr>
          <w:rFonts w:ascii="仿宋_GB2312" w:hAnsi="仿宋_GB2312" w:eastAsia="仿宋_GB2312"/>
          <w:b w:val="0"/>
          <w:sz w:val="32"/>
        </w:rPr>
        <w:t>其中：本年支出合计785.76万元，结余分配0.00万元，年末结转和结余0.00万元。</w:t>
      </w:r>
    </w:p>
    <w:p w14:paraId="436D90DA">
      <w:pPr>
        <w:spacing w:line="580" w:lineRule="exact"/>
        <w:ind w:firstLine="640"/>
        <w:jc w:val="both"/>
      </w:pPr>
      <w:r>
        <w:rPr>
          <w:rFonts w:ascii="仿宋_GB2312" w:hAnsi="仿宋_GB2312" w:eastAsia="仿宋_GB2312"/>
          <w:b w:val="0"/>
          <w:sz w:val="32"/>
        </w:rPr>
        <w:t>收入支出总体与上年相比，增加60.14万元，增长8.29%，主要原因是：本年增加2024年自治区全民健康体检补助、2024年实施国家基本药物制度补助等项目经费，导致相关经费增加。</w:t>
      </w:r>
    </w:p>
    <w:p w14:paraId="36E60629">
      <w:pPr>
        <w:spacing w:line="640" w:lineRule="exact"/>
        <w:ind w:firstLine="640"/>
        <w:jc w:val="both"/>
        <w:outlineLvl w:val="2"/>
      </w:pPr>
      <w:r>
        <w:rPr>
          <w:rFonts w:ascii="黑体" w:hAnsi="黑体" w:eastAsia="黑体"/>
          <w:sz w:val="32"/>
        </w:rPr>
        <w:t>二、收入决算情况说明</w:t>
      </w:r>
    </w:p>
    <w:p w14:paraId="43E0A831">
      <w:pPr>
        <w:spacing w:line="580" w:lineRule="exact"/>
        <w:ind w:firstLine="640"/>
        <w:jc w:val="both"/>
      </w:pPr>
      <w:r>
        <w:rPr>
          <w:rFonts w:ascii="仿宋_GB2312" w:hAnsi="仿宋_GB2312" w:eastAsia="仿宋_GB2312"/>
          <w:b/>
          <w:sz w:val="32"/>
        </w:rPr>
        <w:t>本年收入785.76万元，</w:t>
      </w:r>
      <w:r>
        <w:rPr>
          <w:rFonts w:ascii="仿宋_GB2312" w:hAnsi="仿宋_GB2312" w:eastAsia="仿宋_GB2312"/>
          <w:b w:val="0"/>
          <w:sz w:val="32"/>
        </w:rPr>
        <w:t>其中：财政拨款收入615.99万元，占78.39%；上级补助收入0.00万元，占0.00%；事业收入153.77万元，占19.57%；经营收入0.00万元，占0.00%；附属单位上缴收入0.00万元，占0.00%；其他收入15.99万元，占2.03%。</w:t>
      </w:r>
    </w:p>
    <w:p w14:paraId="4C8F7A90">
      <w:pPr>
        <w:spacing w:line="640" w:lineRule="exact"/>
        <w:ind w:firstLine="640"/>
        <w:jc w:val="both"/>
        <w:outlineLvl w:val="2"/>
      </w:pPr>
      <w:r>
        <w:rPr>
          <w:rFonts w:ascii="黑体" w:hAnsi="黑体" w:eastAsia="黑体"/>
          <w:sz w:val="32"/>
        </w:rPr>
        <w:t>三、支出决算情况说明</w:t>
      </w:r>
    </w:p>
    <w:p w14:paraId="250A3A33">
      <w:pPr>
        <w:spacing w:line="580" w:lineRule="exact"/>
        <w:ind w:firstLine="640"/>
        <w:jc w:val="both"/>
      </w:pPr>
      <w:r>
        <w:rPr>
          <w:rFonts w:ascii="仿宋_GB2312" w:hAnsi="仿宋_GB2312" w:eastAsia="仿宋_GB2312"/>
          <w:b/>
          <w:sz w:val="32"/>
        </w:rPr>
        <w:t>本年支出785.76万元，</w:t>
      </w:r>
      <w:r>
        <w:rPr>
          <w:rFonts w:ascii="仿宋_GB2312" w:hAnsi="仿宋_GB2312" w:eastAsia="仿宋_GB2312"/>
          <w:b w:val="0"/>
          <w:sz w:val="32"/>
        </w:rPr>
        <w:t>其中：基本支出595.46万元，占75.78%；项目支出190.30万元，占24.22%；上缴上级支出0.00万元，占0.00%；经营支出0.00万元，占0.00%；对附属单位补助支出0.00万元，占0.00%。</w:t>
      </w:r>
    </w:p>
    <w:p w14:paraId="79721672">
      <w:pPr>
        <w:spacing w:line="640" w:lineRule="exact"/>
        <w:ind w:firstLine="640"/>
        <w:jc w:val="both"/>
        <w:outlineLvl w:val="2"/>
      </w:pPr>
      <w:r>
        <w:rPr>
          <w:rFonts w:ascii="黑体" w:hAnsi="黑体" w:eastAsia="黑体"/>
          <w:sz w:val="32"/>
        </w:rPr>
        <w:t>四、财政拨款收入支出决算总体情况说明</w:t>
      </w:r>
    </w:p>
    <w:p w14:paraId="3F8C504E">
      <w:pPr>
        <w:spacing w:line="580" w:lineRule="exact"/>
        <w:ind w:firstLine="640"/>
        <w:jc w:val="both"/>
      </w:pPr>
      <w:r>
        <w:rPr>
          <w:rFonts w:ascii="仿宋_GB2312" w:hAnsi="仿宋_GB2312" w:eastAsia="仿宋_GB2312"/>
          <w:b/>
          <w:sz w:val="32"/>
        </w:rPr>
        <w:t>2024年度财政拨款收入总计615.99万元，</w:t>
      </w:r>
      <w:r>
        <w:rPr>
          <w:rFonts w:ascii="仿宋_GB2312" w:hAnsi="仿宋_GB2312" w:eastAsia="仿宋_GB2312"/>
          <w:b w:val="0"/>
          <w:sz w:val="32"/>
        </w:rPr>
        <w:t>其中：年初财政拨款结转和结余0.00万元，本年财政拨款收入615.99万元。</w:t>
      </w:r>
      <w:r>
        <w:rPr>
          <w:rFonts w:ascii="仿宋_GB2312" w:hAnsi="仿宋_GB2312" w:eastAsia="仿宋_GB2312"/>
          <w:b/>
          <w:sz w:val="32"/>
        </w:rPr>
        <w:t>财政拨款支出总计615.99万元，</w:t>
      </w:r>
      <w:r>
        <w:rPr>
          <w:rFonts w:ascii="仿宋_GB2312" w:hAnsi="仿宋_GB2312" w:eastAsia="仿宋_GB2312"/>
          <w:b w:val="0"/>
          <w:sz w:val="32"/>
        </w:rPr>
        <w:t>其中：年末财政拨款结转和结余0.00万元，本年财政拨款支出615.99万元。</w:t>
      </w:r>
    </w:p>
    <w:p w14:paraId="51C9F80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增加54.54万元，增长9.71%，主要原因是：本年增加2024年自治区全民健康体检补助、2024年实施国家基本药物制度补助等项目经费，导致相关经费增加。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404.73万元，决算数615.99万元，预决算差异率52.20%，主要原因是：本年在职人员增加，年中追加人员经费及人员工资、社保、公积金基数调增部分资金，追加2024年自治区全民健康体检补助、2024年实施国家基本药物制度补助等项目经费，导致预决算差异。</w:t>
      </w:r>
    </w:p>
    <w:p w14:paraId="706B57AB">
      <w:pPr>
        <w:spacing w:line="640" w:lineRule="exact"/>
        <w:ind w:firstLine="640"/>
        <w:jc w:val="both"/>
        <w:outlineLvl w:val="2"/>
      </w:pPr>
      <w:r>
        <w:rPr>
          <w:rFonts w:ascii="黑体" w:hAnsi="黑体" w:eastAsia="黑体"/>
          <w:sz w:val="32"/>
        </w:rPr>
        <w:t>五、一般公共预算财政拨款支出决算情况说明</w:t>
      </w:r>
    </w:p>
    <w:p w14:paraId="26B57E48">
      <w:pPr>
        <w:spacing w:line="640" w:lineRule="exact"/>
        <w:ind w:firstLine="640"/>
        <w:jc w:val="both"/>
        <w:outlineLvl w:val="3"/>
      </w:pPr>
      <w:r>
        <w:rPr>
          <w:rFonts w:ascii="楷体_GB2312" w:hAnsi="楷体_GB2312" w:eastAsia="楷体_GB2312"/>
          <w:b/>
          <w:sz w:val="32"/>
        </w:rPr>
        <w:t>（一）一般公共预算财政拨款支出决算总体情况</w:t>
      </w:r>
    </w:p>
    <w:p w14:paraId="72734B56">
      <w:pPr>
        <w:spacing w:line="580" w:lineRule="exact"/>
        <w:ind w:firstLine="640"/>
        <w:jc w:val="both"/>
      </w:pPr>
      <w:r>
        <w:rPr>
          <w:rFonts w:ascii="仿宋_GB2312" w:hAnsi="仿宋_GB2312" w:eastAsia="仿宋_GB2312"/>
          <w:b/>
          <w:sz w:val="32"/>
        </w:rPr>
        <w:t>2024年度一般公共预算财政拨款支出615.54万元，</w:t>
      </w:r>
      <w:r>
        <w:rPr>
          <w:rFonts w:ascii="仿宋_GB2312" w:hAnsi="仿宋_GB2312" w:eastAsia="仿宋_GB2312"/>
          <w:b w:val="0"/>
          <w:sz w:val="32"/>
        </w:rPr>
        <w:t>占本年支出合计的78.34%。</w:t>
      </w:r>
      <w:r>
        <w:rPr>
          <w:rFonts w:ascii="仿宋_GB2312" w:hAnsi="仿宋_GB2312" w:eastAsia="仿宋_GB2312"/>
          <w:b/>
          <w:sz w:val="32"/>
        </w:rPr>
        <w:t>与上年相比，</w:t>
      </w:r>
      <w:r>
        <w:rPr>
          <w:rFonts w:ascii="仿宋_GB2312" w:hAnsi="仿宋_GB2312" w:eastAsia="仿宋_GB2312"/>
          <w:b w:val="0"/>
          <w:sz w:val="32"/>
        </w:rPr>
        <w:t>增加54.09万元，增长9.63%，主要原因是：本年增加2024年自治区全民健康体检补助、2024年实施国家基本药物制度补助等项目经费，导致相关经费增加。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404.27万元，决算数615.54万元，预决算差异率52.26%，主要原因是：本年在职人员增加，年中追加人员经费及人员工资、社保、公积金基数调增部分资金，追加2024年自治区全民健康体检补助、2024年实施国家基本药物制度补助等项目经费，导致预决算差异。</w:t>
      </w:r>
    </w:p>
    <w:p w14:paraId="5648AABF">
      <w:pPr>
        <w:spacing w:line="640" w:lineRule="exact"/>
        <w:ind w:firstLine="640"/>
        <w:jc w:val="both"/>
        <w:outlineLvl w:val="3"/>
      </w:pPr>
      <w:r>
        <w:rPr>
          <w:rFonts w:ascii="楷体_GB2312" w:hAnsi="楷体_GB2312" w:eastAsia="楷体_GB2312"/>
          <w:b/>
          <w:sz w:val="32"/>
        </w:rPr>
        <w:t>（二）一般公共预算财政拨款支出决算结构情况</w:t>
      </w:r>
    </w:p>
    <w:p w14:paraId="4F260982">
      <w:pPr>
        <w:spacing w:line="580" w:lineRule="exact"/>
        <w:ind w:firstLine="640"/>
        <w:jc w:val="both"/>
      </w:pPr>
      <w:r>
        <w:rPr>
          <w:rFonts w:ascii="仿宋_GB2312" w:hAnsi="仿宋_GB2312" w:eastAsia="仿宋_GB2312"/>
          <w:b w:val="0"/>
          <w:sz w:val="32"/>
        </w:rPr>
        <w:t>1.社会保障和就业支出(类)49.57万元,占8.05%。</w:t>
      </w:r>
    </w:p>
    <w:p w14:paraId="554BEE84">
      <w:pPr>
        <w:spacing w:line="580" w:lineRule="exact"/>
        <w:ind w:firstLine="640"/>
        <w:jc w:val="both"/>
      </w:pPr>
      <w:r>
        <w:rPr>
          <w:rFonts w:ascii="仿宋_GB2312" w:hAnsi="仿宋_GB2312" w:eastAsia="仿宋_GB2312"/>
          <w:b w:val="0"/>
          <w:sz w:val="32"/>
        </w:rPr>
        <w:t>2.卫生健康支出(类)537.84万元,占87.38%。</w:t>
      </w:r>
    </w:p>
    <w:p w14:paraId="7A074261">
      <w:pPr>
        <w:spacing w:line="580" w:lineRule="exact"/>
        <w:ind w:firstLine="640"/>
        <w:jc w:val="both"/>
      </w:pPr>
      <w:r>
        <w:rPr>
          <w:rFonts w:ascii="仿宋_GB2312" w:hAnsi="仿宋_GB2312" w:eastAsia="仿宋_GB2312"/>
          <w:b w:val="0"/>
          <w:sz w:val="32"/>
        </w:rPr>
        <w:t>3.住房保障支出(类)28.13万元,占4.57%。</w:t>
      </w:r>
    </w:p>
    <w:p w14:paraId="4E129424">
      <w:pPr>
        <w:spacing w:line="640" w:lineRule="exact"/>
        <w:ind w:firstLine="640"/>
        <w:jc w:val="both"/>
        <w:outlineLvl w:val="3"/>
      </w:pPr>
      <w:r>
        <w:rPr>
          <w:rFonts w:ascii="楷体_GB2312" w:hAnsi="楷体_GB2312" w:eastAsia="楷体_GB2312"/>
          <w:b/>
          <w:sz w:val="32"/>
        </w:rPr>
        <w:t>（三）一般公共预算财政拨款支出决算具体情况</w:t>
      </w:r>
    </w:p>
    <w:p w14:paraId="5FE32B7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7.80万元，比上年决算增加7.80万元，增长100.00%,主要原因是：本年功能科目调整，事业单位离退休上年度在主科目列支，本年单独列支，导致经费较上年增加。</w:t>
      </w:r>
    </w:p>
    <w:p w14:paraId="489A9EB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37.17万元，比上年决算增加2.81万元，增长8.18%,主要原因是：本年在职人员增加，在职人员工资调增，养老保险缴费较上年增加。</w:t>
      </w:r>
    </w:p>
    <w:p w14:paraId="46B0E41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4.60万元，比上年决算减少3.96万元，下降46.26%,主要原因是：本年新增退休人员、辞职调出人员较上年减少，职业年金缴费减少。</w:t>
      </w:r>
    </w:p>
    <w:p w14:paraId="0B8B7B30">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4.卫生健康支出(类)卫生健康管理事务(款)其他卫生健康管理事务支出(项):支出决算数为8.64万元，比上年决算减少39.35万元，下降82.00%,主要原因是：本年减少乡村医生财政补助项目经费，导致相关经费减少。</w:t>
      </w:r>
    </w:p>
    <w:p w14:paraId="65647072">
      <w:pPr>
        <w:spacing w:line="580" w:lineRule="exact"/>
        <w:ind w:firstLine="640"/>
        <w:jc w:val="both"/>
      </w:pPr>
      <w:r>
        <w:rPr>
          <w:rFonts w:ascii="仿宋_GB2312" w:hAnsi="仿宋_GB2312" w:eastAsia="仿宋_GB2312"/>
          <w:b w:val="0"/>
          <w:sz w:val="32"/>
        </w:rPr>
        <w:t>5.卫生健康支出(类)基层医疗卫生机构(款)乡镇卫生院(项):支出决算数为330.73万元，比上年决算减少14.90万元，下降4.31%,主要原因是：本年科目调整，住房公积金、</w:t>
      </w:r>
      <w:r>
        <w:rPr>
          <w:rFonts w:hint="eastAsia" w:ascii="仿宋_GB2312" w:hAnsi="仿宋_GB2312" w:eastAsia="仿宋_GB2312"/>
          <w:b w:val="0"/>
          <w:sz w:val="32"/>
          <w:lang w:val="en-US" w:eastAsia="zh-CN"/>
        </w:rPr>
        <w:t>事业</w:t>
      </w:r>
      <w:r>
        <w:rPr>
          <w:rFonts w:ascii="仿宋_GB2312" w:hAnsi="仿宋_GB2312" w:eastAsia="仿宋_GB2312"/>
          <w:b w:val="0"/>
          <w:sz w:val="32"/>
        </w:rPr>
        <w:t>单位医疗、其他行政事业单位医疗支出上年在主科目列支，本年单独列支，导致相关经费减少。</w:t>
      </w:r>
    </w:p>
    <w:p w14:paraId="63EF5BAB">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71.36万元，比上年决算增加59.99万元，增长527.62%,主要原因是：本年增加2024年实施国家基本药物制度补助项目经费，导致相关经费增加。</w:t>
      </w:r>
    </w:p>
    <w:p w14:paraId="04FC8D3D">
      <w:pPr>
        <w:spacing w:line="580" w:lineRule="exact"/>
        <w:ind w:firstLine="640"/>
        <w:jc w:val="both"/>
      </w:pPr>
      <w:r>
        <w:rPr>
          <w:rFonts w:ascii="仿宋_GB2312" w:hAnsi="仿宋_GB2312" w:eastAsia="仿宋_GB2312"/>
          <w:b w:val="0"/>
          <w:sz w:val="32"/>
        </w:rPr>
        <w:t>7.卫生健康支出(类)公共卫生(款)基本公共卫生服务(项):支出决算数为69.36万元，比上年决算减少5.74万元，下降7.64%,主要原因是：本年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基本公共卫生服务补助项目经费，导致相关经费减少。</w:t>
      </w:r>
    </w:p>
    <w:p w14:paraId="603C7A79">
      <w:pPr>
        <w:spacing w:line="580" w:lineRule="exact"/>
        <w:ind w:firstLine="640"/>
        <w:jc w:val="both"/>
      </w:pPr>
      <w:r>
        <w:rPr>
          <w:rFonts w:ascii="仿宋_GB2312" w:hAnsi="仿宋_GB2312" w:eastAsia="仿宋_GB2312"/>
          <w:b w:val="0"/>
          <w:sz w:val="32"/>
        </w:rPr>
        <w:t>8.卫生健康支出(类)公共卫生(款)重大公共卫生服务(项):支出决算数为1.69万元，比上年决算增加0.19万元，增长12.67%,主要原因是：本年增加2024年重大公共卫生服务补助项目经费，导致相关经费增加。</w:t>
      </w:r>
    </w:p>
    <w:p w14:paraId="59B0B3EA">
      <w:pPr>
        <w:spacing w:line="580" w:lineRule="exact"/>
        <w:ind w:firstLine="640"/>
        <w:jc w:val="both"/>
      </w:pPr>
      <w:r>
        <w:rPr>
          <w:rFonts w:ascii="仿宋_GB2312" w:hAnsi="仿宋_GB2312" w:eastAsia="仿宋_GB2312"/>
          <w:b w:val="0"/>
          <w:sz w:val="32"/>
        </w:rPr>
        <w:t>9.卫生健康支出(类)公共卫生(款)其他公共卫生支出(项):支出决算数为38.80万元，比上年决算增加1.87万元，增长5.06%,主要原因是：本年增加2024年自治区全民健康体检补助项目经费，导致相关经费增加。</w:t>
      </w:r>
    </w:p>
    <w:p w14:paraId="2CD50E83">
      <w:pPr>
        <w:spacing w:line="580" w:lineRule="exact"/>
        <w:ind w:firstLine="640"/>
        <w:jc w:val="both"/>
      </w:pPr>
      <w:r>
        <w:rPr>
          <w:rFonts w:ascii="仿宋_GB2312" w:hAnsi="仿宋_GB2312" w:eastAsia="仿宋_GB2312"/>
          <w:b w:val="0"/>
          <w:sz w:val="32"/>
        </w:rPr>
        <w:t>10.卫生健康支出(类)行政事业单位医疗(款)事业单位医疗(项):支出决算数为15.10万元，比上年决算增加15.10万元，增长100.00%,主要原因是：本年功能科目调整，事业单位医疗上年度在主科目列支，本年单独列支，导致经费较上年增加。</w:t>
      </w:r>
    </w:p>
    <w:p w14:paraId="7235D9A2">
      <w:pPr>
        <w:spacing w:line="580" w:lineRule="exact"/>
        <w:ind w:firstLine="640"/>
        <w:jc w:val="both"/>
      </w:pPr>
      <w:r>
        <w:rPr>
          <w:rFonts w:ascii="仿宋_GB2312" w:hAnsi="仿宋_GB2312" w:eastAsia="仿宋_GB2312"/>
          <w:b w:val="0"/>
          <w:sz w:val="32"/>
        </w:rPr>
        <w:t>11.卫生健康支出(类)行政事业单位医疗(款)其他行政事业单位医疗支出(项):支出决算数为2.16万元，比上年决算增加2.16万元，增长100.00%,主要原因是：本年功能科目调整，其他行政事业单位医疗支出上年度在主科目列支，本年单独列支，导致经费较上年增加。</w:t>
      </w:r>
    </w:p>
    <w:p w14:paraId="532C295C">
      <w:pPr>
        <w:spacing w:line="580" w:lineRule="exact"/>
        <w:ind w:firstLine="640"/>
        <w:jc w:val="both"/>
      </w:pPr>
      <w:r>
        <w:rPr>
          <w:rFonts w:ascii="仿宋_GB2312" w:hAnsi="仿宋_GB2312" w:eastAsia="仿宋_GB2312"/>
          <w:b w:val="0"/>
          <w:sz w:val="32"/>
        </w:rPr>
        <w:t>12.住房保障支出(类)住房改革支出(款)住房公积金(项):支出决算数为28.13万元，比上年决算增加28.13万元，增长100.00%,主要原因是：本年功能科目调整，住房公积金上年度在主科目列支，本年单独列支，导致经费较上年增加。</w:t>
      </w:r>
    </w:p>
    <w:p w14:paraId="4A3E7A01">
      <w:pPr>
        <w:spacing w:line="640" w:lineRule="exact"/>
        <w:ind w:firstLine="640"/>
        <w:jc w:val="both"/>
        <w:outlineLvl w:val="2"/>
      </w:pPr>
      <w:r>
        <w:rPr>
          <w:rFonts w:ascii="黑体" w:hAnsi="黑体" w:eastAsia="黑体"/>
          <w:sz w:val="32"/>
        </w:rPr>
        <w:t>六、一般公共预算财政拨款基本支出决算情况说明</w:t>
      </w:r>
    </w:p>
    <w:p w14:paraId="731E1EDF">
      <w:pPr>
        <w:spacing w:line="580" w:lineRule="exact"/>
        <w:ind w:firstLine="640"/>
        <w:jc w:val="both"/>
      </w:pPr>
      <w:r>
        <w:rPr>
          <w:rFonts w:ascii="仿宋_GB2312" w:hAnsi="仿宋_GB2312" w:eastAsia="仿宋_GB2312"/>
          <w:b w:val="0"/>
          <w:sz w:val="32"/>
        </w:rPr>
        <w:t>2024年度一般公共预算财政拨款基本支出425.70万元，其中：</w:t>
      </w:r>
      <w:r>
        <w:rPr>
          <w:rFonts w:ascii="仿宋_GB2312" w:hAnsi="仿宋_GB2312" w:eastAsia="仿宋_GB2312"/>
          <w:b/>
          <w:sz w:val="32"/>
        </w:rPr>
        <w:t>人员经费425.70万元，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包括：基本工资、津贴补贴、奖金、机关事业单位基本养老保险缴费、职业年金缴费、职工基本医疗保险缴费、其他社会保障缴费、住房公积金、退休费、生活补助、奖励金。</w:t>
      </w:r>
    </w:p>
    <w:p w14:paraId="34B12E4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D71E460">
      <w:pPr>
        <w:spacing w:line="640" w:lineRule="exact"/>
        <w:ind w:firstLine="640"/>
        <w:jc w:val="both"/>
        <w:outlineLvl w:val="2"/>
      </w:pPr>
      <w:r>
        <w:rPr>
          <w:rFonts w:ascii="黑体" w:hAnsi="黑体" w:eastAsia="黑体"/>
          <w:sz w:val="32"/>
        </w:rPr>
        <w:t>七、政府性基金预算财政拨款收入支出决算情况说明</w:t>
      </w:r>
    </w:p>
    <w:p w14:paraId="67A38021">
      <w:pPr>
        <w:spacing w:line="580" w:lineRule="exact"/>
        <w:ind w:firstLine="640"/>
        <w:jc w:val="both"/>
      </w:pPr>
      <w:r>
        <w:rPr>
          <w:rFonts w:ascii="仿宋_GB2312" w:hAnsi="仿宋_GB2312" w:eastAsia="仿宋_GB2312"/>
          <w:b/>
          <w:sz w:val="32"/>
        </w:rPr>
        <w:t>2024年度政府性基金预算财政拨款收入总计0.45万元，</w:t>
      </w:r>
      <w:r>
        <w:rPr>
          <w:rFonts w:ascii="仿宋_GB2312" w:hAnsi="仿宋_GB2312" w:eastAsia="仿宋_GB2312"/>
          <w:b w:val="0"/>
          <w:sz w:val="32"/>
        </w:rPr>
        <w:t>其中：年初结转和结余0.00万元，本年收入0.45万元。</w:t>
      </w:r>
      <w:r>
        <w:rPr>
          <w:rFonts w:ascii="仿宋_GB2312" w:hAnsi="仿宋_GB2312" w:eastAsia="仿宋_GB2312"/>
          <w:b/>
          <w:sz w:val="32"/>
        </w:rPr>
        <w:t>政府性基金预算财政拨款支出总计0.45万元，</w:t>
      </w:r>
      <w:r>
        <w:rPr>
          <w:rFonts w:ascii="仿宋_GB2312" w:hAnsi="仿宋_GB2312" w:eastAsia="仿宋_GB2312"/>
          <w:b w:val="0"/>
          <w:sz w:val="32"/>
        </w:rPr>
        <w:t>其中：年末结转和结余0.00万元，本年支出0.45万元。</w:t>
      </w:r>
    </w:p>
    <w:p w14:paraId="1CD36F8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增加0.45万元，增长100.00%，主要原因是：本年增加2024年老年人健康与营养结合服务（失能老年人健康评估）项目经费，导致相关经费追加。</w:t>
      </w:r>
      <w:r>
        <w:rPr>
          <w:rFonts w:ascii="仿宋_GB2312" w:hAnsi="仿宋_GB2312" w:eastAsia="仿宋_GB2312"/>
          <w:b/>
          <w:sz w:val="32"/>
        </w:rPr>
        <w:t>与年初预算相比，</w:t>
      </w:r>
      <w:r>
        <w:rPr>
          <w:rFonts w:ascii="仿宋_GB2312" w:hAnsi="仿宋_GB2312" w:eastAsia="仿宋_GB2312"/>
          <w:b w:val="0"/>
          <w:sz w:val="32"/>
        </w:rPr>
        <w:t>年初预算数0.46万元，决算数0.45万元，预决算差异率-2.17%，主要原因是：老年人健康与营养结合服务（失能老年人健康评估）项目资金未执行完，年中调减经费。</w:t>
      </w:r>
    </w:p>
    <w:p w14:paraId="33C0BD98">
      <w:pPr>
        <w:spacing w:line="580" w:lineRule="exact"/>
        <w:ind w:firstLine="640"/>
        <w:jc w:val="both"/>
      </w:pPr>
      <w:r>
        <w:rPr>
          <w:rFonts w:ascii="仿宋_GB2312" w:hAnsi="仿宋_GB2312" w:eastAsia="仿宋_GB2312"/>
          <w:b w:val="0"/>
          <w:sz w:val="32"/>
        </w:rPr>
        <w:t>政府性基金预算财政拨款支出0.45万元。</w:t>
      </w:r>
    </w:p>
    <w:p w14:paraId="3C3C73F1">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0.45万元，比上年决算增加0.45万元，增长100.00%,主要原因是：本年增加2024年老年人健康与营养结合服务（失能老年人健康评估）项目经费，导致相关经费追加。</w:t>
      </w:r>
    </w:p>
    <w:p w14:paraId="02A8E3FA">
      <w:pPr>
        <w:spacing w:line="640" w:lineRule="exact"/>
        <w:ind w:firstLine="640"/>
        <w:jc w:val="both"/>
        <w:outlineLvl w:val="2"/>
      </w:pPr>
      <w:r>
        <w:rPr>
          <w:rFonts w:ascii="黑体" w:hAnsi="黑体" w:eastAsia="黑体"/>
          <w:sz w:val="32"/>
        </w:rPr>
        <w:t>八、国有资本经营预算财政拨款收入支出决算情况说明</w:t>
      </w:r>
    </w:p>
    <w:p w14:paraId="3127E7C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AF369B">
      <w:pPr>
        <w:spacing w:line="640" w:lineRule="exact"/>
        <w:ind w:firstLine="640"/>
        <w:jc w:val="both"/>
        <w:outlineLvl w:val="2"/>
      </w:pPr>
      <w:r>
        <w:rPr>
          <w:rFonts w:ascii="黑体" w:hAnsi="黑体" w:eastAsia="黑体"/>
          <w:sz w:val="32"/>
        </w:rPr>
        <w:t>九、财政拨款“三公”经费支出决算情况说明</w:t>
      </w:r>
    </w:p>
    <w:p w14:paraId="6B16A66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00E497">
      <w:pPr>
        <w:spacing w:line="580" w:lineRule="exact"/>
        <w:ind w:firstLine="640"/>
        <w:jc w:val="both"/>
      </w:pPr>
      <w:r>
        <w:rPr>
          <w:rFonts w:ascii="仿宋_GB2312" w:hAnsi="仿宋_GB2312" w:eastAsia="仿宋_GB2312"/>
          <w:b/>
          <w:sz w:val="32"/>
        </w:rPr>
        <w:t>具体情况如下：</w:t>
      </w:r>
    </w:p>
    <w:p w14:paraId="4D79A00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926744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由医疗收入经费保障。</w:t>
      </w:r>
    </w:p>
    <w:p w14:paraId="0AE4445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8F68EC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39B15CE">
      <w:pPr>
        <w:spacing w:line="640" w:lineRule="exact"/>
        <w:ind w:firstLine="640"/>
        <w:jc w:val="both"/>
        <w:outlineLvl w:val="2"/>
      </w:pPr>
      <w:r>
        <w:rPr>
          <w:rFonts w:ascii="黑体" w:hAnsi="黑体" w:eastAsia="黑体"/>
          <w:sz w:val="32"/>
        </w:rPr>
        <w:t>十、其他重要事项的情况说明</w:t>
      </w:r>
    </w:p>
    <w:p w14:paraId="401757F2">
      <w:pPr>
        <w:spacing w:line="640" w:lineRule="exact"/>
        <w:ind w:firstLine="640"/>
        <w:jc w:val="both"/>
        <w:outlineLvl w:val="3"/>
      </w:pPr>
      <w:r>
        <w:rPr>
          <w:rFonts w:ascii="楷体_GB2312" w:hAnsi="楷体_GB2312" w:eastAsia="楷体_GB2312"/>
          <w:b/>
          <w:sz w:val="32"/>
        </w:rPr>
        <w:t>（一）机关运行经费及公用经费支出情况</w:t>
      </w:r>
    </w:p>
    <w:p w14:paraId="708E5362">
      <w:pPr>
        <w:spacing w:line="580" w:lineRule="exact"/>
        <w:ind w:firstLine="640"/>
        <w:jc w:val="both"/>
      </w:pPr>
      <w:r>
        <w:rPr>
          <w:rFonts w:ascii="仿宋_GB2312" w:hAnsi="仿宋_GB2312" w:eastAsia="仿宋_GB2312"/>
          <w:b w:val="0"/>
          <w:sz w:val="32"/>
        </w:rPr>
        <w:t>2024年度民丰县叶亦克乡人民卫生院（事业单位）公用经费支出0.00万元，比上年增加0.00万元，增长0.00%，主要原因是：2023年与2024年均未安排公用经费支出。</w:t>
      </w:r>
    </w:p>
    <w:p w14:paraId="784A5605">
      <w:pPr>
        <w:spacing w:line="640" w:lineRule="exact"/>
        <w:ind w:firstLine="640"/>
        <w:jc w:val="both"/>
        <w:outlineLvl w:val="3"/>
      </w:pPr>
      <w:r>
        <w:rPr>
          <w:rFonts w:ascii="楷体_GB2312" w:hAnsi="楷体_GB2312" w:eastAsia="楷体_GB2312"/>
          <w:b/>
          <w:sz w:val="32"/>
        </w:rPr>
        <w:t>（二）政府采购情况</w:t>
      </w:r>
    </w:p>
    <w:p w14:paraId="2E540079">
      <w:pPr>
        <w:spacing w:line="580" w:lineRule="exact"/>
        <w:ind w:firstLine="640"/>
        <w:jc w:val="both"/>
      </w:pPr>
      <w:r>
        <w:rPr>
          <w:rFonts w:ascii="仿宋_GB2312" w:hAnsi="仿宋_GB2312" w:eastAsia="仿宋_GB2312"/>
          <w:b w:val="0"/>
          <w:sz w:val="32"/>
        </w:rPr>
        <w:t>2024年度政府采购支出总额120.11万元，其中：政府采购货物支出71.05万元、政府采购工程支出22.69万元、政府采购服务支出26.37万元。</w:t>
      </w:r>
    </w:p>
    <w:p w14:paraId="6C300222">
      <w:pPr>
        <w:spacing w:line="580" w:lineRule="exact"/>
        <w:ind w:firstLine="640"/>
        <w:jc w:val="both"/>
      </w:pPr>
      <w:r>
        <w:rPr>
          <w:rFonts w:ascii="仿宋_GB2312" w:hAnsi="仿宋_GB2312" w:eastAsia="仿宋_GB2312"/>
          <w:b w:val="0"/>
          <w:sz w:val="32"/>
        </w:rPr>
        <w:t>授予中小企业合同金额120.11万元，占政府采购支出总额的100.00%，其中：授予小微企业合同金额120.11万元，占政府采购支出总额的100.00%。</w:t>
      </w:r>
    </w:p>
    <w:p w14:paraId="46604A02">
      <w:pPr>
        <w:spacing w:line="640" w:lineRule="exact"/>
        <w:ind w:firstLine="640"/>
        <w:jc w:val="both"/>
        <w:outlineLvl w:val="3"/>
      </w:pPr>
      <w:r>
        <w:rPr>
          <w:rFonts w:ascii="楷体_GB2312" w:hAnsi="楷体_GB2312" w:eastAsia="楷体_GB2312"/>
          <w:b/>
          <w:sz w:val="32"/>
        </w:rPr>
        <w:t>（三）国有资产占用情况说明</w:t>
      </w:r>
    </w:p>
    <w:p w14:paraId="3DBC6A50">
      <w:pPr>
        <w:spacing w:line="580" w:lineRule="exact"/>
        <w:ind w:firstLine="640"/>
        <w:jc w:val="both"/>
      </w:pPr>
      <w:r>
        <w:rPr>
          <w:rFonts w:ascii="仿宋_GB2312" w:hAnsi="仿宋_GB2312" w:eastAsia="仿宋_GB2312"/>
          <w:b w:val="0"/>
          <w:sz w:val="32"/>
        </w:rPr>
        <w:t>截至2024年12月31日，房屋1,302.63平方米，价值434.26万元。车辆3辆，价值44.35万元，其中：副部（省）级及以上领导用车0辆、主要负责人用车0辆、机要通信用车0辆、应急保障用车0辆、执法执勤用车0辆、特种专业技术用车0辆、离退休干部服务用车0辆、其他用车3辆，其他用车主要是：单位救护车及医疗垃圾专用车。单价100万元（含）以上设备（不含车辆）0台（套）。</w:t>
      </w:r>
    </w:p>
    <w:p w14:paraId="7CA24FD9">
      <w:pPr>
        <w:spacing w:line="640" w:lineRule="exact"/>
        <w:ind w:firstLine="640"/>
        <w:jc w:val="both"/>
        <w:outlineLvl w:val="2"/>
      </w:pPr>
      <w:r>
        <w:rPr>
          <w:rFonts w:ascii="黑体" w:hAnsi="黑体" w:eastAsia="黑体"/>
          <w:sz w:val="32"/>
        </w:rPr>
        <w:t>十一、预算绩效的情况说明</w:t>
      </w:r>
    </w:p>
    <w:p w14:paraId="3112F02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785.76万元，实际执行总额785.76万元；预算绩效评价项目12个，全年预算数392.49万元，全年执行数311.77万元。预算绩效管理取得的成效：一是资金配置精准化：对重大项目和民生领域资金开展事前绩效评估，科学论证项目必要性与可行性，大幅提高资金配置合理性。如在某大型基础设施建设项目评估中，通过严格审核项目规划、预期效益等关键指标，核减了不必要的预算开支，使得资金精准投入到核心建设环节，避免财政资源低效配置，保障项目顺利实施；二是管理流程标准化：构建了涵盖绩效目标设定、运行监控、结果评价等全过程的标准化管理流程，为预算绩效管理提供明确规范。各部门按照统一的指标体系和评价标准开展工作，实现了绩效目标与预算编制同步，执行过程实时监控。如在教育经费管理中，依据标准化流程，对资金使用效益、教学成果产出等进行量化考核，提升了教育资金管理的科学性与规范性；三是结果应用实效化：建立严格的绩效评价结果与预算安排挂钩机制，对绩效评价结果优秀的项目给予优先保障和资金追加，对绩效不佳的项目削减或暂停预算。例如，在医疗卫生领域，对绩效评价优秀的基层医疗服务项目加大资金支持，优化医疗资源配置；对个别绩效不达标的药品采购项目，暂停下一年度预算安排，督促其整改，切实提高财政资金使用效益。发现的问题及原因：一是部分单位对绩效目标与预算编制工作的重视程度不够，导致数据报送不及时或质量不高；二是部分项目绩效目标设定模糊、可衡量性不足，存在“重投入、轻产出”的倾向。对新准则、新制度的理解和掌握程度不够，影响了绩效的准确性和规范性；三是绩效评价结果与预算调整的挂钩机制执行不够彻底，“评价与应用两张皮”现象仍有存在。原因：一是部分地区和部门存在“重评价、轻应用”的惯性思维，对绩效不佳项目的预算削减或整改缺乏刚性约束，担心影响工作推进；二是绩效评价结果的公开透明度不足，社会监督和内部问责机制未能有效衔接，导致结果应用缺乏足够的压力和动力。下一步改进措施：一是强化绩效目标精准化管理：针对绩效目标模糊问题，一方面，推动各部门建立“目标—任务—指标”联动机制，要求项目申报时必须明确可量化、可考核的产出指标（如民生项目需细化服务覆盖人数、满意度等），并组织专家对目标科学性进行专项评审，未通过评审的项目不予安排预算；另一方面，分行业完善绩效指标库，针对教育、医疗等专业领域制定细分标准，明确核心指标的计算方法和数据来源，确保目标设定与实际成效可对标；二是健全绩效结果刚性应用机制：破解“评价与应用两张皮”问题，将绩效评价结果纳入部门年度考核硬指标，对连续两年评价不达标的项目，直接取消预算资格并启动问责程序；扩大评价结果公开范围，除涉密信息外，主动向社会公开项目绩效报告，接受公众监督；建立“整改—复核—反馈”闭环，对绩效不佳的项目，要求部门限期整改并提交复核申请，未完成整改的暂停同类项目审批，形成“评价促改进、改进优预算”的良性循环。具体附整体支出绩效自评表，项目支出绩效自评表和评价报告。</w:t>
      </w:r>
    </w:p>
    <w:p w14:paraId="3F10764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6425A46">
        <w:tblPrEx>
          <w:tblCellMar>
            <w:top w:w="0" w:type="dxa"/>
            <w:left w:w="108" w:type="dxa"/>
            <w:bottom w:w="0" w:type="dxa"/>
            <w:right w:w="108" w:type="dxa"/>
          </w:tblCellMar>
        </w:tblPrEx>
        <w:tc>
          <w:tcPr>
            <w:tcW w:w="8847" w:type="dxa"/>
            <w:gridSpan w:val="9"/>
            <w:vAlign w:val="center"/>
          </w:tcPr>
          <w:p w14:paraId="5B0B1915">
            <w:pPr>
              <w:jc w:val="center"/>
            </w:pPr>
            <w:r>
              <w:rPr>
                <w:rFonts w:ascii="宋体" w:hAnsi="宋体" w:eastAsia="宋体"/>
                <w:sz w:val="24"/>
              </w:rPr>
              <w:t>单位整体支出绩效自评表</w:t>
            </w:r>
          </w:p>
        </w:tc>
      </w:tr>
      <w:tr w14:paraId="4C3801D6">
        <w:tblPrEx>
          <w:tblCellMar>
            <w:top w:w="0" w:type="dxa"/>
            <w:left w:w="108" w:type="dxa"/>
            <w:bottom w:w="0" w:type="dxa"/>
            <w:right w:w="108" w:type="dxa"/>
          </w:tblCellMar>
        </w:tblPrEx>
        <w:tc>
          <w:tcPr>
            <w:tcW w:w="8847" w:type="dxa"/>
            <w:gridSpan w:val="9"/>
            <w:vAlign w:val="center"/>
          </w:tcPr>
          <w:p w14:paraId="18B1D495">
            <w:pPr>
              <w:jc w:val="center"/>
            </w:pPr>
            <w:r>
              <w:rPr>
                <w:rFonts w:ascii="宋体" w:hAnsi="宋体" w:eastAsia="宋体"/>
                <w:sz w:val="24"/>
              </w:rPr>
              <w:t>（2024年度）</w:t>
            </w:r>
          </w:p>
        </w:tc>
      </w:tr>
      <w:tr w14:paraId="1FD463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7D10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0B49374">
            <w:pPr>
              <w:jc w:val="center"/>
            </w:pPr>
            <w:r>
              <w:rPr>
                <w:rFonts w:ascii="宋体" w:hAnsi="宋体" w:eastAsia="宋体"/>
                <w:sz w:val="16"/>
              </w:rPr>
              <w:t>民丰县叶亦克乡人民卫生院</w:t>
            </w:r>
          </w:p>
        </w:tc>
      </w:tr>
      <w:tr w14:paraId="51CF7E3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8553D1">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F7CD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8A165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C113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A4C7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5EB5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A1E1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18825">
            <w:pPr>
              <w:jc w:val="center"/>
            </w:pPr>
            <w:r>
              <w:rPr>
                <w:rFonts w:ascii="宋体" w:hAnsi="宋体" w:eastAsia="宋体"/>
                <w:sz w:val="16"/>
              </w:rPr>
              <w:t>得分</w:t>
            </w:r>
          </w:p>
        </w:tc>
      </w:tr>
      <w:tr w14:paraId="6051BB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A8867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CC5D3">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FD870">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FB0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A30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D87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EB0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4AC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8F461">
            <w:pPr>
              <w:jc w:val="center"/>
            </w:pPr>
            <w:r>
              <w:rPr>
                <w:rFonts w:ascii="宋体" w:hAnsi="宋体" w:eastAsia="宋体"/>
                <w:sz w:val="16"/>
              </w:rPr>
              <w:t>-</w:t>
            </w:r>
          </w:p>
        </w:tc>
      </w:tr>
      <w:tr w14:paraId="6AA836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036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D8CE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E8D08">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B4357">
            <w:pPr>
              <w:jc w:val="center"/>
            </w:pPr>
            <w:r>
              <w:rPr>
                <w:rFonts w:ascii="宋体" w:hAnsi="宋体" w:eastAsia="宋体"/>
                <w:sz w:val="16"/>
              </w:rPr>
              <w:t>404.73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EFF47">
            <w:pPr>
              <w:jc w:val="center"/>
            </w:pPr>
            <w:r>
              <w:rPr>
                <w:rFonts w:ascii="宋体" w:hAnsi="宋体" w:eastAsia="宋体"/>
                <w:sz w:val="16"/>
              </w:rPr>
              <w:t>616.00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1E7E5">
            <w:pPr>
              <w:jc w:val="center"/>
            </w:pPr>
            <w:r>
              <w:rPr>
                <w:rFonts w:ascii="宋体" w:hAnsi="宋体" w:eastAsia="宋体"/>
                <w:sz w:val="16"/>
              </w:rPr>
              <w:t>616.00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E0C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5CA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81F18">
            <w:pPr>
              <w:jc w:val="center"/>
            </w:pPr>
            <w:r>
              <w:rPr>
                <w:rFonts w:ascii="宋体" w:hAnsi="宋体" w:eastAsia="宋体"/>
                <w:sz w:val="16"/>
              </w:rPr>
              <w:t>-</w:t>
            </w:r>
          </w:p>
        </w:tc>
      </w:tr>
      <w:tr w14:paraId="3844B3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8FA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7A0C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43338">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8E46B">
            <w:pPr>
              <w:jc w:val="center"/>
            </w:pPr>
            <w:r>
              <w:rPr>
                <w:rFonts w:ascii="宋体" w:hAnsi="宋体" w:eastAsia="宋体"/>
                <w:sz w:val="16"/>
              </w:rPr>
              <w:t>201.32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6AA49">
            <w:pPr>
              <w:jc w:val="center"/>
            </w:pPr>
            <w:r>
              <w:rPr>
                <w:rFonts w:ascii="宋体" w:hAnsi="宋体" w:eastAsia="宋体"/>
                <w:sz w:val="16"/>
              </w:rPr>
              <w:t>169.76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A91E8">
            <w:pPr>
              <w:jc w:val="center"/>
            </w:pPr>
            <w:r>
              <w:rPr>
                <w:rFonts w:ascii="宋体" w:hAnsi="宋体" w:eastAsia="宋体"/>
                <w:sz w:val="16"/>
              </w:rPr>
              <w:t>169.76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9D4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EFC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D8E92">
            <w:pPr>
              <w:jc w:val="center"/>
            </w:pPr>
            <w:r>
              <w:rPr>
                <w:rFonts w:ascii="宋体" w:hAnsi="宋体" w:eastAsia="宋体"/>
                <w:sz w:val="16"/>
              </w:rPr>
              <w:t>-</w:t>
            </w:r>
          </w:p>
        </w:tc>
      </w:tr>
      <w:tr w14:paraId="133C54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3237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A9939">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BF8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7135D">
            <w:pPr>
              <w:jc w:val="center"/>
            </w:pPr>
            <w:r>
              <w:rPr>
                <w:rFonts w:ascii="宋体" w:hAnsi="宋体" w:eastAsia="宋体"/>
                <w:sz w:val="16"/>
              </w:rPr>
              <w:t>606.05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20BD2">
            <w:pPr>
              <w:jc w:val="center"/>
            </w:pPr>
            <w:r>
              <w:rPr>
                <w:rFonts w:ascii="宋体" w:hAnsi="宋体" w:eastAsia="宋体"/>
                <w:sz w:val="16"/>
              </w:rPr>
              <w:t>785.76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3F5B0">
            <w:pPr>
              <w:jc w:val="center"/>
            </w:pPr>
            <w:r>
              <w:rPr>
                <w:rFonts w:ascii="宋体" w:hAnsi="宋体" w:eastAsia="宋体"/>
                <w:sz w:val="16"/>
              </w:rPr>
              <w:t>785.76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B6C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F6B1C">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6AE9A">
            <w:pPr>
              <w:jc w:val="center"/>
            </w:pPr>
            <w:r>
              <w:rPr>
                <w:rFonts w:hint="eastAsia" w:ascii="宋体" w:hAnsi="宋体"/>
                <w:sz w:val="16"/>
                <w:lang w:val="en-US" w:eastAsia="zh-CN"/>
              </w:rPr>
              <w:t>1</w:t>
            </w:r>
            <w:r>
              <w:rPr>
                <w:rFonts w:ascii="宋体" w:hAnsi="宋体" w:eastAsia="宋体"/>
                <w:sz w:val="16"/>
              </w:rPr>
              <w:t>0</w:t>
            </w:r>
          </w:p>
        </w:tc>
      </w:tr>
      <w:tr w14:paraId="67D1F0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CDEA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2E867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F736AB">
            <w:pPr>
              <w:jc w:val="center"/>
            </w:pPr>
            <w:r>
              <w:rPr>
                <w:rFonts w:ascii="宋体" w:hAnsi="宋体" w:eastAsia="宋体"/>
                <w:sz w:val="16"/>
              </w:rPr>
              <w:t>实际完成情况</w:t>
            </w:r>
          </w:p>
        </w:tc>
      </w:tr>
      <w:tr w14:paraId="764E9C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7B06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207D08">
            <w:pPr>
              <w:jc w:val="both"/>
            </w:pPr>
            <w:r>
              <w:rPr>
                <w:rFonts w:ascii="宋体" w:hAnsi="宋体" w:eastAsia="宋体"/>
                <w:sz w:val="16"/>
              </w:rPr>
              <w:t>目标1：免费向城乡居民提供基本公共卫生服务，以乡镇（街道）为单位适龄儿童国家免疫规划疫苗接种率大于等于95%，全面保障辖区内各项医疗卫生及各项业务工作正常有序开展，实施基本药物制度卫生机构数1个,为我辖区不少于7860人建立健康档案,接待门诊患者不少于23693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目标2：贯彻执行传染病预防诊治和管理工作,</w:t>
            </w:r>
            <w:r>
              <w:rPr>
                <w:rFonts w:hint="eastAsia" w:ascii="宋体" w:hAnsi="宋体"/>
                <w:sz w:val="16"/>
                <w:lang w:eastAsia="zh-CN"/>
              </w:rPr>
              <w:t>开展健康教育</w:t>
            </w:r>
            <w:r>
              <w:rPr>
                <w:rFonts w:ascii="宋体" w:hAnsi="宋体" w:eastAsia="宋体"/>
                <w:sz w:val="16"/>
              </w:rPr>
              <w:t>活动不少于12次,进行防病指导，逐步提高基层医疗服务水平，保障社区居民的健康水平；营造良好社会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7B83A6">
            <w:pPr>
              <w:jc w:val="both"/>
            </w:pPr>
            <w:r>
              <w:rPr>
                <w:rFonts w:ascii="宋体" w:hAnsi="宋体" w:eastAsia="宋体"/>
                <w:sz w:val="16"/>
              </w:rPr>
              <w:t>免费向城乡居民提供基本公共卫生服务，以乡镇（街道）为单位适龄儿童国家免疫规划疫苗接种率95%，全面保障辖区内各项医疗卫生及各项业务工作正常有序开展，实施基本药物制度卫生机构数1个,为我辖区7860人建立健康档案,接待门诊患者32391人次。贯彻执行传染病预防诊治和管理工作,</w:t>
            </w:r>
            <w:r>
              <w:rPr>
                <w:rFonts w:hint="eastAsia" w:ascii="宋体" w:hAnsi="宋体"/>
                <w:sz w:val="16"/>
                <w:lang w:eastAsia="zh-CN"/>
              </w:rPr>
              <w:t>开展健康教育</w:t>
            </w:r>
            <w:r>
              <w:rPr>
                <w:rFonts w:ascii="宋体" w:hAnsi="宋体" w:eastAsia="宋体"/>
                <w:sz w:val="16"/>
              </w:rPr>
              <w:t>活动不少于12次,进行防病指导，逐步提高基层医疗服务水平，保障社区居民的健康水平；营造良好社会</w:t>
            </w:r>
            <w:r>
              <w:rPr>
                <w:rFonts w:hint="eastAsia" w:ascii="宋体" w:hAnsi="宋体"/>
                <w:sz w:val="16"/>
                <w:lang w:eastAsia="zh-CN"/>
              </w:rPr>
              <w:t>氛围</w:t>
            </w:r>
            <w:r>
              <w:rPr>
                <w:rFonts w:ascii="宋体" w:hAnsi="宋体" w:eastAsia="宋体"/>
                <w:sz w:val="16"/>
              </w:rPr>
              <w:t>,逐步提高居民健康保健意识。</w:t>
            </w:r>
          </w:p>
        </w:tc>
      </w:tr>
      <w:tr w14:paraId="5DE78A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6CFE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51BAB">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C145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66F48">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70C1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B71C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4E9E7">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6222C">
            <w:pPr>
              <w:jc w:val="center"/>
            </w:pPr>
            <w:r>
              <w:rPr>
                <w:rFonts w:ascii="宋体" w:hAnsi="宋体" w:eastAsia="宋体"/>
                <w:sz w:val="16"/>
              </w:rPr>
              <w:t>得分</w:t>
            </w:r>
          </w:p>
        </w:tc>
      </w:tr>
      <w:tr w14:paraId="1EFA57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6A40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AF01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8BCF0">
            <w:pPr>
              <w:jc w:val="center"/>
            </w:pPr>
            <w:r>
              <w:rPr>
                <w:rFonts w:ascii="宋体" w:hAnsi="宋体" w:eastAsia="宋体"/>
                <w:sz w:val="16"/>
              </w:rPr>
              <w:t>接待门诊患者人次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50431">
            <w:pPr>
              <w:jc w:val="center"/>
            </w:pPr>
            <w:r>
              <w:rPr>
                <w:rFonts w:ascii="宋体" w:hAnsi="宋体" w:eastAsia="宋体"/>
                <w:sz w:val="16"/>
              </w:rPr>
              <w:t>&gt;=23693次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FEED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EA09B">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C8B19">
            <w:pPr>
              <w:jc w:val="center"/>
            </w:pPr>
            <w:r>
              <w:rPr>
                <w:rFonts w:ascii="宋体" w:hAnsi="宋体" w:eastAsia="宋体"/>
                <w:sz w:val="16"/>
              </w:rPr>
              <w:t>32391次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B3818">
            <w:pPr>
              <w:jc w:val="center"/>
            </w:pPr>
            <w:r>
              <w:rPr>
                <w:rFonts w:ascii="宋体" w:hAnsi="宋体" w:eastAsia="宋体"/>
                <w:sz w:val="16"/>
              </w:rPr>
              <w:t>23</w:t>
            </w:r>
          </w:p>
        </w:tc>
      </w:tr>
      <w:tr w14:paraId="0CDF87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C834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9527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332D">
            <w:pPr>
              <w:jc w:val="center"/>
            </w:pPr>
            <w:r>
              <w:rPr>
                <w:rFonts w:ascii="宋体" w:hAnsi="宋体" w:eastAsia="宋体"/>
                <w:sz w:val="16"/>
              </w:rPr>
              <w:t>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64E43">
            <w:pPr>
              <w:jc w:val="center"/>
            </w:pPr>
            <w:r>
              <w:rPr>
                <w:rFonts w:ascii="宋体" w:hAnsi="宋体" w:eastAsia="宋体"/>
                <w:sz w:val="16"/>
              </w:rPr>
              <w:t>&gt;=3880人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DC3E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4C27C">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C2307">
            <w:pPr>
              <w:jc w:val="center"/>
            </w:pPr>
            <w:r>
              <w:rPr>
                <w:rFonts w:ascii="宋体" w:hAnsi="宋体" w:eastAsia="宋体"/>
                <w:sz w:val="16"/>
              </w:rPr>
              <w:t>3880人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84EFE">
            <w:pPr>
              <w:jc w:val="center"/>
            </w:pPr>
            <w:r>
              <w:rPr>
                <w:rFonts w:ascii="宋体" w:hAnsi="宋体" w:eastAsia="宋体"/>
                <w:sz w:val="16"/>
              </w:rPr>
              <w:t>23</w:t>
            </w:r>
          </w:p>
        </w:tc>
      </w:tr>
      <w:tr w14:paraId="46779C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8778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60CD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07336">
            <w:pPr>
              <w:jc w:val="center"/>
            </w:pPr>
            <w:r>
              <w:rPr>
                <w:rFonts w:ascii="宋体" w:hAnsi="宋体" w:eastAsia="宋体"/>
                <w:sz w:val="16"/>
              </w:rPr>
              <w:t>开展健康教育活动次数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A5DD5">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42D8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DFE98">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0D17D">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335F0">
            <w:pPr>
              <w:jc w:val="center"/>
            </w:pPr>
            <w:r>
              <w:rPr>
                <w:rFonts w:ascii="宋体" w:hAnsi="宋体" w:eastAsia="宋体"/>
                <w:sz w:val="16"/>
              </w:rPr>
              <w:t>22</w:t>
            </w:r>
          </w:p>
        </w:tc>
      </w:tr>
      <w:tr w14:paraId="6895F2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7E66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FB30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D6665">
            <w:pPr>
              <w:jc w:val="center"/>
            </w:pPr>
            <w:r>
              <w:rPr>
                <w:rFonts w:ascii="宋体" w:hAnsi="宋体" w:eastAsia="宋体"/>
                <w:sz w:val="16"/>
              </w:rPr>
              <w:t>开展医护人员业务培训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2250F">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BA7A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F07F9">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1926B">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8D49F">
            <w:pPr>
              <w:jc w:val="center"/>
            </w:pPr>
            <w:r>
              <w:rPr>
                <w:rFonts w:ascii="宋体" w:hAnsi="宋体" w:eastAsia="宋体"/>
                <w:sz w:val="16"/>
              </w:rPr>
              <w:t>22</w:t>
            </w:r>
          </w:p>
        </w:tc>
      </w:tr>
    </w:tbl>
    <w:p w14:paraId="36B300D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2C5B3AD">
        <w:tblPrEx>
          <w:tblCellMar>
            <w:top w:w="0" w:type="dxa"/>
            <w:left w:w="108" w:type="dxa"/>
            <w:bottom w:w="0" w:type="dxa"/>
            <w:right w:w="108" w:type="dxa"/>
          </w:tblCellMar>
        </w:tblPrEx>
        <w:tc>
          <w:tcPr>
            <w:tcW w:w="8847" w:type="dxa"/>
            <w:gridSpan w:val="9"/>
            <w:vAlign w:val="center"/>
          </w:tcPr>
          <w:p w14:paraId="6DB362E6">
            <w:pPr>
              <w:jc w:val="center"/>
            </w:pPr>
            <w:r>
              <w:rPr>
                <w:rFonts w:ascii="宋体" w:hAnsi="宋体" w:eastAsia="宋体"/>
                <w:sz w:val="24"/>
              </w:rPr>
              <w:t>项目支出绩效自评表</w:t>
            </w:r>
          </w:p>
        </w:tc>
      </w:tr>
      <w:tr w14:paraId="63ACD905">
        <w:tblPrEx>
          <w:tblCellMar>
            <w:top w:w="0" w:type="dxa"/>
            <w:left w:w="108" w:type="dxa"/>
            <w:bottom w:w="0" w:type="dxa"/>
            <w:right w:w="108" w:type="dxa"/>
          </w:tblCellMar>
        </w:tblPrEx>
        <w:tc>
          <w:tcPr>
            <w:tcW w:w="8847" w:type="dxa"/>
            <w:gridSpan w:val="9"/>
            <w:vAlign w:val="center"/>
          </w:tcPr>
          <w:p w14:paraId="5D1A72BB">
            <w:pPr>
              <w:jc w:val="center"/>
            </w:pPr>
            <w:r>
              <w:rPr>
                <w:rFonts w:ascii="宋体" w:hAnsi="宋体" w:eastAsia="宋体"/>
                <w:sz w:val="24"/>
              </w:rPr>
              <w:t>(2024年度)</w:t>
            </w:r>
          </w:p>
        </w:tc>
      </w:tr>
      <w:tr w14:paraId="7319914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F7EB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B751A4">
            <w:pPr>
              <w:jc w:val="center"/>
            </w:pPr>
            <w:r>
              <w:rPr>
                <w:rFonts w:ascii="宋体" w:hAnsi="宋体" w:eastAsia="宋体"/>
                <w:sz w:val="16"/>
              </w:rPr>
              <w:t>2024年中央医疗服务与保障能力提升（医疗卫生机构能力建设）补助资金</w:t>
            </w:r>
          </w:p>
        </w:tc>
      </w:tr>
      <w:tr w14:paraId="319389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7146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16707A">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EBED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7C0424">
            <w:pPr>
              <w:jc w:val="center"/>
            </w:pPr>
            <w:r>
              <w:rPr>
                <w:rFonts w:ascii="宋体" w:hAnsi="宋体" w:eastAsia="宋体"/>
                <w:sz w:val="16"/>
              </w:rPr>
              <w:t>民丰县叶亦克乡人民卫生院</w:t>
            </w:r>
          </w:p>
        </w:tc>
      </w:tr>
      <w:tr w14:paraId="0BA001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5A31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3C9F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F517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4139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333A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85D5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4217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D38D7">
            <w:pPr>
              <w:jc w:val="center"/>
            </w:pPr>
            <w:r>
              <w:rPr>
                <w:rFonts w:ascii="宋体" w:hAnsi="宋体" w:eastAsia="宋体"/>
                <w:sz w:val="16"/>
              </w:rPr>
              <w:t>得分</w:t>
            </w:r>
          </w:p>
        </w:tc>
      </w:tr>
      <w:tr w14:paraId="6CBA38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E186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B892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A5707">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6F13C">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B9C40">
            <w:pPr>
              <w:jc w:val="center"/>
            </w:pPr>
            <w:r>
              <w:rPr>
                <w:rFonts w:ascii="宋体" w:hAnsi="宋体" w:eastAsia="宋体"/>
                <w:sz w:val="16"/>
              </w:rPr>
              <w:t>59.86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C00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0E503">
            <w:pPr>
              <w:jc w:val="center"/>
            </w:pPr>
            <w:r>
              <w:rPr>
                <w:rFonts w:ascii="宋体" w:hAnsi="宋体" w:eastAsia="宋体"/>
                <w:sz w:val="16"/>
              </w:rPr>
              <w:t xml:space="preserve">99.77%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555F1">
            <w:pPr>
              <w:jc w:val="center"/>
            </w:pPr>
            <w:r>
              <w:rPr>
                <w:rFonts w:ascii="宋体" w:hAnsi="宋体" w:eastAsia="宋体"/>
                <w:sz w:val="16"/>
              </w:rPr>
              <w:t>9.94分</w:t>
            </w:r>
          </w:p>
        </w:tc>
      </w:tr>
      <w:tr w14:paraId="196046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10F9F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25BB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C2E8E">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4AEC6">
            <w:pPr>
              <w:jc w:val="center"/>
            </w:pPr>
            <w:r>
              <w:rPr>
                <w:rFonts w:ascii="宋体" w:hAnsi="宋体" w:eastAsia="宋体"/>
                <w:sz w:val="16"/>
              </w:rPr>
              <w:t>60.00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01B20">
            <w:pPr>
              <w:jc w:val="center"/>
            </w:pPr>
            <w:r>
              <w:rPr>
                <w:rFonts w:ascii="宋体" w:hAnsi="宋体" w:eastAsia="宋体"/>
                <w:sz w:val="16"/>
              </w:rPr>
              <w:t>59.86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90E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9D1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5D55D">
            <w:pPr>
              <w:jc w:val="center"/>
            </w:pPr>
            <w:r>
              <w:rPr>
                <w:rFonts w:ascii="宋体" w:hAnsi="宋体" w:eastAsia="宋体"/>
                <w:sz w:val="16"/>
              </w:rPr>
              <w:t>—</w:t>
            </w:r>
          </w:p>
        </w:tc>
      </w:tr>
      <w:tr w14:paraId="36D629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8212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FF63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A95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33A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1CB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F87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8A7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1A6BB">
            <w:pPr>
              <w:jc w:val="center"/>
            </w:pPr>
            <w:r>
              <w:rPr>
                <w:rFonts w:ascii="宋体" w:hAnsi="宋体" w:eastAsia="宋体"/>
                <w:sz w:val="16"/>
              </w:rPr>
              <w:t>—</w:t>
            </w:r>
          </w:p>
        </w:tc>
      </w:tr>
      <w:tr w14:paraId="06BEFA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3ED7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05D4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FE1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815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AD2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1BB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DA2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2D9EC">
            <w:pPr>
              <w:jc w:val="center"/>
            </w:pPr>
            <w:r>
              <w:rPr>
                <w:rFonts w:ascii="宋体" w:hAnsi="宋体" w:eastAsia="宋体"/>
                <w:sz w:val="16"/>
              </w:rPr>
              <w:t>—</w:t>
            </w:r>
          </w:p>
        </w:tc>
      </w:tr>
      <w:tr w14:paraId="592496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630A5">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A509B4">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E93339">
            <w:pPr>
              <w:jc w:val="center"/>
            </w:pPr>
            <w:r>
              <w:rPr>
                <w:rFonts w:ascii="宋体" w:hAnsi="宋体" w:eastAsia="宋体"/>
                <w:sz w:val="16"/>
              </w:rPr>
              <w:t>实际完成情况</w:t>
            </w:r>
          </w:p>
        </w:tc>
      </w:tr>
      <w:tr w14:paraId="5FEC54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B3C140"/>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B93AED">
            <w:pPr>
              <w:jc w:val="both"/>
            </w:pPr>
            <w:r>
              <w:rPr>
                <w:rFonts w:ascii="宋体" w:hAnsi="宋体" w:eastAsia="宋体"/>
                <w:sz w:val="16"/>
              </w:rPr>
              <w:t>根据《财政部国家卫生健康委关于提前下达2024年医疗服务与保障能力提升(医疗卫生机构能力建设)补助资金预算的通知》(和地财社〔2023〕64号)文件要求，实施本项目。主要内容：医疗设备采购1批次、公共区域改造7处。通过项目实施，有效提高卫生院医疗服务质量，提高工作和运营效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D5882B">
            <w:pPr>
              <w:jc w:val="both"/>
            </w:pPr>
            <w:r>
              <w:rPr>
                <w:rFonts w:ascii="宋体" w:hAnsi="宋体" w:eastAsia="宋体"/>
                <w:sz w:val="16"/>
              </w:rPr>
              <w:t>截至2024年12月底，本项目预算安排60万元，实际支出59.86万元，预算执行率99.77%。项目已经完成医疗设备采购1批次、公共区域改造7处。通过项目实施，达到了有效提高卫生院医疗服务质量，提高工作和运营效率。</w:t>
            </w:r>
          </w:p>
        </w:tc>
      </w:tr>
      <w:tr w14:paraId="70F4DB9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5A012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091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9CCC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EB11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B868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BC02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7188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CE59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F4678">
            <w:pPr>
              <w:jc w:val="center"/>
            </w:pPr>
            <w:r>
              <w:rPr>
                <w:rFonts w:ascii="宋体" w:hAnsi="宋体" w:eastAsia="宋体"/>
                <w:sz w:val="16"/>
              </w:rPr>
              <w:t>偏差原因分析及改进措施</w:t>
            </w:r>
          </w:p>
        </w:tc>
      </w:tr>
      <w:tr w14:paraId="0637194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8D79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4326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B2CF2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A4259">
            <w:pPr>
              <w:jc w:val="center"/>
            </w:pPr>
            <w:r>
              <w:rPr>
                <w:rFonts w:ascii="宋体" w:hAnsi="宋体" w:eastAsia="宋体"/>
                <w:sz w:val="16"/>
              </w:rPr>
              <w:t>医疗设备采购批次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81E6B">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DE727">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A7C6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CF92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FAE0C">
            <w:pPr>
              <w:jc w:val="center"/>
            </w:pPr>
          </w:p>
        </w:tc>
      </w:tr>
      <w:tr w14:paraId="2E1BDC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4D41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9941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F89A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A3688">
            <w:pPr>
              <w:jc w:val="center"/>
            </w:pPr>
            <w:r>
              <w:rPr>
                <w:rFonts w:ascii="宋体" w:hAnsi="宋体" w:eastAsia="宋体"/>
                <w:sz w:val="16"/>
              </w:rPr>
              <w:t>公共区域改造数量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14C35">
            <w:pPr>
              <w:jc w:val="center"/>
            </w:pPr>
            <w:r>
              <w:rPr>
                <w:rFonts w:ascii="宋体" w:hAnsi="宋体" w:eastAsia="宋体"/>
                <w:sz w:val="16"/>
              </w:rPr>
              <w:t>&gt;=7处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ED15E">
            <w:pPr>
              <w:jc w:val="center"/>
            </w:pPr>
            <w:r>
              <w:rPr>
                <w:rFonts w:ascii="宋体" w:hAnsi="宋体" w:eastAsia="宋体"/>
                <w:sz w:val="16"/>
              </w:rPr>
              <w:t>=7处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13F4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05CF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88E8D">
            <w:pPr>
              <w:jc w:val="center"/>
            </w:pPr>
          </w:p>
        </w:tc>
      </w:tr>
      <w:tr w14:paraId="0581C0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D75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6CD5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DCE0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BB858">
            <w:pPr>
              <w:jc w:val="center"/>
            </w:pPr>
            <w:r>
              <w:rPr>
                <w:rFonts w:ascii="宋体" w:hAnsi="宋体" w:eastAsia="宋体"/>
                <w:sz w:val="16"/>
              </w:rPr>
              <w:t>设备质量合格率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C41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A88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7F55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CF7C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5A8AC">
            <w:pPr>
              <w:jc w:val="center"/>
            </w:pPr>
          </w:p>
        </w:tc>
      </w:tr>
      <w:tr w14:paraId="6D7134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4721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4CA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7EE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15685">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0B3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BE9E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C430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EB05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460C5">
            <w:pPr>
              <w:jc w:val="center"/>
            </w:pPr>
          </w:p>
        </w:tc>
      </w:tr>
      <w:tr w14:paraId="7D99B3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3D8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678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C7BC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B1154">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FFD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1C455">
            <w:pPr>
              <w:jc w:val="center"/>
            </w:pPr>
            <w:r>
              <w:rPr>
                <w:rFonts w:ascii="宋体" w:hAnsi="宋体" w:eastAsia="宋体"/>
                <w:sz w:val="16"/>
              </w:rPr>
              <w:t>=99.77%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A3A7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8D7B9">
            <w:pPr>
              <w:jc w:val="center"/>
            </w:pPr>
            <w:r>
              <w:rPr>
                <w:rFonts w:ascii="宋体" w:hAnsi="宋体" w:eastAsia="宋体"/>
                <w:sz w:val="16"/>
              </w:rPr>
              <w:t>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BD57F">
            <w:pPr>
              <w:jc w:val="center"/>
            </w:pPr>
            <w:r>
              <w:rPr>
                <w:rFonts w:ascii="宋体" w:hAnsi="宋体" w:eastAsia="宋体"/>
                <w:sz w:val="16"/>
              </w:rPr>
              <w:t>偏差原因：年初预算分配有误导致年初数据年末数据有偏差，未完成指标。改进措施：加强业务培训，提高指标设置准确度。</w:t>
            </w:r>
          </w:p>
        </w:tc>
      </w:tr>
      <w:tr w14:paraId="7BF770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1457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4573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99B3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5546D">
            <w:pPr>
              <w:jc w:val="center"/>
            </w:pPr>
            <w:r>
              <w:rPr>
                <w:rFonts w:ascii="宋体" w:hAnsi="宋体" w:eastAsia="宋体"/>
                <w:sz w:val="16"/>
              </w:rPr>
              <w:t>医疗办公设备采购成本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BFDF8">
            <w:pPr>
              <w:jc w:val="center"/>
            </w:pPr>
            <w:r>
              <w:rPr>
                <w:rFonts w:ascii="宋体" w:hAnsi="宋体" w:eastAsia="宋体"/>
                <w:sz w:val="16"/>
              </w:rPr>
              <w:t>&lt;=30.01万元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5ED40">
            <w:pPr>
              <w:jc w:val="center"/>
            </w:pPr>
            <w:r>
              <w:rPr>
                <w:rFonts w:ascii="宋体" w:hAnsi="宋体" w:eastAsia="宋体"/>
                <w:sz w:val="16"/>
              </w:rPr>
              <w:t>=39.61万元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F81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7B713">
            <w:pPr>
              <w:jc w:val="center"/>
            </w:pPr>
            <w:r>
              <w:rPr>
                <w:rFonts w:ascii="宋体" w:hAnsi="宋体" w:eastAsia="宋体"/>
                <w:sz w:val="16"/>
              </w:rPr>
              <w:t>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8D3EB">
            <w:pPr>
              <w:jc w:val="center"/>
            </w:pPr>
            <w:r>
              <w:rPr>
                <w:rFonts w:ascii="宋体" w:hAnsi="宋体" w:eastAsia="宋体"/>
                <w:sz w:val="16"/>
              </w:rPr>
              <w:t>偏差原因：年初预算分配有误导致年初数据年末数据有偏差，未完成指标。改进措施：加强业务培训，提高指标设置准确度。</w:t>
            </w:r>
          </w:p>
        </w:tc>
      </w:tr>
      <w:tr w14:paraId="380815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CBD0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2A4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D357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A0AAE">
            <w:pPr>
              <w:jc w:val="center"/>
            </w:pPr>
            <w:r>
              <w:rPr>
                <w:rFonts w:ascii="宋体" w:hAnsi="宋体" w:eastAsia="宋体"/>
                <w:sz w:val="16"/>
              </w:rPr>
              <w:t>公共区域改造成本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FB44F">
            <w:pPr>
              <w:jc w:val="center"/>
            </w:pPr>
            <w:r>
              <w:rPr>
                <w:rFonts w:ascii="宋体" w:hAnsi="宋体" w:eastAsia="宋体"/>
                <w:sz w:val="16"/>
              </w:rPr>
              <w:t>&lt;=29.99万元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AD4B3">
            <w:pPr>
              <w:jc w:val="center"/>
            </w:pPr>
            <w:r>
              <w:rPr>
                <w:rFonts w:ascii="宋体" w:hAnsi="宋体" w:eastAsia="宋体"/>
                <w:sz w:val="16"/>
              </w:rPr>
              <w:t>=20.25元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63B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F4E18">
            <w:pPr>
              <w:jc w:val="center"/>
            </w:pPr>
            <w:r>
              <w:rPr>
                <w:rFonts w:ascii="宋体" w:hAnsi="宋体" w:eastAsia="宋体"/>
                <w:sz w:val="16"/>
              </w:rPr>
              <w:t>1.88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77688">
            <w:pPr>
              <w:jc w:val="center"/>
            </w:pPr>
            <w:r>
              <w:rPr>
                <w:rFonts w:ascii="宋体" w:hAnsi="宋体" w:eastAsia="宋体"/>
                <w:sz w:val="16"/>
              </w:rPr>
              <w:t>偏差原因：年初预算分配有误导致年初数据年末数据有偏差，未完成指标。改进措施：加强业务培训，提高指标设置准确度。</w:t>
            </w:r>
          </w:p>
        </w:tc>
      </w:tr>
      <w:tr w14:paraId="2308A1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17167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7FF98">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1F9F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B293B">
            <w:pPr>
              <w:jc w:val="center"/>
            </w:pPr>
            <w:r>
              <w:rPr>
                <w:rFonts w:ascii="宋体" w:hAnsi="宋体" w:eastAsia="宋体"/>
                <w:sz w:val="16"/>
              </w:rPr>
              <w:t>提高工作和运营效率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E5CAF">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D46E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A6A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2BB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2AA53">
            <w:pPr>
              <w:jc w:val="center"/>
            </w:pPr>
          </w:p>
        </w:tc>
      </w:tr>
      <w:tr w14:paraId="6711D9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0D69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149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3332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74EC1">
            <w:pPr>
              <w:jc w:val="center"/>
            </w:pPr>
            <w:r>
              <w:rPr>
                <w:rFonts w:ascii="宋体" w:hAnsi="宋体" w:eastAsia="宋体"/>
                <w:sz w:val="16"/>
              </w:rPr>
              <w:t>提高卫生院医疗服务质量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84FF9">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4C84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B99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EA4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54617">
            <w:pPr>
              <w:jc w:val="center"/>
            </w:pPr>
          </w:p>
        </w:tc>
      </w:tr>
      <w:tr w14:paraId="5D5DF0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639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2C71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BE0A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F4612">
            <w:pPr>
              <w:jc w:val="center"/>
            </w:pPr>
            <w:r>
              <w:rPr>
                <w:rFonts w:ascii="宋体" w:hAnsi="宋体" w:eastAsia="宋体"/>
                <w:sz w:val="16"/>
              </w:rPr>
              <w:t>服务对象满意度指标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034A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2720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96A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34D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7F6C6">
            <w:pPr>
              <w:jc w:val="center"/>
            </w:pPr>
          </w:p>
        </w:tc>
      </w:tr>
      <w:tr w14:paraId="71AB4A9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790C7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2E31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0A3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49372">
            <w:pPr>
              <w:jc w:val="center"/>
            </w:pPr>
            <w:r>
              <w:rPr>
                <w:rFonts w:ascii="宋体" w:hAnsi="宋体" w:eastAsia="宋体"/>
                <w:sz w:val="16"/>
              </w:rPr>
              <w:t>88.57分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3AD1BA"/>
        </w:tc>
      </w:tr>
    </w:tbl>
    <w:p w14:paraId="70DE64F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C62EBD">
        <w:tblPrEx>
          <w:tblCellMar>
            <w:top w:w="0" w:type="dxa"/>
            <w:left w:w="108" w:type="dxa"/>
            <w:bottom w:w="0" w:type="dxa"/>
            <w:right w:w="108" w:type="dxa"/>
          </w:tblCellMar>
        </w:tblPrEx>
        <w:tc>
          <w:tcPr>
            <w:tcW w:w="8847" w:type="dxa"/>
            <w:gridSpan w:val="9"/>
            <w:vAlign w:val="center"/>
          </w:tcPr>
          <w:p w14:paraId="47D0AC25">
            <w:pPr>
              <w:jc w:val="center"/>
            </w:pPr>
            <w:r>
              <w:rPr>
                <w:rFonts w:ascii="宋体" w:hAnsi="宋体" w:eastAsia="宋体"/>
                <w:sz w:val="24"/>
              </w:rPr>
              <w:t>项目支出绩效自评表</w:t>
            </w:r>
          </w:p>
        </w:tc>
      </w:tr>
      <w:tr w14:paraId="0C4B3587">
        <w:tblPrEx>
          <w:tblCellMar>
            <w:top w:w="0" w:type="dxa"/>
            <w:left w:w="108" w:type="dxa"/>
            <w:bottom w:w="0" w:type="dxa"/>
            <w:right w:w="108" w:type="dxa"/>
          </w:tblCellMar>
        </w:tblPrEx>
        <w:tc>
          <w:tcPr>
            <w:tcW w:w="8847" w:type="dxa"/>
            <w:gridSpan w:val="9"/>
            <w:vAlign w:val="center"/>
          </w:tcPr>
          <w:p w14:paraId="15D9D5E1">
            <w:pPr>
              <w:jc w:val="center"/>
            </w:pPr>
            <w:r>
              <w:rPr>
                <w:rFonts w:ascii="宋体" w:hAnsi="宋体" w:eastAsia="宋体"/>
                <w:sz w:val="24"/>
              </w:rPr>
              <w:t>(2024年度)</w:t>
            </w:r>
          </w:p>
        </w:tc>
      </w:tr>
      <w:tr w14:paraId="29492CE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187F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DE2C86">
            <w:pPr>
              <w:jc w:val="center"/>
            </w:pPr>
            <w:r>
              <w:rPr>
                <w:rFonts w:ascii="宋体" w:hAnsi="宋体" w:eastAsia="宋体"/>
                <w:sz w:val="16"/>
              </w:rPr>
              <w:t>2024年中央基本药物制度补助资金</w:t>
            </w:r>
          </w:p>
        </w:tc>
      </w:tr>
      <w:tr w14:paraId="50BAF5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3290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ECE839">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F905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867120">
            <w:pPr>
              <w:jc w:val="center"/>
            </w:pPr>
            <w:r>
              <w:rPr>
                <w:rFonts w:ascii="宋体" w:hAnsi="宋体" w:eastAsia="宋体"/>
                <w:sz w:val="16"/>
              </w:rPr>
              <w:t>民丰县叶亦克乡人民卫生院</w:t>
            </w:r>
          </w:p>
        </w:tc>
      </w:tr>
      <w:tr w14:paraId="6A4CC3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69BE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272C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5FD0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E1D2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3200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C3F1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71C7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DA256">
            <w:pPr>
              <w:jc w:val="center"/>
            </w:pPr>
            <w:r>
              <w:rPr>
                <w:rFonts w:ascii="宋体" w:hAnsi="宋体" w:eastAsia="宋体"/>
                <w:sz w:val="16"/>
              </w:rPr>
              <w:t>得分</w:t>
            </w:r>
          </w:p>
        </w:tc>
      </w:tr>
      <w:tr w14:paraId="78C0DA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7D3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B9D6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BE464">
            <w:pPr>
              <w:jc w:val="center"/>
            </w:pPr>
            <w:r>
              <w:rPr>
                <w:rFonts w:ascii="宋体" w:hAnsi="宋体" w:eastAsia="宋体"/>
                <w:sz w:val="16"/>
              </w:rPr>
              <w:t>10.32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2200D">
            <w:pPr>
              <w:jc w:val="center"/>
            </w:pPr>
            <w:r>
              <w:rPr>
                <w:rFonts w:ascii="宋体" w:hAnsi="宋体" w:eastAsia="宋体"/>
                <w:sz w:val="16"/>
              </w:rPr>
              <w:t>10.32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74F82">
            <w:pPr>
              <w:jc w:val="center"/>
            </w:pPr>
            <w:r>
              <w:rPr>
                <w:rFonts w:ascii="宋体" w:hAnsi="宋体" w:eastAsia="宋体"/>
                <w:sz w:val="16"/>
              </w:rPr>
              <w:t>10.32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9ED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32F9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07608">
            <w:pPr>
              <w:jc w:val="center"/>
            </w:pPr>
            <w:r>
              <w:rPr>
                <w:rFonts w:ascii="宋体" w:hAnsi="宋体" w:eastAsia="宋体"/>
                <w:sz w:val="16"/>
              </w:rPr>
              <w:t>10.00分</w:t>
            </w:r>
          </w:p>
        </w:tc>
      </w:tr>
      <w:tr w14:paraId="02CA61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1997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AA84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68BD5">
            <w:pPr>
              <w:jc w:val="center"/>
            </w:pPr>
            <w:r>
              <w:rPr>
                <w:rFonts w:ascii="宋体" w:hAnsi="宋体" w:eastAsia="宋体"/>
                <w:sz w:val="16"/>
              </w:rPr>
              <w:t>10.32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AE97E">
            <w:pPr>
              <w:jc w:val="center"/>
            </w:pPr>
            <w:r>
              <w:rPr>
                <w:rFonts w:ascii="宋体" w:hAnsi="宋体" w:eastAsia="宋体"/>
                <w:sz w:val="16"/>
              </w:rPr>
              <w:t>10.32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18EA6">
            <w:pPr>
              <w:jc w:val="center"/>
            </w:pPr>
            <w:r>
              <w:rPr>
                <w:rFonts w:ascii="宋体" w:hAnsi="宋体" w:eastAsia="宋体"/>
                <w:sz w:val="16"/>
              </w:rPr>
              <w:t>10.32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AA1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C6B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BA745">
            <w:pPr>
              <w:jc w:val="center"/>
            </w:pPr>
            <w:r>
              <w:rPr>
                <w:rFonts w:ascii="宋体" w:hAnsi="宋体" w:eastAsia="宋体"/>
                <w:sz w:val="16"/>
              </w:rPr>
              <w:t>—</w:t>
            </w:r>
          </w:p>
        </w:tc>
      </w:tr>
      <w:tr w14:paraId="68160B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F20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2F81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EDC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43D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694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479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04A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997D6">
            <w:pPr>
              <w:jc w:val="center"/>
            </w:pPr>
            <w:r>
              <w:rPr>
                <w:rFonts w:ascii="宋体" w:hAnsi="宋体" w:eastAsia="宋体"/>
                <w:sz w:val="16"/>
              </w:rPr>
              <w:t>—</w:t>
            </w:r>
          </w:p>
        </w:tc>
      </w:tr>
      <w:tr w14:paraId="428F54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EEA3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D151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2F1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5F5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9E4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5641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9E5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53731">
            <w:pPr>
              <w:jc w:val="center"/>
            </w:pPr>
            <w:r>
              <w:rPr>
                <w:rFonts w:ascii="宋体" w:hAnsi="宋体" w:eastAsia="宋体"/>
                <w:sz w:val="16"/>
              </w:rPr>
              <w:t>—</w:t>
            </w:r>
          </w:p>
        </w:tc>
      </w:tr>
      <w:tr w14:paraId="188617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D958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49C95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F4B714">
            <w:pPr>
              <w:jc w:val="center"/>
            </w:pPr>
            <w:r>
              <w:rPr>
                <w:rFonts w:ascii="宋体" w:hAnsi="宋体" w:eastAsia="宋体"/>
                <w:sz w:val="16"/>
              </w:rPr>
              <w:t>实际完成情况</w:t>
            </w:r>
          </w:p>
        </w:tc>
      </w:tr>
      <w:tr w14:paraId="1C1E51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3A4B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A4F899">
            <w:pPr>
              <w:jc w:val="both"/>
            </w:pPr>
            <w:r>
              <w:rPr>
                <w:rFonts w:ascii="宋体" w:hAnsi="宋体" w:eastAsia="宋体"/>
                <w:sz w:val="16"/>
              </w:rPr>
              <w:t>根据和地财社</w:t>
            </w:r>
            <w:r>
              <w:rPr>
                <w:rFonts w:hint="eastAsia" w:ascii="宋体" w:hAnsi="宋体"/>
                <w:sz w:val="16"/>
                <w:lang w:eastAsia="zh-CN"/>
              </w:rPr>
              <w:t>〔2023〕70号</w:t>
            </w:r>
            <w:r>
              <w:rPr>
                <w:rFonts w:ascii="宋体" w:hAnsi="宋体" w:eastAsia="宋体"/>
                <w:sz w:val="16"/>
              </w:rPr>
              <w:t>文件要求实施本项目。主要内容：基本药物种类数125种</w:t>
            </w:r>
            <w:r>
              <w:rPr>
                <w:rFonts w:ascii="宋体" w:hAnsi="宋体" w:eastAsia="宋体"/>
                <w:sz w:val="16"/>
              </w:rPr>
              <w:tab/>
            </w:r>
            <w:r>
              <w:rPr>
                <w:rFonts w:ascii="宋体" w:hAnsi="宋体" w:eastAsia="宋体"/>
                <w:sz w:val="16"/>
              </w:rPr>
              <w:t>，受益卫生院数1个，受益村卫生室数量7个，通过</w:t>
            </w:r>
            <w:r>
              <w:rPr>
                <w:rFonts w:hint="eastAsia" w:ascii="宋体" w:hAnsi="宋体"/>
                <w:sz w:val="16"/>
                <w:lang w:eastAsia="zh-CN"/>
              </w:rPr>
              <w:t>项目</w:t>
            </w:r>
            <w:r>
              <w:rPr>
                <w:rFonts w:ascii="宋体" w:hAnsi="宋体" w:eastAsia="宋体"/>
                <w:sz w:val="16"/>
              </w:rPr>
              <w:t>实施，降低城乡居民基本用药负担，提高广大人民群众健康水平；持续推进基层医疗机构实施国家基本药物制度，保证药品安全、有效、经济性。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7E11B3">
            <w:pPr>
              <w:jc w:val="both"/>
            </w:pPr>
            <w:r>
              <w:rPr>
                <w:rFonts w:ascii="宋体" w:hAnsi="宋体" w:eastAsia="宋体"/>
                <w:sz w:val="16"/>
              </w:rPr>
              <w:t>根据和地财社</w:t>
            </w:r>
            <w:r>
              <w:rPr>
                <w:rFonts w:hint="eastAsia" w:ascii="宋体" w:hAnsi="宋体"/>
                <w:sz w:val="16"/>
                <w:lang w:eastAsia="zh-CN"/>
              </w:rPr>
              <w:t>〔2023〕70号</w:t>
            </w:r>
            <w:r>
              <w:rPr>
                <w:rFonts w:ascii="宋体" w:hAnsi="宋体" w:eastAsia="宋体"/>
                <w:sz w:val="16"/>
              </w:rPr>
              <w:t>文件要求实施本项目。主要内容：基本药物种类数125种 ，受益卫生院数1个，受益村卫生室数量7个，通过</w:t>
            </w:r>
            <w:r>
              <w:rPr>
                <w:rFonts w:hint="eastAsia" w:ascii="宋体" w:hAnsi="宋体"/>
                <w:sz w:val="16"/>
                <w:lang w:eastAsia="zh-CN"/>
              </w:rPr>
              <w:t>项目</w:t>
            </w:r>
            <w:r>
              <w:rPr>
                <w:rFonts w:ascii="宋体" w:hAnsi="宋体" w:eastAsia="宋体"/>
                <w:sz w:val="16"/>
              </w:rPr>
              <w:t>实施，降低城乡居民基本用药负担，提高广大人民群众健康水平；持续推进基层医疗机构实施国家基本药物制度，保证药品安全、有效、经济性。</w:t>
            </w:r>
          </w:p>
        </w:tc>
      </w:tr>
      <w:tr w14:paraId="03C4BD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96548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4E67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B538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3472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D108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F4C2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9F0C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3698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ADED">
            <w:pPr>
              <w:jc w:val="center"/>
            </w:pPr>
            <w:r>
              <w:rPr>
                <w:rFonts w:ascii="宋体" w:hAnsi="宋体" w:eastAsia="宋体"/>
                <w:sz w:val="16"/>
              </w:rPr>
              <w:t>偏差原因分析及改进措施</w:t>
            </w:r>
          </w:p>
        </w:tc>
      </w:tr>
      <w:tr w14:paraId="549C4A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EE82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4C41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A1EE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B8F6E">
            <w:pPr>
              <w:jc w:val="center"/>
            </w:pPr>
            <w:r>
              <w:rPr>
                <w:rFonts w:ascii="宋体" w:hAnsi="宋体" w:eastAsia="宋体"/>
                <w:sz w:val="16"/>
              </w:rPr>
              <w:t>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FC180">
            <w:pPr>
              <w:jc w:val="center"/>
            </w:pPr>
            <w:r>
              <w:rPr>
                <w:rFonts w:ascii="宋体" w:hAnsi="宋体" w:eastAsia="宋体"/>
                <w:sz w:val="16"/>
              </w:rPr>
              <w:t>=125种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FF0DF">
            <w:pPr>
              <w:jc w:val="center"/>
            </w:pPr>
            <w:r>
              <w:rPr>
                <w:rFonts w:ascii="宋体" w:hAnsi="宋体" w:eastAsia="宋体"/>
                <w:sz w:val="16"/>
              </w:rPr>
              <w:t>=125种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C92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70A2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AA1F0">
            <w:pPr>
              <w:jc w:val="center"/>
            </w:pPr>
          </w:p>
        </w:tc>
      </w:tr>
      <w:tr w14:paraId="2A45BB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CD23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A885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B699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E4DA3">
            <w:pPr>
              <w:jc w:val="center"/>
            </w:pPr>
            <w:r>
              <w:rPr>
                <w:rFonts w:ascii="宋体" w:hAnsi="宋体" w:eastAsia="宋体"/>
                <w:sz w:val="16"/>
              </w:rPr>
              <w:t>受益卫生院数量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AAB12">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6637A">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99D9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3B13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764F7">
            <w:pPr>
              <w:jc w:val="center"/>
            </w:pPr>
          </w:p>
        </w:tc>
      </w:tr>
      <w:tr w14:paraId="0CC460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CF4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FA5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1453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B9D53">
            <w:pPr>
              <w:jc w:val="center"/>
            </w:pPr>
            <w:r>
              <w:rPr>
                <w:rFonts w:ascii="宋体" w:hAnsi="宋体" w:eastAsia="宋体"/>
                <w:sz w:val="16"/>
              </w:rPr>
              <w:t>受益村卫生室数量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6112F">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045B2">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7E0B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97E5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70635">
            <w:pPr>
              <w:jc w:val="center"/>
            </w:pPr>
          </w:p>
        </w:tc>
      </w:tr>
      <w:tr w14:paraId="7DD43C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AB0D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1162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C455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DE6BE">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68D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E0F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E8D7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2895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868A7">
            <w:pPr>
              <w:jc w:val="center"/>
            </w:pPr>
          </w:p>
        </w:tc>
      </w:tr>
      <w:tr w14:paraId="6BEAF8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2A3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1A7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39C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7034C">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057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8AF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53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B9F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E97D2">
            <w:pPr>
              <w:jc w:val="center"/>
            </w:pPr>
          </w:p>
        </w:tc>
      </w:tr>
      <w:tr w14:paraId="3AEEF7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62F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9FB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2EB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BC867">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57F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88D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3D08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76CD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F58A1">
            <w:pPr>
              <w:jc w:val="center"/>
            </w:pPr>
          </w:p>
        </w:tc>
      </w:tr>
      <w:tr w14:paraId="7B702A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9DFA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4083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C32C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F4E5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040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077A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D354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72C6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B5431">
            <w:pPr>
              <w:jc w:val="center"/>
            </w:pPr>
          </w:p>
        </w:tc>
      </w:tr>
      <w:tr w14:paraId="2C61EF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9038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6A0FD">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E2BA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C3013">
            <w:pPr>
              <w:jc w:val="center"/>
            </w:pPr>
            <w:r>
              <w:rPr>
                <w:rFonts w:ascii="宋体" w:hAnsi="宋体" w:eastAsia="宋体"/>
                <w:sz w:val="16"/>
              </w:rPr>
              <w:t>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70A74">
            <w:pPr>
              <w:jc w:val="center"/>
            </w:pPr>
            <w:r>
              <w:rPr>
                <w:rFonts w:ascii="宋体" w:hAnsi="宋体" w:eastAsia="宋体"/>
                <w:sz w:val="16"/>
              </w:rPr>
              <w:t>=6.26人/元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0F388">
            <w:pPr>
              <w:jc w:val="center"/>
            </w:pPr>
            <w:r>
              <w:rPr>
                <w:rFonts w:ascii="宋体" w:hAnsi="宋体" w:eastAsia="宋体"/>
                <w:sz w:val="16"/>
              </w:rPr>
              <w:t>=6.26人/元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20CD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C663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B628F">
            <w:pPr>
              <w:jc w:val="center"/>
            </w:pPr>
          </w:p>
        </w:tc>
      </w:tr>
      <w:tr w14:paraId="638917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FC0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20C2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500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92AFC">
            <w:pPr>
              <w:jc w:val="center"/>
            </w:pPr>
            <w:r>
              <w:rPr>
                <w:rFonts w:ascii="宋体" w:hAnsi="宋体" w:eastAsia="宋体"/>
                <w:sz w:val="16"/>
              </w:rPr>
              <w:t>卫生室配备基本药物补助标准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48125">
            <w:pPr>
              <w:jc w:val="center"/>
            </w:pPr>
            <w:r>
              <w:rPr>
                <w:rFonts w:ascii="宋体" w:hAnsi="宋体" w:eastAsia="宋体"/>
                <w:sz w:val="16"/>
              </w:rPr>
              <w:t>=6.49元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428E7">
            <w:pPr>
              <w:jc w:val="center"/>
            </w:pPr>
            <w:r>
              <w:rPr>
                <w:rFonts w:ascii="宋体" w:hAnsi="宋体" w:eastAsia="宋体"/>
                <w:sz w:val="16"/>
              </w:rPr>
              <w:t>=6.49元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0FE7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443E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D063A">
            <w:pPr>
              <w:jc w:val="center"/>
            </w:pPr>
          </w:p>
        </w:tc>
      </w:tr>
      <w:tr w14:paraId="27366C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3626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7007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BBAA5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F1B49">
            <w:pPr>
              <w:jc w:val="center"/>
            </w:pPr>
            <w:r>
              <w:rPr>
                <w:rFonts w:ascii="宋体" w:hAnsi="宋体" w:eastAsia="宋体"/>
                <w:sz w:val="16"/>
              </w:rPr>
              <w:t>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C010A">
            <w:pPr>
              <w:jc w:val="center"/>
            </w:pPr>
            <w:r>
              <w:rPr>
                <w:rFonts w:ascii="宋体" w:hAnsi="宋体" w:eastAsia="宋体"/>
                <w:sz w:val="16"/>
              </w:rPr>
              <w:t>&gt;=8093人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484EA">
            <w:pPr>
              <w:jc w:val="center"/>
            </w:pPr>
            <w:r>
              <w:rPr>
                <w:rFonts w:ascii="宋体" w:hAnsi="宋体" w:eastAsia="宋体"/>
                <w:sz w:val="16"/>
              </w:rPr>
              <w:t>=8093人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3E4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00D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679E5">
            <w:pPr>
              <w:jc w:val="center"/>
            </w:pPr>
          </w:p>
        </w:tc>
      </w:tr>
      <w:tr w14:paraId="601C09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D05F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3EB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C33B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5F101">
            <w:pPr>
              <w:jc w:val="center"/>
            </w:pPr>
            <w:r>
              <w:rPr>
                <w:rFonts w:ascii="宋体" w:hAnsi="宋体" w:eastAsia="宋体"/>
                <w:sz w:val="16"/>
              </w:rPr>
              <w:t>降低城乡居民基本用药负担，提高广大人民群众健康水平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D5A90">
            <w:pPr>
              <w:jc w:val="center"/>
            </w:pPr>
            <w:r>
              <w:rPr>
                <w:rFonts w:ascii="宋体" w:hAnsi="宋体" w:eastAsia="宋体"/>
                <w:sz w:val="16"/>
              </w:rPr>
              <w:t>有效降低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5A581">
            <w:pPr>
              <w:jc w:val="center"/>
            </w:pPr>
            <w:r>
              <w:rPr>
                <w:rFonts w:ascii="宋体" w:hAnsi="宋体" w:eastAsia="宋体"/>
                <w:sz w:val="16"/>
              </w:rPr>
              <w:t>有效降低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5EB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5F2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C2E82">
            <w:pPr>
              <w:jc w:val="center"/>
            </w:pPr>
          </w:p>
        </w:tc>
      </w:tr>
      <w:tr w14:paraId="76F362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260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042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DB6A0">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B757A">
            <w:pPr>
              <w:jc w:val="center"/>
            </w:pPr>
            <w:r>
              <w:rPr>
                <w:rFonts w:ascii="宋体" w:hAnsi="宋体" w:eastAsia="宋体"/>
                <w:sz w:val="16"/>
              </w:rPr>
              <w:t>持续推进基层医疗机构实施国家基本药物制度，保证药品安全、有效、经济性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580B2">
            <w:pPr>
              <w:jc w:val="center"/>
            </w:pPr>
            <w:r>
              <w:rPr>
                <w:rFonts w:ascii="宋体" w:hAnsi="宋体" w:eastAsia="宋体"/>
                <w:sz w:val="16"/>
              </w:rPr>
              <w:t>长期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BFF798">
            <w:pPr>
              <w:jc w:val="center"/>
            </w:pPr>
            <w:r>
              <w:rPr>
                <w:rFonts w:ascii="宋体" w:hAnsi="宋体" w:eastAsia="宋体"/>
                <w:sz w:val="16"/>
              </w:rPr>
              <w:t>持续推进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CC5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760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FBBD0">
            <w:pPr>
              <w:jc w:val="center"/>
            </w:pPr>
          </w:p>
        </w:tc>
      </w:tr>
      <w:tr w14:paraId="13EEB3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4D49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6067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43FB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8E2ED">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F03B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23B8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D21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FAB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ED6BE">
            <w:pPr>
              <w:jc w:val="center"/>
            </w:pPr>
          </w:p>
        </w:tc>
      </w:tr>
      <w:tr w14:paraId="6C5FD9E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47548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0995C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82E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44E1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817C95"/>
        </w:tc>
      </w:tr>
    </w:tbl>
    <w:p w14:paraId="4E2576A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CBA4825">
        <w:tblPrEx>
          <w:tblCellMar>
            <w:top w:w="0" w:type="dxa"/>
            <w:left w:w="108" w:type="dxa"/>
            <w:bottom w:w="0" w:type="dxa"/>
            <w:right w:w="108" w:type="dxa"/>
          </w:tblCellMar>
        </w:tblPrEx>
        <w:tc>
          <w:tcPr>
            <w:tcW w:w="8847" w:type="dxa"/>
            <w:gridSpan w:val="9"/>
            <w:vAlign w:val="center"/>
          </w:tcPr>
          <w:p w14:paraId="7512D41C">
            <w:pPr>
              <w:jc w:val="center"/>
            </w:pPr>
            <w:r>
              <w:rPr>
                <w:rFonts w:ascii="宋体" w:hAnsi="宋体" w:eastAsia="宋体"/>
                <w:sz w:val="24"/>
              </w:rPr>
              <w:t>项目支出绩效自评表</w:t>
            </w:r>
          </w:p>
        </w:tc>
      </w:tr>
      <w:tr w14:paraId="0E89B5B3">
        <w:tblPrEx>
          <w:tblCellMar>
            <w:top w:w="0" w:type="dxa"/>
            <w:left w:w="108" w:type="dxa"/>
            <w:bottom w:w="0" w:type="dxa"/>
            <w:right w:w="108" w:type="dxa"/>
          </w:tblCellMar>
        </w:tblPrEx>
        <w:tc>
          <w:tcPr>
            <w:tcW w:w="8847" w:type="dxa"/>
            <w:gridSpan w:val="9"/>
            <w:vAlign w:val="center"/>
          </w:tcPr>
          <w:p w14:paraId="66AD0026">
            <w:pPr>
              <w:jc w:val="center"/>
            </w:pPr>
            <w:r>
              <w:rPr>
                <w:rFonts w:ascii="宋体" w:hAnsi="宋体" w:eastAsia="宋体"/>
                <w:sz w:val="24"/>
              </w:rPr>
              <w:t>(2024年度)</w:t>
            </w:r>
          </w:p>
        </w:tc>
      </w:tr>
      <w:tr w14:paraId="088DAF2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AE8C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24805A">
            <w:pPr>
              <w:jc w:val="center"/>
            </w:pPr>
            <w:r>
              <w:rPr>
                <w:rFonts w:ascii="宋体" w:hAnsi="宋体" w:eastAsia="宋体"/>
                <w:sz w:val="16"/>
              </w:rPr>
              <w:t>2024年中央财政基本公共卫生服务补助资金</w:t>
            </w:r>
          </w:p>
        </w:tc>
      </w:tr>
      <w:tr w14:paraId="1C42EAC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859E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756AA1">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090D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38D685">
            <w:pPr>
              <w:jc w:val="center"/>
            </w:pPr>
            <w:r>
              <w:rPr>
                <w:rFonts w:ascii="宋体" w:hAnsi="宋体" w:eastAsia="宋体"/>
                <w:sz w:val="16"/>
              </w:rPr>
              <w:t>民丰县叶亦克乡人民卫生院</w:t>
            </w:r>
          </w:p>
        </w:tc>
      </w:tr>
      <w:tr w14:paraId="0AB442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6C8F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A058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5537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7C40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BEB7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0461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B697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3534F">
            <w:pPr>
              <w:jc w:val="center"/>
            </w:pPr>
            <w:r>
              <w:rPr>
                <w:rFonts w:ascii="宋体" w:hAnsi="宋体" w:eastAsia="宋体"/>
                <w:sz w:val="16"/>
              </w:rPr>
              <w:t>得分</w:t>
            </w:r>
          </w:p>
        </w:tc>
      </w:tr>
      <w:tr w14:paraId="11277F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8B69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FEDF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D581E">
            <w:pPr>
              <w:jc w:val="center"/>
            </w:pPr>
            <w:r>
              <w:rPr>
                <w:rFonts w:ascii="宋体" w:hAnsi="宋体" w:eastAsia="宋体"/>
                <w:sz w:val="16"/>
              </w:rPr>
              <w:t>47.01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EFC02">
            <w:pPr>
              <w:jc w:val="center"/>
            </w:pPr>
            <w:r>
              <w:rPr>
                <w:rFonts w:ascii="宋体" w:hAnsi="宋体" w:eastAsia="宋体"/>
                <w:sz w:val="16"/>
              </w:rPr>
              <w:t>47.01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03C25">
            <w:pPr>
              <w:jc w:val="center"/>
            </w:pPr>
            <w:r>
              <w:rPr>
                <w:rFonts w:ascii="宋体" w:hAnsi="宋体" w:eastAsia="宋体"/>
                <w:sz w:val="16"/>
              </w:rPr>
              <w:t>47.01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09B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CD79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F3F7F">
            <w:pPr>
              <w:jc w:val="center"/>
            </w:pPr>
            <w:r>
              <w:rPr>
                <w:rFonts w:ascii="宋体" w:hAnsi="宋体" w:eastAsia="宋体"/>
                <w:sz w:val="16"/>
              </w:rPr>
              <w:t>10.00分</w:t>
            </w:r>
          </w:p>
        </w:tc>
      </w:tr>
      <w:tr w14:paraId="7C9FF2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BC2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B18F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07146">
            <w:pPr>
              <w:jc w:val="center"/>
            </w:pPr>
            <w:r>
              <w:rPr>
                <w:rFonts w:ascii="宋体" w:hAnsi="宋体" w:eastAsia="宋体"/>
                <w:sz w:val="16"/>
              </w:rPr>
              <w:t>47.01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173F7">
            <w:pPr>
              <w:jc w:val="center"/>
            </w:pPr>
            <w:r>
              <w:rPr>
                <w:rFonts w:ascii="宋体" w:hAnsi="宋体" w:eastAsia="宋体"/>
                <w:sz w:val="16"/>
              </w:rPr>
              <w:t>47.01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3B6A9">
            <w:pPr>
              <w:jc w:val="center"/>
            </w:pPr>
            <w:r>
              <w:rPr>
                <w:rFonts w:ascii="宋体" w:hAnsi="宋体" w:eastAsia="宋体"/>
                <w:sz w:val="16"/>
              </w:rPr>
              <w:t>47.01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54D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F4E2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466D7">
            <w:pPr>
              <w:jc w:val="center"/>
            </w:pPr>
            <w:r>
              <w:rPr>
                <w:rFonts w:ascii="宋体" w:hAnsi="宋体" w:eastAsia="宋体"/>
                <w:sz w:val="16"/>
              </w:rPr>
              <w:t>—</w:t>
            </w:r>
          </w:p>
        </w:tc>
      </w:tr>
      <w:tr w14:paraId="008AD8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A2CC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D403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D85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08F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E6C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9CB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4BD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D3634">
            <w:pPr>
              <w:jc w:val="center"/>
            </w:pPr>
            <w:r>
              <w:rPr>
                <w:rFonts w:ascii="宋体" w:hAnsi="宋体" w:eastAsia="宋体"/>
                <w:sz w:val="16"/>
              </w:rPr>
              <w:t>—</w:t>
            </w:r>
          </w:p>
        </w:tc>
      </w:tr>
      <w:tr w14:paraId="029486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71ACD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6C77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DF7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C34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56A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0F2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93B4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2E601">
            <w:pPr>
              <w:jc w:val="center"/>
            </w:pPr>
            <w:r>
              <w:rPr>
                <w:rFonts w:ascii="宋体" w:hAnsi="宋体" w:eastAsia="宋体"/>
                <w:sz w:val="16"/>
              </w:rPr>
              <w:t>—</w:t>
            </w:r>
          </w:p>
        </w:tc>
      </w:tr>
      <w:tr w14:paraId="2D15DA6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A0A9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E06EF8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F93D0A">
            <w:pPr>
              <w:jc w:val="center"/>
            </w:pPr>
            <w:r>
              <w:rPr>
                <w:rFonts w:ascii="宋体" w:hAnsi="宋体" w:eastAsia="宋体"/>
                <w:sz w:val="16"/>
              </w:rPr>
              <w:t>实际完成情况</w:t>
            </w:r>
          </w:p>
        </w:tc>
      </w:tr>
      <w:tr w14:paraId="1703C5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9ACE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183046">
            <w:pPr>
              <w:jc w:val="both"/>
            </w:pPr>
            <w:r>
              <w:rPr>
                <w:rFonts w:ascii="宋体" w:hAnsi="宋体" w:eastAsia="宋体"/>
                <w:sz w:val="16"/>
              </w:rPr>
              <w:t>根据和地财社</w:t>
            </w:r>
            <w:r>
              <w:rPr>
                <w:rFonts w:hint="eastAsia" w:ascii="宋体" w:hAnsi="宋体"/>
                <w:sz w:val="16"/>
                <w:lang w:eastAsia="zh-CN"/>
              </w:rPr>
              <w:t>〔2023〕69号</w:t>
            </w:r>
            <w:r>
              <w:rPr>
                <w:rFonts w:ascii="宋体" w:hAnsi="宋体" w:eastAsia="宋体"/>
                <w:sz w:val="16"/>
              </w:rPr>
              <w:t>文件要求，实施本项目。主要内容：免费</w:t>
            </w:r>
            <w:r>
              <w:rPr>
                <w:rFonts w:hint="eastAsia" w:ascii="宋体" w:hAnsi="宋体"/>
                <w:sz w:val="16"/>
                <w:lang w:eastAsia="zh-CN"/>
              </w:rPr>
              <w:t>为</w:t>
            </w:r>
            <w:r>
              <w:rPr>
                <w:rFonts w:ascii="宋体" w:hAnsi="宋体" w:eastAsia="宋体"/>
                <w:sz w:val="16"/>
              </w:rPr>
              <w:t>辖区内居民提供基本公共卫生服务，通过项目的实施，基本公共卫生服务水平不断提高，居民健康素养水平显著提高。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6C3A7C">
            <w:pPr>
              <w:jc w:val="both"/>
            </w:pPr>
            <w:r>
              <w:rPr>
                <w:rFonts w:ascii="宋体" w:hAnsi="宋体" w:eastAsia="宋体"/>
                <w:sz w:val="16"/>
              </w:rPr>
              <w:br w:type="textWrapping"/>
            </w:r>
            <w:r>
              <w:rPr>
                <w:rFonts w:ascii="宋体" w:hAnsi="宋体" w:eastAsia="宋体"/>
                <w:sz w:val="16"/>
              </w:rPr>
              <w:t>根据和地财社</w:t>
            </w:r>
            <w:r>
              <w:rPr>
                <w:rFonts w:hint="eastAsia" w:ascii="宋体" w:hAnsi="宋体"/>
                <w:sz w:val="16"/>
                <w:lang w:eastAsia="zh-CN"/>
              </w:rPr>
              <w:t>〔2023〕69号</w:t>
            </w:r>
            <w:r>
              <w:rPr>
                <w:rFonts w:ascii="宋体" w:hAnsi="宋体" w:eastAsia="宋体"/>
                <w:sz w:val="16"/>
              </w:rPr>
              <w:t>文件要求，实施本项目。主要内容：免费</w:t>
            </w:r>
            <w:r>
              <w:rPr>
                <w:rFonts w:hint="eastAsia" w:ascii="宋体" w:hAnsi="宋体"/>
                <w:sz w:val="16"/>
                <w:lang w:eastAsia="zh-CN"/>
              </w:rPr>
              <w:t>为</w:t>
            </w:r>
            <w:r>
              <w:rPr>
                <w:rFonts w:ascii="宋体" w:hAnsi="宋体" w:eastAsia="宋体"/>
                <w:sz w:val="16"/>
              </w:rPr>
              <w:t>辖区内居民提供基本公共卫生服务，通过项目的实施，基本公共卫生服务水平不断提高，居民健康素养水平显著提高。</w:t>
            </w:r>
          </w:p>
        </w:tc>
      </w:tr>
      <w:tr w14:paraId="44D5237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00A50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C7DB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D1A3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3498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FCB4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4ACE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8A9C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1A7B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44E08">
            <w:pPr>
              <w:jc w:val="center"/>
            </w:pPr>
            <w:r>
              <w:rPr>
                <w:rFonts w:ascii="宋体" w:hAnsi="宋体" w:eastAsia="宋体"/>
                <w:sz w:val="16"/>
              </w:rPr>
              <w:t>偏差原因分析及改进措施</w:t>
            </w:r>
          </w:p>
        </w:tc>
      </w:tr>
      <w:tr w14:paraId="41A21D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5F47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0753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CA83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C0DBB">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2056F">
            <w:pPr>
              <w:jc w:val="center"/>
            </w:pPr>
            <w:r>
              <w:rPr>
                <w:rFonts w:ascii="宋体" w:hAnsi="宋体" w:eastAsia="宋体"/>
                <w:sz w:val="16"/>
              </w:rPr>
              <w:t>&gt;=82人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00036">
            <w:pPr>
              <w:jc w:val="center"/>
            </w:pPr>
            <w:r>
              <w:rPr>
                <w:rFonts w:ascii="宋体" w:hAnsi="宋体" w:eastAsia="宋体"/>
                <w:sz w:val="16"/>
              </w:rPr>
              <w:t>=608人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7D33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5F4F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A7BC0">
            <w:pPr>
              <w:jc w:val="center"/>
            </w:pPr>
            <w:r>
              <w:rPr>
                <w:rFonts w:ascii="宋体" w:hAnsi="宋体" w:eastAsia="宋体"/>
                <w:sz w:val="16"/>
              </w:rPr>
              <w:t>偏差原因：年初提供数据不准确导致偏差。改进措施：加强指标设置准确性。</w:t>
            </w:r>
          </w:p>
        </w:tc>
      </w:tr>
      <w:tr w14:paraId="706C9F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0CE2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C297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EF3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EDA8C">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A6ED3">
            <w:pPr>
              <w:jc w:val="center"/>
            </w:pPr>
            <w:r>
              <w:rPr>
                <w:rFonts w:ascii="宋体" w:hAnsi="宋体" w:eastAsia="宋体"/>
                <w:sz w:val="16"/>
              </w:rPr>
              <w:t>&gt;=8120人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A0260">
            <w:pPr>
              <w:jc w:val="center"/>
            </w:pPr>
            <w:r>
              <w:rPr>
                <w:rFonts w:ascii="宋体" w:hAnsi="宋体" w:eastAsia="宋体"/>
                <w:sz w:val="16"/>
              </w:rPr>
              <w:t>=7527人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C2A9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0AF9D">
            <w:pPr>
              <w:jc w:val="center"/>
            </w:pPr>
            <w:r>
              <w:rPr>
                <w:rFonts w:ascii="宋体" w:hAnsi="宋体" w:eastAsia="宋体"/>
                <w:sz w:val="16"/>
              </w:rPr>
              <w:t>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E6ECF">
            <w:pPr>
              <w:jc w:val="center"/>
            </w:pPr>
            <w:r>
              <w:rPr>
                <w:rFonts w:ascii="宋体" w:hAnsi="宋体" w:eastAsia="宋体"/>
                <w:sz w:val="16"/>
              </w:rPr>
              <w:t>偏差原因：年初提供数据不准确导致偏差。改进措施：加强指标设置准确性。</w:t>
            </w:r>
          </w:p>
        </w:tc>
      </w:tr>
      <w:tr w14:paraId="516B92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94AF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11A5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DF89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EB4F1">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E6D33">
            <w:pPr>
              <w:jc w:val="center"/>
            </w:pPr>
            <w:r>
              <w:rPr>
                <w:rFonts w:ascii="宋体" w:hAnsi="宋体" w:eastAsia="宋体"/>
                <w:sz w:val="16"/>
              </w:rPr>
              <w:t>&gt;=758人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E583B">
            <w:pPr>
              <w:jc w:val="center"/>
            </w:pPr>
            <w:r>
              <w:rPr>
                <w:rFonts w:ascii="宋体" w:hAnsi="宋体" w:eastAsia="宋体"/>
                <w:sz w:val="16"/>
              </w:rPr>
              <w:t>=243人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3E6C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0307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F1853">
            <w:pPr>
              <w:jc w:val="center"/>
            </w:pPr>
            <w:r>
              <w:rPr>
                <w:rFonts w:ascii="宋体" w:hAnsi="宋体" w:eastAsia="宋体"/>
                <w:sz w:val="16"/>
              </w:rPr>
              <w:t>偏差原因：年初提供数据不准确导致偏差。改进措施：加强指标设置准确性。</w:t>
            </w:r>
          </w:p>
        </w:tc>
      </w:tr>
      <w:tr w14:paraId="69C602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7EC8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A11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2DC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B9743">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9ACD8">
            <w:pPr>
              <w:jc w:val="center"/>
            </w:pPr>
            <w:r>
              <w:rPr>
                <w:rFonts w:ascii="宋体" w:hAnsi="宋体" w:eastAsia="宋体"/>
                <w:sz w:val="16"/>
              </w:rPr>
              <w:t>&gt;=475人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36BC2">
            <w:pPr>
              <w:jc w:val="center"/>
            </w:pPr>
            <w:r>
              <w:rPr>
                <w:rFonts w:ascii="宋体" w:hAnsi="宋体" w:eastAsia="宋体"/>
                <w:sz w:val="16"/>
              </w:rPr>
              <w:t>=106人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EF75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DAD2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89048">
            <w:pPr>
              <w:jc w:val="center"/>
            </w:pPr>
            <w:r>
              <w:rPr>
                <w:rFonts w:ascii="宋体" w:hAnsi="宋体" w:eastAsia="宋体"/>
                <w:sz w:val="16"/>
              </w:rPr>
              <w:t>偏差原因：年初提供数据不准确导致偏差。改进措施：加强指标设置准确性。</w:t>
            </w:r>
          </w:p>
        </w:tc>
      </w:tr>
      <w:tr w14:paraId="51D1BB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BA4D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949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5FD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E2204">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6F521">
            <w:pPr>
              <w:jc w:val="center"/>
            </w:pPr>
            <w:r>
              <w:rPr>
                <w:rFonts w:ascii="宋体" w:hAnsi="宋体" w:eastAsia="宋体"/>
                <w:sz w:val="16"/>
              </w:rPr>
              <w:t>&gt;=47人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B643A">
            <w:pPr>
              <w:jc w:val="center"/>
            </w:pPr>
            <w:r>
              <w:rPr>
                <w:rFonts w:ascii="宋体" w:hAnsi="宋体" w:eastAsia="宋体"/>
                <w:sz w:val="16"/>
              </w:rPr>
              <w:t>=41人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AB90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E7FDD">
            <w:pPr>
              <w:jc w:val="center"/>
            </w:pPr>
            <w:r>
              <w:rPr>
                <w:rFonts w:ascii="宋体" w:hAnsi="宋体" w:eastAsia="宋体"/>
                <w:sz w:val="16"/>
              </w:rPr>
              <w:t>1.36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C4AAF">
            <w:pPr>
              <w:jc w:val="center"/>
            </w:pPr>
            <w:r>
              <w:rPr>
                <w:rFonts w:ascii="宋体" w:hAnsi="宋体" w:eastAsia="宋体"/>
                <w:sz w:val="16"/>
              </w:rPr>
              <w:t>偏差原因：年初提供数据不准确导致偏差。改进措施：加强指标设置准确性。</w:t>
            </w:r>
          </w:p>
        </w:tc>
      </w:tr>
      <w:tr w14:paraId="04D66E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7027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043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C54A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8966C">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B12E9">
            <w:pPr>
              <w:jc w:val="center"/>
            </w:pPr>
            <w:r>
              <w:rPr>
                <w:rFonts w:ascii="宋体" w:hAnsi="宋体" w:eastAsia="宋体"/>
                <w:sz w:val="16"/>
              </w:rPr>
              <w:t>&gt;=295人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38693">
            <w:pPr>
              <w:jc w:val="center"/>
            </w:pPr>
            <w:r>
              <w:rPr>
                <w:rFonts w:ascii="宋体" w:hAnsi="宋体" w:eastAsia="宋体"/>
                <w:sz w:val="16"/>
              </w:rPr>
              <w:t>=289人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BB4C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58933">
            <w:pPr>
              <w:jc w:val="center"/>
            </w:pPr>
            <w:r>
              <w:rPr>
                <w:rFonts w:ascii="宋体" w:hAnsi="宋体" w:eastAsia="宋体"/>
                <w:sz w:val="16"/>
              </w:rPr>
              <w:t>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1F734">
            <w:pPr>
              <w:jc w:val="center"/>
            </w:pPr>
            <w:r>
              <w:rPr>
                <w:rFonts w:ascii="宋体" w:hAnsi="宋体" w:eastAsia="宋体"/>
                <w:sz w:val="16"/>
              </w:rPr>
              <w:t>偏差原因：年初提供数据不准确导致偏差。改进措施：加强指标设置准确性。</w:t>
            </w:r>
          </w:p>
        </w:tc>
      </w:tr>
      <w:tr w14:paraId="09469E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E335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17EA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B783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93597">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7FEFA">
            <w:pPr>
              <w:jc w:val="center"/>
            </w:pPr>
            <w:r>
              <w:rPr>
                <w:rFonts w:ascii="宋体" w:hAnsi="宋体" w:eastAsia="宋体"/>
                <w:sz w:val="16"/>
              </w:rPr>
              <w:t>&gt;=128人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73751">
            <w:pPr>
              <w:jc w:val="center"/>
            </w:pPr>
            <w:r>
              <w:rPr>
                <w:rFonts w:ascii="宋体" w:hAnsi="宋体" w:eastAsia="宋体"/>
                <w:sz w:val="16"/>
              </w:rPr>
              <w:t>=128人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B16F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98EC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2C8BE">
            <w:pPr>
              <w:jc w:val="center"/>
            </w:pPr>
          </w:p>
        </w:tc>
      </w:tr>
      <w:tr w14:paraId="291FD9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544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B38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9CD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2513B">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022A1">
            <w:pPr>
              <w:jc w:val="center"/>
            </w:pPr>
            <w:r>
              <w:rPr>
                <w:rFonts w:ascii="宋体" w:hAnsi="宋体" w:eastAsia="宋体"/>
                <w:sz w:val="16"/>
              </w:rPr>
              <w:t>&gt;=22人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8C76E">
            <w:pPr>
              <w:jc w:val="center"/>
            </w:pPr>
            <w:r>
              <w:rPr>
                <w:rFonts w:ascii="宋体" w:hAnsi="宋体" w:eastAsia="宋体"/>
                <w:sz w:val="16"/>
              </w:rPr>
              <w: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2C56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74EA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BE332">
            <w:pPr>
              <w:jc w:val="center"/>
            </w:pPr>
          </w:p>
        </w:tc>
      </w:tr>
      <w:tr w14:paraId="243ACE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0E75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D0B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B5A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8B6FC">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8203B">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A3EDD">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0ECA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DA67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1F7B1">
            <w:pPr>
              <w:jc w:val="center"/>
            </w:pPr>
            <w:r>
              <w:rPr>
                <w:rFonts w:ascii="宋体" w:hAnsi="宋体" w:eastAsia="宋体"/>
                <w:sz w:val="16"/>
              </w:rPr>
              <w:t>偏差原因：体检中新发现结核病人。改进措施：加强项目管理。</w:t>
            </w:r>
          </w:p>
        </w:tc>
      </w:tr>
      <w:tr w14:paraId="4545D5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8E37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B8A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C274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35C97">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C1326">
            <w:pPr>
              <w:jc w:val="center"/>
            </w:pPr>
            <w:r>
              <w:rPr>
                <w:rFonts w:ascii="宋体" w:hAnsi="宋体" w:eastAsia="宋体"/>
                <w:sz w:val="16"/>
              </w:rPr>
              <w:t>&gt;=36人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BFCD3">
            <w:pPr>
              <w:jc w:val="center"/>
            </w:pPr>
            <w:r>
              <w:rPr>
                <w:rFonts w:ascii="宋体" w:hAnsi="宋体" w:eastAsia="宋体"/>
                <w:sz w:val="16"/>
              </w:rPr>
              <w:t>=36人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2906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D16BB">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32765">
            <w:pPr>
              <w:jc w:val="center"/>
            </w:pPr>
          </w:p>
        </w:tc>
      </w:tr>
      <w:tr w14:paraId="00C432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20B3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26A29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6C1F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61B3A">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D10C9">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B34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0985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67FE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FC292">
            <w:pPr>
              <w:jc w:val="center"/>
            </w:pPr>
          </w:p>
        </w:tc>
      </w:tr>
      <w:tr w14:paraId="5282DD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108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9D0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A91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9F5EB">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BE424">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8F7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65AA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F5D3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CE5BA">
            <w:pPr>
              <w:jc w:val="center"/>
            </w:pPr>
          </w:p>
        </w:tc>
      </w:tr>
      <w:tr w14:paraId="0C8850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F52F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6DFE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DDC5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6E5D2">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C9E75">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48E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5989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1660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A4C26">
            <w:pPr>
              <w:jc w:val="center"/>
            </w:pPr>
          </w:p>
        </w:tc>
      </w:tr>
      <w:tr w14:paraId="7B6B4C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F70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F73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353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4353D">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9B6EC">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DC4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90FF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97ED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029EB">
            <w:pPr>
              <w:jc w:val="center"/>
            </w:pPr>
          </w:p>
        </w:tc>
      </w:tr>
      <w:tr w14:paraId="0D2BAA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3C58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6F1A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EFD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452FB">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B696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0D6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5417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EA10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FD8B6">
            <w:pPr>
              <w:jc w:val="center"/>
            </w:pPr>
          </w:p>
        </w:tc>
      </w:tr>
      <w:tr w14:paraId="7CC384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082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F4E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99B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99F99">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5F39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88B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65AE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894C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362DE">
            <w:pPr>
              <w:jc w:val="center"/>
            </w:pPr>
          </w:p>
        </w:tc>
      </w:tr>
      <w:tr w14:paraId="0B07D0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3F6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7A7A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E265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E6E20">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FF64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D10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A059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A3FB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B75FA">
            <w:pPr>
              <w:jc w:val="center"/>
            </w:pPr>
          </w:p>
        </w:tc>
      </w:tr>
      <w:tr w14:paraId="6BC09A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AF0E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5529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65B9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03B9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0EC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117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9AAB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2CC4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DE612">
            <w:pPr>
              <w:jc w:val="center"/>
            </w:pPr>
          </w:p>
        </w:tc>
      </w:tr>
      <w:tr w14:paraId="4D832F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61EB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E392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0C40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383DE">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BE91D">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8CDB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B8D9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305D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0B38C">
            <w:pPr>
              <w:jc w:val="center"/>
            </w:pPr>
          </w:p>
        </w:tc>
      </w:tr>
      <w:tr w14:paraId="1B8A06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B63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0B79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0CEE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BFD15">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BE8FA">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A0E1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C3DA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F609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2C3C8">
            <w:pPr>
              <w:jc w:val="center"/>
            </w:pPr>
          </w:p>
        </w:tc>
      </w:tr>
      <w:tr w14:paraId="56A4E4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7C2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4225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F294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82C7D">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4390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88E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D28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EC2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081EE">
            <w:pPr>
              <w:jc w:val="center"/>
            </w:pPr>
          </w:p>
        </w:tc>
      </w:tr>
      <w:tr w14:paraId="2BF9CC2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B5ABD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A4ED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940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7AEB1">
            <w:pPr>
              <w:jc w:val="center"/>
            </w:pPr>
            <w:r>
              <w:rPr>
                <w:rFonts w:ascii="宋体" w:hAnsi="宋体" w:eastAsia="宋体"/>
                <w:sz w:val="16"/>
              </w:rPr>
              <w:t>89.9分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B8BF2B"/>
        </w:tc>
      </w:tr>
    </w:tbl>
    <w:p w14:paraId="0C662C8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4608585">
        <w:tc>
          <w:tcPr>
            <w:tcW w:w="8847" w:type="dxa"/>
            <w:gridSpan w:val="9"/>
            <w:vAlign w:val="center"/>
          </w:tcPr>
          <w:p w14:paraId="5DE439F2">
            <w:pPr>
              <w:jc w:val="center"/>
            </w:pPr>
            <w:r>
              <w:rPr>
                <w:rFonts w:ascii="宋体" w:hAnsi="宋体" w:eastAsia="宋体"/>
                <w:sz w:val="24"/>
              </w:rPr>
              <w:t>项目支出绩效自评表</w:t>
            </w:r>
          </w:p>
        </w:tc>
      </w:tr>
      <w:tr w14:paraId="2281DC49">
        <w:tblPrEx>
          <w:tblCellMar>
            <w:top w:w="0" w:type="dxa"/>
            <w:left w:w="108" w:type="dxa"/>
            <w:bottom w:w="0" w:type="dxa"/>
            <w:right w:w="108" w:type="dxa"/>
          </w:tblCellMar>
        </w:tblPrEx>
        <w:tc>
          <w:tcPr>
            <w:tcW w:w="8847" w:type="dxa"/>
            <w:gridSpan w:val="9"/>
            <w:vAlign w:val="center"/>
          </w:tcPr>
          <w:p w14:paraId="1F17F194">
            <w:pPr>
              <w:jc w:val="center"/>
            </w:pPr>
            <w:r>
              <w:rPr>
                <w:rFonts w:ascii="宋体" w:hAnsi="宋体" w:eastAsia="宋体"/>
                <w:sz w:val="24"/>
              </w:rPr>
              <w:t>(2024年度)</w:t>
            </w:r>
          </w:p>
        </w:tc>
      </w:tr>
      <w:tr w14:paraId="5AF8E11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AE1D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E8B176">
            <w:pPr>
              <w:jc w:val="center"/>
            </w:pPr>
            <w:r>
              <w:rPr>
                <w:rFonts w:ascii="宋体" w:hAnsi="宋体" w:eastAsia="宋体"/>
                <w:sz w:val="16"/>
              </w:rPr>
              <w:t>2024年中央财政基本公共卫生服务补助资金（第二批）</w:t>
            </w:r>
          </w:p>
        </w:tc>
      </w:tr>
      <w:tr w14:paraId="0B6DF5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88B2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49601C">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D6FC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D854CB">
            <w:pPr>
              <w:jc w:val="center"/>
            </w:pPr>
            <w:r>
              <w:rPr>
                <w:rFonts w:ascii="宋体" w:hAnsi="宋体" w:eastAsia="宋体"/>
                <w:sz w:val="16"/>
              </w:rPr>
              <w:t>民丰县叶亦克乡人民卫生院</w:t>
            </w:r>
          </w:p>
        </w:tc>
      </w:tr>
      <w:tr w14:paraId="08B327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6A22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5173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7F23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484F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6A31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ACFE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01CE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4554A">
            <w:pPr>
              <w:jc w:val="center"/>
            </w:pPr>
            <w:r>
              <w:rPr>
                <w:rFonts w:ascii="宋体" w:hAnsi="宋体" w:eastAsia="宋体"/>
                <w:sz w:val="16"/>
              </w:rPr>
              <w:t>得分</w:t>
            </w:r>
          </w:p>
        </w:tc>
      </w:tr>
      <w:tr w14:paraId="167F56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CF7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F45D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016E0">
            <w:pPr>
              <w:jc w:val="center"/>
            </w:pPr>
            <w:r>
              <w:rPr>
                <w:rFonts w:ascii="宋体" w:hAnsi="宋体" w:eastAsia="宋体"/>
                <w:sz w:val="16"/>
              </w:rPr>
              <w:t>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E76DB">
            <w:pPr>
              <w:jc w:val="center"/>
            </w:pPr>
            <w:r>
              <w:rPr>
                <w:rFonts w:ascii="宋体" w:hAnsi="宋体" w:eastAsia="宋体"/>
                <w:sz w:val="16"/>
              </w:rPr>
              <w:t>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08A56">
            <w:pPr>
              <w:jc w:val="center"/>
            </w:pPr>
            <w:r>
              <w:rPr>
                <w:rFonts w:ascii="宋体" w:hAnsi="宋体" w:eastAsia="宋体"/>
                <w:sz w:val="16"/>
              </w:rPr>
              <w:t>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20B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AFAE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E9EBD">
            <w:pPr>
              <w:jc w:val="center"/>
            </w:pPr>
            <w:r>
              <w:rPr>
                <w:rFonts w:ascii="宋体" w:hAnsi="宋体" w:eastAsia="宋体"/>
                <w:sz w:val="16"/>
              </w:rPr>
              <w:t>10.00分</w:t>
            </w:r>
          </w:p>
        </w:tc>
      </w:tr>
      <w:tr w14:paraId="7E4D60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1FB2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3389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81152">
            <w:pPr>
              <w:jc w:val="center"/>
            </w:pPr>
            <w:r>
              <w:rPr>
                <w:rFonts w:ascii="宋体" w:hAnsi="宋体" w:eastAsia="宋体"/>
                <w:sz w:val="16"/>
              </w:rPr>
              <w:t>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4C21B">
            <w:pPr>
              <w:jc w:val="center"/>
            </w:pPr>
            <w:r>
              <w:rPr>
                <w:rFonts w:ascii="宋体" w:hAnsi="宋体" w:eastAsia="宋体"/>
                <w:sz w:val="16"/>
              </w:rPr>
              <w:t>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6C217">
            <w:pPr>
              <w:jc w:val="center"/>
            </w:pPr>
            <w:r>
              <w:rPr>
                <w:rFonts w:ascii="宋体" w:hAnsi="宋体" w:eastAsia="宋体"/>
                <w:sz w:val="16"/>
              </w:rPr>
              <w:t>8.47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D4C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3EA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510A4">
            <w:pPr>
              <w:jc w:val="center"/>
            </w:pPr>
            <w:r>
              <w:rPr>
                <w:rFonts w:ascii="宋体" w:hAnsi="宋体" w:eastAsia="宋体"/>
                <w:sz w:val="16"/>
              </w:rPr>
              <w:t>—</w:t>
            </w:r>
          </w:p>
        </w:tc>
      </w:tr>
      <w:tr w14:paraId="76473A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D1CC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4E53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ED96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A4F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FCA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46D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929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E5E3CF">
            <w:pPr>
              <w:jc w:val="center"/>
            </w:pPr>
            <w:r>
              <w:rPr>
                <w:rFonts w:ascii="宋体" w:hAnsi="宋体" w:eastAsia="宋体"/>
                <w:sz w:val="16"/>
              </w:rPr>
              <w:t>—</w:t>
            </w:r>
          </w:p>
        </w:tc>
      </w:tr>
      <w:tr w14:paraId="7DDF16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280D7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E20A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C54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C99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3A5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EC1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CF8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A7AA3">
            <w:pPr>
              <w:jc w:val="center"/>
            </w:pPr>
            <w:r>
              <w:rPr>
                <w:rFonts w:ascii="宋体" w:hAnsi="宋体" w:eastAsia="宋体"/>
                <w:sz w:val="16"/>
              </w:rPr>
              <w:t>—</w:t>
            </w:r>
          </w:p>
        </w:tc>
      </w:tr>
      <w:tr w14:paraId="2D05BD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8C0CC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DD864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AD3717">
            <w:pPr>
              <w:jc w:val="center"/>
            </w:pPr>
            <w:r>
              <w:rPr>
                <w:rFonts w:ascii="宋体" w:hAnsi="宋体" w:eastAsia="宋体"/>
                <w:sz w:val="16"/>
              </w:rPr>
              <w:t>实际完成情况</w:t>
            </w:r>
          </w:p>
        </w:tc>
      </w:tr>
      <w:tr w14:paraId="0DF4AF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745B9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63CECF">
            <w:pPr>
              <w:jc w:val="both"/>
            </w:pPr>
            <w:r>
              <w:rPr>
                <w:rFonts w:ascii="宋体" w:hAnsi="宋体" w:eastAsia="宋体"/>
                <w:sz w:val="16"/>
              </w:rPr>
              <w:t>根据和地财社</w:t>
            </w:r>
            <w:r>
              <w:rPr>
                <w:rFonts w:hint="eastAsia" w:ascii="宋体" w:hAnsi="宋体"/>
                <w:sz w:val="16"/>
                <w:lang w:eastAsia="zh-CN"/>
              </w:rPr>
              <w:t>〔2024〕15号</w:t>
            </w:r>
            <w:r>
              <w:rPr>
                <w:rFonts w:ascii="宋体" w:hAnsi="宋体" w:eastAsia="宋体"/>
                <w:sz w:val="16"/>
              </w:rPr>
              <w:t>根据项目实施项目，主要内容：免费为我辖区内8120名居民提供基本公共卫生服务。通过项目的实施，掌握重点公共场所主要健康危害因素，掌握农村环境卫生健康危害因素水平及动态变化.通过项目实施，有效提高基本公共卫生服务水平，居民健康素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7A8172">
            <w:pPr>
              <w:jc w:val="both"/>
            </w:pPr>
            <w:r>
              <w:rPr>
                <w:rFonts w:ascii="宋体" w:hAnsi="宋体" w:eastAsia="宋体"/>
                <w:sz w:val="16"/>
              </w:rPr>
              <w:t>根据和地财社</w:t>
            </w:r>
            <w:r>
              <w:rPr>
                <w:rFonts w:hint="eastAsia" w:ascii="宋体" w:hAnsi="宋体"/>
                <w:sz w:val="16"/>
                <w:lang w:eastAsia="zh-CN"/>
              </w:rPr>
              <w:t>〔2024〕15号</w:t>
            </w:r>
            <w:r>
              <w:rPr>
                <w:rFonts w:ascii="宋体" w:hAnsi="宋体" w:eastAsia="宋体"/>
                <w:sz w:val="16"/>
              </w:rPr>
              <w:t>根据项目实施项目，主要内容：免费为我辖区内7527名居民提供基本公共卫生服务。通过项目的实施，掌握重点公共场所主要健康危害因素，掌握农村环境卫生健康危害因素水平及动态变化.通过项目实施，有效提高基本公共卫生服务水平，居民健康素养水平。</w:t>
            </w:r>
          </w:p>
        </w:tc>
      </w:tr>
      <w:tr w14:paraId="59B07C7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98F57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F1F2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FAF2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7821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034C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8C45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ECE1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2A0E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D7FA7">
            <w:pPr>
              <w:jc w:val="center"/>
            </w:pPr>
            <w:r>
              <w:rPr>
                <w:rFonts w:ascii="宋体" w:hAnsi="宋体" w:eastAsia="宋体"/>
                <w:sz w:val="16"/>
              </w:rPr>
              <w:t>偏差原因分析及改进措施</w:t>
            </w:r>
          </w:p>
        </w:tc>
      </w:tr>
      <w:tr w14:paraId="745DAB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F6F69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D173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DD7E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FACA7">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DC94E">
            <w:pPr>
              <w:jc w:val="center"/>
            </w:pPr>
            <w:r>
              <w:rPr>
                <w:rFonts w:ascii="宋体" w:hAnsi="宋体" w:eastAsia="宋体"/>
                <w:sz w:val="16"/>
              </w:rPr>
              <w:t>&gt;=537人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9BFCC">
            <w:pPr>
              <w:jc w:val="center"/>
            </w:pPr>
            <w:r>
              <w:rPr>
                <w:rFonts w:ascii="宋体" w:hAnsi="宋体" w:eastAsia="宋体"/>
                <w:sz w:val="16"/>
              </w:rPr>
              <w:t>=608人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E6EA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3B959">
            <w:pPr>
              <w:jc w:val="center"/>
            </w:pPr>
            <w:r>
              <w:rPr>
                <w:rFonts w:ascii="宋体" w:hAnsi="宋体" w:eastAsia="宋体"/>
                <w:sz w:val="16"/>
              </w:rPr>
              <w:t>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4E042">
            <w:pPr>
              <w:jc w:val="center"/>
            </w:pPr>
            <w:r>
              <w:rPr>
                <w:rFonts w:ascii="宋体" w:hAnsi="宋体" w:eastAsia="宋体"/>
                <w:sz w:val="16"/>
              </w:rPr>
              <w:t>偏差原因：年初提供数据不准确导致偏差。改进措施：加强指标设置准确性。</w:t>
            </w:r>
          </w:p>
        </w:tc>
      </w:tr>
      <w:tr w14:paraId="4E8A08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9295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A73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2252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4CC78">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BBFBC">
            <w:pPr>
              <w:jc w:val="center"/>
            </w:pPr>
            <w:r>
              <w:rPr>
                <w:rFonts w:ascii="宋体" w:hAnsi="宋体" w:eastAsia="宋体"/>
                <w:sz w:val="16"/>
              </w:rPr>
              <w:t>&gt;=8120人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C15CD">
            <w:pPr>
              <w:jc w:val="center"/>
            </w:pPr>
            <w:r>
              <w:rPr>
                <w:rFonts w:ascii="宋体" w:hAnsi="宋体" w:eastAsia="宋体"/>
                <w:sz w:val="16"/>
              </w:rPr>
              <w:t>=7527人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A18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850CE">
            <w:pPr>
              <w:jc w:val="center"/>
            </w:pPr>
            <w:r>
              <w:rPr>
                <w:rFonts w:ascii="宋体" w:hAnsi="宋体" w:eastAsia="宋体"/>
                <w:sz w:val="16"/>
              </w:rPr>
              <w:t>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60FB2">
            <w:pPr>
              <w:jc w:val="center"/>
            </w:pPr>
            <w:r>
              <w:rPr>
                <w:rFonts w:ascii="宋体" w:hAnsi="宋体" w:eastAsia="宋体"/>
                <w:sz w:val="16"/>
              </w:rPr>
              <w:t>偏差原因：年初提供数据不准确导致偏差。改进措施：加强指标设置准确性。</w:t>
            </w:r>
          </w:p>
        </w:tc>
      </w:tr>
      <w:tr w14:paraId="409688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903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77A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786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E7197">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84F86">
            <w:pPr>
              <w:jc w:val="center"/>
            </w:pPr>
            <w:r>
              <w:rPr>
                <w:rFonts w:ascii="宋体" w:hAnsi="宋体" w:eastAsia="宋体"/>
                <w:sz w:val="16"/>
              </w:rPr>
              <w:t>&gt;=758人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3355B">
            <w:pPr>
              <w:jc w:val="center"/>
            </w:pPr>
            <w:r>
              <w:rPr>
                <w:rFonts w:ascii="宋体" w:hAnsi="宋体" w:eastAsia="宋体"/>
                <w:sz w:val="16"/>
              </w:rPr>
              <w:t>=243人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242C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F78A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B1DF8">
            <w:pPr>
              <w:jc w:val="center"/>
            </w:pPr>
            <w:r>
              <w:rPr>
                <w:rFonts w:ascii="宋体" w:hAnsi="宋体" w:eastAsia="宋体"/>
                <w:sz w:val="16"/>
              </w:rPr>
              <w:t>偏差原因：年初提供数据不准确导致偏差。改进措施：加强指标设置准确性。</w:t>
            </w:r>
          </w:p>
        </w:tc>
      </w:tr>
      <w:tr w14:paraId="7BC913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B553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AD6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AB4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556A7">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8C08A">
            <w:pPr>
              <w:jc w:val="center"/>
            </w:pPr>
            <w:r>
              <w:rPr>
                <w:rFonts w:ascii="宋体" w:hAnsi="宋体" w:eastAsia="宋体"/>
                <w:sz w:val="16"/>
              </w:rPr>
              <w:t>&gt;=423人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2E57C">
            <w:pPr>
              <w:jc w:val="center"/>
            </w:pPr>
            <w:r>
              <w:rPr>
                <w:rFonts w:ascii="宋体" w:hAnsi="宋体" w:eastAsia="宋体"/>
                <w:sz w:val="16"/>
              </w:rPr>
              <w:t>=406人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4755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EF7A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63B33">
            <w:pPr>
              <w:jc w:val="center"/>
            </w:pPr>
            <w:r>
              <w:rPr>
                <w:rFonts w:ascii="宋体" w:hAnsi="宋体" w:eastAsia="宋体"/>
                <w:sz w:val="16"/>
              </w:rPr>
              <w:t>偏差原因：年初提供数据不准确导致偏差。改进措施：加强指标设置准确性。</w:t>
            </w:r>
          </w:p>
        </w:tc>
      </w:tr>
      <w:tr w14:paraId="67FD3A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2C5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037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EBFA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E8096">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64C0B">
            <w:pPr>
              <w:jc w:val="center"/>
            </w:pPr>
            <w:r>
              <w:rPr>
                <w:rFonts w:ascii="宋体" w:hAnsi="宋体" w:eastAsia="宋体"/>
                <w:sz w:val="16"/>
              </w:rPr>
              <w:t>&gt;=37人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31A9A">
            <w:pPr>
              <w:jc w:val="center"/>
            </w:pPr>
            <w:r>
              <w:rPr>
                <w:rFonts w:ascii="宋体" w:hAnsi="宋体" w:eastAsia="宋体"/>
                <w:sz w:val="16"/>
              </w:rPr>
              <w:t>=41人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4222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FBA2A">
            <w:pPr>
              <w:jc w:val="center"/>
            </w:pPr>
            <w:r>
              <w:rPr>
                <w:rFonts w:ascii="宋体" w:hAnsi="宋体" w:eastAsia="宋体"/>
                <w:sz w:val="16"/>
              </w:rPr>
              <w:t>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689DD">
            <w:pPr>
              <w:jc w:val="center"/>
            </w:pPr>
            <w:r>
              <w:rPr>
                <w:rFonts w:ascii="宋体" w:hAnsi="宋体" w:eastAsia="宋体"/>
                <w:sz w:val="16"/>
              </w:rPr>
              <w:t>偏差原因：年初提供数据不准确导致偏差。改进措施：加强指标设置准确性。</w:t>
            </w:r>
          </w:p>
        </w:tc>
      </w:tr>
      <w:tr w14:paraId="73AC24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DAA0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5A7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C8A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3D8DC">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5D895">
            <w:pPr>
              <w:jc w:val="center"/>
            </w:pPr>
            <w:r>
              <w:rPr>
                <w:rFonts w:ascii="宋体" w:hAnsi="宋体" w:eastAsia="宋体"/>
                <w:sz w:val="16"/>
              </w:rPr>
              <w:t>&gt;=294人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6D586">
            <w:pPr>
              <w:jc w:val="center"/>
            </w:pPr>
            <w:r>
              <w:rPr>
                <w:rFonts w:ascii="宋体" w:hAnsi="宋体" w:eastAsia="宋体"/>
                <w:sz w:val="16"/>
              </w:rPr>
              <w:t>=289人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D1ED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E6B7D">
            <w:pPr>
              <w:jc w:val="center"/>
            </w:pPr>
            <w:r>
              <w:rPr>
                <w:rFonts w:ascii="宋体" w:hAnsi="宋体" w:eastAsia="宋体"/>
                <w:sz w:val="16"/>
              </w:rPr>
              <w:t>1.91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BF729">
            <w:pPr>
              <w:jc w:val="center"/>
            </w:pPr>
            <w:r>
              <w:rPr>
                <w:rFonts w:ascii="宋体" w:hAnsi="宋体" w:eastAsia="宋体"/>
                <w:sz w:val="16"/>
              </w:rPr>
              <w:t>偏差原因：年初提供数据不准确导致偏差。改进措施：加强指标设置准确性。</w:t>
            </w:r>
          </w:p>
        </w:tc>
      </w:tr>
      <w:tr w14:paraId="1300E1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77E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6E9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78F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B3B3C">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5C550">
            <w:pPr>
              <w:jc w:val="center"/>
            </w:pPr>
            <w:r>
              <w:rPr>
                <w:rFonts w:ascii="宋体" w:hAnsi="宋体" w:eastAsia="宋体"/>
                <w:sz w:val="16"/>
              </w:rPr>
              <w:t>&gt;=183人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9D5EC">
            <w:pPr>
              <w:jc w:val="center"/>
            </w:pPr>
            <w:r>
              <w:rPr>
                <w:rFonts w:ascii="宋体" w:hAnsi="宋体" w:eastAsia="宋体"/>
                <w:sz w:val="16"/>
              </w:rPr>
              <w:t>=243人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25C8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F7AB0">
            <w:pPr>
              <w:jc w:val="center"/>
            </w:pPr>
            <w:r>
              <w:rPr>
                <w:rFonts w:ascii="宋体" w:hAnsi="宋体" w:eastAsia="宋体"/>
                <w:sz w:val="16"/>
              </w:rPr>
              <w:t>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1D213">
            <w:pPr>
              <w:jc w:val="center"/>
            </w:pPr>
            <w:r>
              <w:rPr>
                <w:rFonts w:ascii="宋体" w:hAnsi="宋体" w:eastAsia="宋体"/>
                <w:sz w:val="16"/>
              </w:rPr>
              <w:t>偏差原因：年初提供数据不准确导致偏差。改进措施：加强指标设置准确性。</w:t>
            </w:r>
          </w:p>
        </w:tc>
      </w:tr>
      <w:tr w14:paraId="4B529F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DAC5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704C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7E15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A0C4A">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AAE8E">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850EA">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EF7D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77CE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BCF74">
            <w:pPr>
              <w:jc w:val="center"/>
            </w:pPr>
          </w:p>
        </w:tc>
      </w:tr>
      <w:tr w14:paraId="1BB9BD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EC52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328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9097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DB578">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CF2BC">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3B8DE">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26FC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70B8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D00B3">
            <w:pPr>
              <w:jc w:val="center"/>
            </w:pPr>
            <w:r>
              <w:rPr>
                <w:rFonts w:ascii="宋体" w:hAnsi="宋体" w:eastAsia="宋体"/>
                <w:sz w:val="16"/>
              </w:rPr>
              <w:t>偏差原因：体检中新发现结核病人。改进措施：加强项目管理。</w:t>
            </w:r>
          </w:p>
        </w:tc>
      </w:tr>
      <w:tr w14:paraId="2DB2B4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29E2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9C5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7F99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0617B">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4F057">
            <w:pPr>
              <w:jc w:val="center"/>
            </w:pPr>
            <w:r>
              <w:rPr>
                <w:rFonts w:ascii="宋体" w:hAnsi="宋体" w:eastAsia="宋体"/>
                <w:sz w:val="16"/>
              </w:rPr>
              <w:t>&gt;=16人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8E7CD">
            <w:pPr>
              <w:jc w:val="center"/>
            </w:pPr>
            <w:r>
              <w:rPr>
                <w:rFonts w:ascii="宋体" w:hAnsi="宋体" w:eastAsia="宋体"/>
                <w:sz w:val="16"/>
              </w:rPr>
              <w:t>=16人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9C09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A1850">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456A5">
            <w:pPr>
              <w:jc w:val="center"/>
            </w:pPr>
          </w:p>
        </w:tc>
      </w:tr>
      <w:tr w14:paraId="2ABB59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63A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92E69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1914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74512">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AF09C">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F3D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B3F1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E0AC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AB4F8">
            <w:pPr>
              <w:jc w:val="center"/>
            </w:pPr>
          </w:p>
        </w:tc>
      </w:tr>
      <w:tr w14:paraId="445351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FF8C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CC8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9E2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F9A8A">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7CA1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950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BF32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70F6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47109">
            <w:pPr>
              <w:jc w:val="center"/>
            </w:pPr>
          </w:p>
        </w:tc>
      </w:tr>
      <w:tr w14:paraId="5AFC90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025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9C8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2BFD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D978A">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5D863">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63E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6E883">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DE83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71D52">
            <w:pPr>
              <w:jc w:val="center"/>
            </w:pPr>
          </w:p>
        </w:tc>
      </w:tr>
      <w:tr w14:paraId="6E355B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349F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D4B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8D1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28A8E">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78DD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64D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8933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8C80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6F049">
            <w:pPr>
              <w:jc w:val="center"/>
            </w:pPr>
          </w:p>
        </w:tc>
      </w:tr>
      <w:tr w14:paraId="234700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9DA8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46B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688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CC65A">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1DC8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3B1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3F07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255D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8C5B4">
            <w:pPr>
              <w:jc w:val="center"/>
            </w:pPr>
          </w:p>
        </w:tc>
      </w:tr>
      <w:tr w14:paraId="2FA357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6DAB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0B99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63A5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DA9D4">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6169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79C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9AF8C">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7A5B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B2A92">
            <w:pPr>
              <w:jc w:val="center"/>
            </w:pPr>
          </w:p>
        </w:tc>
      </w:tr>
      <w:tr w14:paraId="2252AF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7AF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BEF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5B1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08CE3">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C684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151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ECF1A">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5DD3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79BC8">
            <w:pPr>
              <w:jc w:val="center"/>
            </w:pPr>
          </w:p>
        </w:tc>
      </w:tr>
      <w:tr w14:paraId="043C35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ED9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9BC0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D245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6921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C6F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6276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E01A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5D02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321AF">
            <w:pPr>
              <w:jc w:val="center"/>
            </w:pPr>
          </w:p>
        </w:tc>
      </w:tr>
      <w:tr w14:paraId="36082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9C4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6E9C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FAFF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70C9A">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2F6F7">
            <w:pPr>
              <w:jc w:val="center"/>
            </w:pPr>
            <w:r>
              <w:rPr>
                <w:rFonts w:ascii="宋体" w:hAnsi="宋体" w:eastAsia="宋体"/>
                <w:sz w:val="16"/>
              </w:rPr>
              <w:t>&lt;=10.43元/人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9BFF1">
            <w:pPr>
              <w:jc w:val="center"/>
            </w:pPr>
            <w:r>
              <w:rPr>
                <w:rFonts w:ascii="宋体" w:hAnsi="宋体" w:eastAsia="宋体"/>
                <w:sz w:val="16"/>
              </w:rPr>
              <w:t>=10.43元/人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4E6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BEC3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D752C">
            <w:pPr>
              <w:jc w:val="center"/>
            </w:pPr>
          </w:p>
        </w:tc>
      </w:tr>
      <w:tr w14:paraId="017C06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AF78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7E87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3B87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A2F69">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3CC7E">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5BC5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D42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E14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97536">
            <w:pPr>
              <w:jc w:val="center"/>
            </w:pPr>
          </w:p>
        </w:tc>
      </w:tr>
      <w:tr w14:paraId="234B45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0F5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10DE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D25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47AF0">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B12F3">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8F53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455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FD8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F4543">
            <w:pPr>
              <w:jc w:val="center"/>
            </w:pPr>
          </w:p>
        </w:tc>
      </w:tr>
      <w:tr w14:paraId="62D062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64450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B24F58">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2AD5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2E5E7">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5ABE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A1B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C702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7E72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9CE21">
            <w:pPr>
              <w:jc w:val="center"/>
            </w:pPr>
          </w:p>
        </w:tc>
      </w:tr>
      <w:tr w14:paraId="2A8949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FE4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C966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FF09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C45E3">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7E15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992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55FF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57B8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B4F87">
            <w:pPr>
              <w:jc w:val="center"/>
            </w:pPr>
          </w:p>
        </w:tc>
      </w:tr>
      <w:tr w14:paraId="4B11425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190D8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3339A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F60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B196F">
            <w:pPr>
              <w:jc w:val="center"/>
            </w:pPr>
            <w:r>
              <w:rPr>
                <w:rFonts w:ascii="宋体" w:hAnsi="宋体" w:eastAsia="宋体"/>
                <w:sz w:val="16"/>
              </w:rPr>
              <w:t>92.91分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9E2905"/>
        </w:tc>
      </w:tr>
    </w:tbl>
    <w:p w14:paraId="5C31D56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7F94A04">
        <w:tblPrEx>
          <w:tblCellMar>
            <w:top w:w="0" w:type="dxa"/>
            <w:left w:w="108" w:type="dxa"/>
            <w:bottom w:w="0" w:type="dxa"/>
            <w:right w:w="108" w:type="dxa"/>
          </w:tblCellMar>
        </w:tblPrEx>
        <w:tc>
          <w:tcPr>
            <w:tcW w:w="8847" w:type="dxa"/>
            <w:gridSpan w:val="9"/>
            <w:vAlign w:val="center"/>
          </w:tcPr>
          <w:p w14:paraId="7076CC7D">
            <w:pPr>
              <w:jc w:val="center"/>
            </w:pPr>
            <w:r>
              <w:rPr>
                <w:rFonts w:ascii="宋体" w:hAnsi="宋体" w:eastAsia="宋体"/>
                <w:sz w:val="24"/>
              </w:rPr>
              <w:t>项目支出绩效自评表</w:t>
            </w:r>
          </w:p>
        </w:tc>
      </w:tr>
      <w:tr w14:paraId="134C1941">
        <w:tblPrEx>
          <w:tblCellMar>
            <w:top w:w="0" w:type="dxa"/>
            <w:left w:w="108" w:type="dxa"/>
            <w:bottom w:w="0" w:type="dxa"/>
            <w:right w:w="108" w:type="dxa"/>
          </w:tblCellMar>
        </w:tblPrEx>
        <w:tc>
          <w:tcPr>
            <w:tcW w:w="8847" w:type="dxa"/>
            <w:gridSpan w:val="9"/>
            <w:vAlign w:val="center"/>
          </w:tcPr>
          <w:p w14:paraId="0427B86C">
            <w:pPr>
              <w:jc w:val="center"/>
            </w:pPr>
            <w:r>
              <w:rPr>
                <w:rFonts w:ascii="宋体" w:hAnsi="宋体" w:eastAsia="宋体"/>
                <w:sz w:val="24"/>
              </w:rPr>
              <w:t>(2024年度)</w:t>
            </w:r>
          </w:p>
        </w:tc>
      </w:tr>
      <w:tr w14:paraId="43573E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18AF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614105F">
            <w:pPr>
              <w:jc w:val="center"/>
            </w:pPr>
            <w:r>
              <w:rPr>
                <w:rFonts w:ascii="宋体" w:hAnsi="宋体" w:eastAsia="宋体"/>
                <w:sz w:val="16"/>
              </w:rPr>
              <w:t>2024年中央重大公共卫生服务补助资金</w:t>
            </w:r>
          </w:p>
        </w:tc>
      </w:tr>
      <w:tr w14:paraId="5BC6A3B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7A22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C5DB31">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21B1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47D10B">
            <w:pPr>
              <w:jc w:val="center"/>
            </w:pPr>
            <w:r>
              <w:rPr>
                <w:rFonts w:ascii="宋体" w:hAnsi="宋体" w:eastAsia="宋体"/>
                <w:sz w:val="16"/>
              </w:rPr>
              <w:t>民丰县叶亦克乡人民卫生院</w:t>
            </w:r>
          </w:p>
        </w:tc>
      </w:tr>
      <w:tr w14:paraId="5364C4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B4BE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B904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9835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5B5E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C1F0C">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26DB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5E23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823C1">
            <w:pPr>
              <w:jc w:val="center"/>
            </w:pPr>
            <w:r>
              <w:rPr>
                <w:rFonts w:ascii="宋体" w:hAnsi="宋体" w:eastAsia="宋体"/>
                <w:sz w:val="16"/>
              </w:rPr>
              <w:t>得分</w:t>
            </w:r>
          </w:p>
        </w:tc>
      </w:tr>
      <w:tr w14:paraId="40E647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62A0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4E80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033E0">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90EF6">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CE2DF">
            <w:pPr>
              <w:jc w:val="center"/>
            </w:pPr>
            <w:r>
              <w:rPr>
                <w:rFonts w:ascii="宋体" w:hAnsi="宋体" w:eastAsia="宋体"/>
                <w:sz w:val="16"/>
              </w:rPr>
              <w:t>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B62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743F9">
            <w:pPr>
              <w:jc w:val="center"/>
            </w:pPr>
            <w:r>
              <w:rPr>
                <w:rFonts w:ascii="宋体" w:hAnsi="宋体" w:eastAsia="宋体"/>
                <w:sz w:val="16"/>
              </w:rPr>
              <w:t xml:space="preserve">99.41%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AACF9">
            <w:pPr>
              <w:jc w:val="center"/>
            </w:pPr>
            <w:r>
              <w:rPr>
                <w:rFonts w:ascii="宋体" w:hAnsi="宋体" w:eastAsia="宋体"/>
                <w:sz w:val="16"/>
              </w:rPr>
              <w:t>10.00分</w:t>
            </w:r>
          </w:p>
        </w:tc>
      </w:tr>
      <w:tr w14:paraId="1C2961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5FA9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3761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72E50">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57468">
            <w:pPr>
              <w:jc w:val="center"/>
            </w:pPr>
            <w:r>
              <w:rPr>
                <w:rFonts w:ascii="宋体" w:hAnsi="宋体" w:eastAsia="宋体"/>
                <w:sz w:val="16"/>
              </w:rPr>
              <w:t>1.70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27734">
            <w:pPr>
              <w:jc w:val="center"/>
            </w:pPr>
            <w:r>
              <w:rPr>
                <w:rFonts w:ascii="宋体" w:hAnsi="宋体" w:eastAsia="宋体"/>
                <w:sz w:val="16"/>
              </w:rPr>
              <w:t>1.69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A4B7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6D4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EDFC1">
            <w:pPr>
              <w:jc w:val="center"/>
            </w:pPr>
            <w:r>
              <w:rPr>
                <w:rFonts w:ascii="宋体" w:hAnsi="宋体" w:eastAsia="宋体"/>
                <w:sz w:val="16"/>
              </w:rPr>
              <w:t>—</w:t>
            </w:r>
          </w:p>
        </w:tc>
      </w:tr>
      <w:tr w14:paraId="19298B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6AB5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1B90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FC6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7F8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1AD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DCB6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246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0E58F">
            <w:pPr>
              <w:jc w:val="center"/>
            </w:pPr>
            <w:r>
              <w:rPr>
                <w:rFonts w:ascii="宋体" w:hAnsi="宋体" w:eastAsia="宋体"/>
                <w:sz w:val="16"/>
              </w:rPr>
              <w:t>—</w:t>
            </w:r>
          </w:p>
        </w:tc>
      </w:tr>
      <w:tr w14:paraId="4580A3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0F9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273A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E72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853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4474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C79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345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10081">
            <w:pPr>
              <w:jc w:val="center"/>
            </w:pPr>
            <w:r>
              <w:rPr>
                <w:rFonts w:ascii="宋体" w:hAnsi="宋体" w:eastAsia="宋体"/>
                <w:sz w:val="16"/>
              </w:rPr>
              <w:t>—</w:t>
            </w:r>
          </w:p>
        </w:tc>
      </w:tr>
      <w:tr w14:paraId="052FF5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905B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3B5A7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0B2C1A">
            <w:pPr>
              <w:jc w:val="center"/>
            </w:pPr>
            <w:r>
              <w:rPr>
                <w:rFonts w:ascii="宋体" w:hAnsi="宋体" w:eastAsia="宋体"/>
                <w:sz w:val="16"/>
              </w:rPr>
              <w:t>实际完成情况</w:t>
            </w:r>
          </w:p>
        </w:tc>
      </w:tr>
      <w:tr w14:paraId="36F528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15E25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4C5E45">
            <w:pPr>
              <w:jc w:val="both"/>
            </w:pPr>
            <w:r>
              <w:rPr>
                <w:rFonts w:ascii="宋体" w:hAnsi="宋体" w:eastAsia="宋体"/>
                <w:sz w:val="16"/>
              </w:rPr>
              <w:t>根据和地财社</w:t>
            </w:r>
            <w:r>
              <w:rPr>
                <w:rFonts w:hint="eastAsia" w:ascii="宋体" w:hAnsi="宋体"/>
                <w:sz w:val="16"/>
                <w:lang w:eastAsia="zh-CN"/>
              </w:rPr>
              <w:t>〔2024〕24号</w:t>
            </w:r>
            <w:r>
              <w:rPr>
                <w:rFonts w:ascii="宋体" w:hAnsi="宋体" w:eastAsia="宋体"/>
                <w:sz w:val="16"/>
              </w:rPr>
              <w:t>文件实施本项目。项目实施内容：购买注射剂112支，制作宣传材料1批。通过项目实施，提高人民群众健康水平。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72D043">
            <w:pPr>
              <w:jc w:val="both"/>
            </w:pPr>
            <w:r>
              <w:rPr>
                <w:rFonts w:ascii="宋体" w:hAnsi="宋体" w:eastAsia="宋体"/>
                <w:sz w:val="16"/>
              </w:rPr>
              <w:t>实际支出1.69万元，预算执行率99.41%。项目已经完成购买注射剂112支，制作宣传材料1批。通过项目实施，达到了提高人民群众健康水平。</w:t>
            </w:r>
          </w:p>
        </w:tc>
      </w:tr>
      <w:tr w14:paraId="44405E5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D74AA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24C8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E75A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63B2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2F8E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ED52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7C44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D1E9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9B840">
            <w:pPr>
              <w:jc w:val="center"/>
            </w:pPr>
            <w:r>
              <w:rPr>
                <w:rFonts w:ascii="宋体" w:hAnsi="宋体" w:eastAsia="宋体"/>
                <w:sz w:val="16"/>
              </w:rPr>
              <w:t>偏差原因分析及改进措施</w:t>
            </w:r>
          </w:p>
        </w:tc>
      </w:tr>
      <w:tr w14:paraId="3D99D61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4D0F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DD49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2810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5C5AE">
            <w:pPr>
              <w:jc w:val="center"/>
            </w:pPr>
            <w:r>
              <w:rPr>
                <w:rFonts w:ascii="宋体" w:hAnsi="宋体" w:eastAsia="宋体"/>
                <w:sz w:val="16"/>
              </w:rPr>
              <w:t>购买注射剂数量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D1984">
            <w:pPr>
              <w:jc w:val="center"/>
            </w:pPr>
            <w:r>
              <w:rPr>
                <w:rFonts w:ascii="宋体" w:hAnsi="宋体" w:eastAsia="宋体"/>
                <w:sz w:val="16"/>
              </w:rPr>
              <w:t>&gt;=112支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32F164">
            <w:pPr>
              <w:jc w:val="center"/>
            </w:pPr>
            <w:r>
              <w:rPr>
                <w:rFonts w:ascii="宋体" w:hAnsi="宋体" w:eastAsia="宋体"/>
                <w:sz w:val="16"/>
              </w:rPr>
              <w:t>=110支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AE3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9AA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96B5C">
            <w:pPr>
              <w:jc w:val="center"/>
            </w:pPr>
          </w:p>
        </w:tc>
      </w:tr>
      <w:tr w14:paraId="4E7AC2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62E5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7F1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73EC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35CA6">
            <w:pPr>
              <w:jc w:val="center"/>
            </w:pPr>
            <w:r>
              <w:rPr>
                <w:rFonts w:ascii="宋体" w:hAnsi="宋体" w:eastAsia="宋体"/>
                <w:sz w:val="16"/>
              </w:rPr>
              <w:t>制作宣传材料数量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35EEF">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80F3A">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9D9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C68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AC7DF">
            <w:pPr>
              <w:jc w:val="center"/>
            </w:pPr>
          </w:p>
        </w:tc>
      </w:tr>
      <w:tr w14:paraId="43EF79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5A9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2D6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2208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D94E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F25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493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F39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528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9E982">
            <w:pPr>
              <w:jc w:val="center"/>
            </w:pPr>
          </w:p>
        </w:tc>
      </w:tr>
      <w:tr w14:paraId="0B581C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3F8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BEF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258D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D83A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C78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CBA71">
            <w:pPr>
              <w:jc w:val="center"/>
            </w:pPr>
            <w:r>
              <w:rPr>
                <w:rFonts w:ascii="宋体" w:hAnsi="宋体" w:eastAsia="宋体"/>
                <w:sz w:val="16"/>
              </w:rPr>
              <w:t>=99.41%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37A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7585C">
            <w:pPr>
              <w:jc w:val="center"/>
            </w:pPr>
            <w:r>
              <w:rPr>
                <w:rFonts w:ascii="宋体" w:hAnsi="宋体" w:eastAsia="宋体"/>
                <w:sz w:val="16"/>
              </w:rPr>
              <w:t>9.85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07C99">
            <w:pPr>
              <w:jc w:val="center"/>
            </w:pPr>
            <w:r>
              <w:rPr>
                <w:rFonts w:ascii="宋体" w:hAnsi="宋体" w:eastAsia="宋体"/>
                <w:sz w:val="16"/>
              </w:rPr>
              <w:t>偏差原因：年初目标设置不精准导致产生偏差。改进措施：加强目标设置数据准确性。</w:t>
            </w:r>
          </w:p>
        </w:tc>
      </w:tr>
      <w:tr w14:paraId="60F5C1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A9E9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B2A40">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D43A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E197A">
            <w:pPr>
              <w:jc w:val="center"/>
            </w:pPr>
            <w:r>
              <w:rPr>
                <w:rFonts w:ascii="宋体" w:hAnsi="宋体" w:eastAsia="宋体"/>
                <w:sz w:val="16"/>
              </w:rPr>
              <w:t>购买注射剂平均成本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C9F49">
            <w:pPr>
              <w:jc w:val="center"/>
            </w:pPr>
            <w:r>
              <w:rPr>
                <w:rFonts w:ascii="宋体" w:hAnsi="宋体" w:eastAsia="宋体"/>
                <w:sz w:val="16"/>
              </w:rPr>
              <w:t>&lt;=133.92元/支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9A3E4">
            <w:pPr>
              <w:jc w:val="center"/>
            </w:pPr>
            <w:r>
              <w:rPr>
                <w:rFonts w:ascii="宋体" w:hAnsi="宋体" w:eastAsia="宋体"/>
                <w:sz w:val="16"/>
              </w:rPr>
              <w:t>=136.36元/支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C3B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180D3">
            <w:pPr>
              <w:jc w:val="center"/>
            </w:pPr>
            <w:r>
              <w:rPr>
                <w:rFonts w:ascii="宋体" w:hAnsi="宋体" w:eastAsia="宋体"/>
                <w:sz w:val="16"/>
              </w:rPr>
              <w:t>9.82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11202">
            <w:pPr>
              <w:jc w:val="center"/>
            </w:pPr>
            <w:r>
              <w:rPr>
                <w:rFonts w:ascii="宋体" w:hAnsi="宋体" w:eastAsia="宋体"/>
                <w:sz w:val="16"/>
              </w:rPr>
              <w:t>偏差原因：年初目标设置不精准导致产生偏差。改进措施：加强目标设置数据准确性。</w:t>
            </w:r>
          </w:p>
        </w:tc>
      </w:tr>
      <w:tr w14:paraId="513E4D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FDD6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ED3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ADB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A1A8">
            <w:pPr>
              <w:jc w:val="center"/>
            </w:pPr>
            <w:r>
              <w:rPr>
                <w:rFonts w:ascii="宋体" w:hAnsi="宋体" w:eastAsia="宋体"/>
                <w:sz w:val="16"/>
              </w:rPr>
              <w:t>宣传材料制作费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65D2B">
            <w:pPr>
              <w:jc w:val="center"/>
            </w:pPr>
            <w:r>
              <w:rPr>
                <w:rFonts w:ascii="宋体" w:hAnsi="宋体" w:eastAsia="宋体"/>
                <w:sz w:val="16"/>
              </w:rPr>
              <w:t>&lt;=2000元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E7F30">
            <w:pPr>
              <w:jc w:val="center"/>
            </w:pPr>
            <w:r>
              <w:rPr>
                <w:rFonts w:ascii="宋体" w:hAnsi="宋体" w:eastAsia="宋体"/>
                <w:sz w:val="16"/>
              </w:rPr>
              <w:t>=1850元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A42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B2618">
            <w:pPr>
              <w:jc w:val="center"/>
            </w:pPr>
            <w:r>
              <w:rPr>
                <w:rFonts w:ascii="宋体" w:hAnsi="宋体" w:eastAsia="宋体"/>
                <w:sz w:val="16"/>
              </w:rPr>
              <w:t>9.78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844E0">
            <w:pPr>
              <w:jc w:val="center"/>
            </w:pPr>
            <w:r>
              <w:rPr>
                <w:rFonts w:ascii="宋体" w:hAnsi="宋体" w:eastAsia="宋体"/>
                <w:sz w:val="16"/>
              </w:rPr>
              <w:t>偏差原因：年初目标设置不精准导致产生偏差。改进措施：加强目标设置数据准确性。</w:t>
            </w:r>
          </w:p>
        </w:tc>
      </w:tr>
      <w:tr w14:paraId="258EF6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8B83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AAD4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393D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15A28">
            <w:pPr>
              <w:jc w:val="center"/>
            </w:pPr>
            <w:r>
              <w:rPr>
                <w:rFonts w:ascii="宋体" w:hAnsi="宋体" w:eastAsia="宋体"/>
                <w:sz w:val="16"/>
              </w:rPr>
              <w:t>提高人民群众健康水平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1A2D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99FC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7BD0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6A74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1575F">
            <w:pPr>
              <w:jc w:val="center"/>
            </w:pPr>
            <w:r>
              <w:rPr>
                <w:rFonts w:ascii="宋体" w:hAnsi="宋体" w:eastAsia="宋体"/>
                <w:sz w:val="16"/>
              </w:rPr>
              <w:t>年初预算数据有误原因年初数据年末数据有变差</w:t>
            </w:r>
          </w:p>
        </w:tc>
      </w:tr>
      <w:tr w14:paraId="3BB848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86DD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AE96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F02E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5329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227D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2391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A20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5CA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BE36E">
            <w:pPr>
              <w:jc w:val="center"/>
            </w:pPr>
          </w:p>
        </w:tc>
      </w:tr>
      <w:tr w14:paraId="60E10BD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AED3E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FDA6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923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6A89A">
            <w:pPr>
              <w:jc w:val="center"/>
            </w:pPr>
            <w:r>
              <w:rPr>
                <w:rFonts w:ascii="宋体" w:hAnsi="宋体" w:eastAsia="宋体"/>
                <w:sz w:val="16"/>
              </w:rPr>
              <w:t>99.45分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716D4A7"/>
        </w:tc>
      </w:tr>
    </w:tbl>
    <w:p w14:paraId="0DE0CF3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BBE7984">
        <w:tblPrEx>
          <w:tblCellMar>
            <w:top w:w="0" w:type="dxa"/>
            <w:left w:w="108" w:type="dxa"/>
            <w:bottom w:w="0" w:type="dxa"/>
            <w:right w:w="108" w:type="dxa"/>
          </w:tblCellMar>
        </w:tblPrEx>
        <w:tc>
          <w:tcPr>
            <w:tcW w:w="8847" w:type="dxa"/>
            <w:gridSpan w:val="9"/>
            <w:vAlign w:val="center"/>
          </w:tcPr>
          <w:p w14:paraId="68C60C15">
            <w:pPr>
              <w:jc w:val="center"/>
            </w:pPr>
            <w:r>
              <w:rPr>
                <w:rFonts w:ascii="宋体" w:hAnsi="宋体" w:eastAsia="宋体"/>
                <w:sz w:val="24"/>
              </w:rPr>
              <w:t>项目支出绩效自评表</w:t>
            </w:r>
          </w:p>
        </w:tc>
      </w:tr>
      <w:tr w14:paraId="7ED194F3">
        <w:tblPrEx>
          <w:tblCellMar>
            <w:top w:w="0" w:type="dxa"/>
            <w:left w:w="108" w:type="dxa"/>
            <w:bottom w:w="0" w:type="dxa"/>
            <w:right w:w="108" w:type="dxa"/>
          </w:tblCellMar>
        </w:tblPrEx>
        <w:tc>
          <w:tcPr>
            <w:tcW w:w="8847" w:type="dxa"/>
            <w:gridSpan w:val="9"/>
            <w:vAlign w:val="center"/>
          </w:tcPr>
          <w:p w14:paraId="7F0FE954">
            <w:pPr>
              <w:jc w:val="center"/>
            </w:pPr>
            <w:r>
              <w:rPr>
                <w:rFonts w:ascii="宋体" w:hAnsi="宋体" w:eastAsia="宋体"/>
                <w:sz w:val="24"/>
              </w:rPr>
              <w:t>(2024年度)</w:t>
            </w:r>
          </w:p>
        </w:tc>
      </w:tr>
      <w:tr w14:paraId="7DEEA09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A520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1B9B8E">
            <w:pPr>
              <w:jc w:val="center"/>
            </w:pPr>
            <w:r>
              <w:rPr>
                <w:rFonts w:ascii="宋体" w:hAnsi="宋体" w:eastAsia="宋体"/>
                <w:sz w:val="16"/>
              </w:rPr>
              <w:t>2024年事业收入</w:t>
            </w:r>
          </w:p>
        </w:tc>
      </w:tr>
      <w:tr w14:paraId="7C2D14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34D1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9B831F">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C6FD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6DE09F">
            <w:pPr>
              <w:jc w:val="center"/>
            </w:pPr>
            <w:r>
              <w:rPr>
                <w:rFonts w:ascii="宋体" w:hAnsi="宋体" w:eastAsia="宋体"/>
                <w:sz w:val="16"/>
              </w:rPr>
              <w:t>民丰县叶亦克乡人民卫生院</w:t>
            </w:r>
          </w:p>
        </w:tc>
      </w:tr>
      <w:tr w14:paraId="25B0C2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CFC8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692B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4D1A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96A3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B61C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D35E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3998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E442E">
            <w:pPr>
              <w:jc w:val="center"/>
            </w:pPr>
            <w:r>
              <w:rPr>
                <w:rFonts w:ascii="宋体" w:hAnsi="宋体" w:eastAsia="宋体"/>
                <w:sz w:val="16"/>
              </w:rPr>
              <w:t>得分</w:t>
            </w:r>
          </w:p>
        </w:tc>
      </w:tr>
      <w:tr w14:paraId="783CB6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BE28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C0C0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B8EFF">
            <w:pPr>
              <w:jc w:val="center"/>
            </w:pPr>
            <w:r>
              <w:rPr>
                <w:rFonts w:ascii="宋体" w:hAnsi="宋体" w:eastAsia="宋体"/>
                <w:sz w:val="16"/>
              </w:rPr>
              <w:t>201.32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35C1A">
            <w:pPr>
              <w:jc w:val="center"/>
            </w:pPr>
            <w:r>
              <w:rPr>
                <w:rFonts w:ascii="宋体" w:hAnsi="宋体" w:eastAsia="宋体"/>
                <w:sz w:val="16"/>
              </w:rPr>
              <w:t>201.32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136AE">
            <w:pPr>
              <w:jc w:val="center"/>
            </w:pPr>
            <w:r>
              <w:rPr>
                <w:rFonts w:ascii="宋体" w:hAnsi="宋体" w:eastAsia="宋体"/>
                <w:sz w:val="16"/>
              </w:rPr>
              <w:t>120.75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1A0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6DAD5">
            <w:pPr>
              <w:jc w:val="center"/>
            </w:pPr>
            <w:r>
              <w:rPr>
                <w:rFonts w:ascii="宋体" w:hAnsi="宋体" w:eastAsia="宋体"/>
                <w:sz w:val="16"/>
              </w:rPr>
              <w:t xml:space="preserve">59.98%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D03F6">
            <w:pPr>
              <w:jc w:val="center"/>
            </w:pPr>
            <w:r>
              <w:rPr>
                <w:rFonts w:ascii="宋体" w:hAnsi="宋体" w:eastAsia="宋体"/>
                <w:sz w:val="16"/>
              </w:rPr>
              <w:t>0.00分</w:t>
            </w:r>
          </w:p>
        </w:tc>
      </w:tr>
      <w:tr w14:paraId="386E63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C4BEA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307A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925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EA2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CFF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19C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CE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75903">
            <w:pPr>
              <w:jc w:val="center"/>
            </w:pPr>
            <w:r>
              <w:rPr>
                <w:rFonts w:ascii="宋体" w:hAnsi="宋体" w:eastAsia="宋体"/>
                <w:sz w:val="16"/>
              </w:rPr>
              <w:t>—</w:t>
            </w:r>
          </w:p>
        </w:tc>
      </w:tr>
      <w:tr w14:paraId="5F93AB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01354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419A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FC7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F00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5D5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2C7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EB6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087FD">
            <w:pPr>
              <w:jc w:val="center"/>
            </w:pPr>
            <w:r>
              <w:rPr>
                <w:rFonts w:ascii="宋体" w:hAnsi="宋体" w:eastAsia="宋体"/>
                <w:sz w:val="16"/>
              </w:rPr>
              <w:t>—</w:t>
            </w:r>
          </w:p>
        </w:tc>
      </w:tr>
      <w:tr w14:paraId="2CC474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7932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AE29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55293">
            <w:pPr>
              <w:jc w:val="center"/>
            </w:pPr>
            <w:r>
              <w:rPr>
                <w:rFonts w:ascii="宋体" w:hAnsi="宋体" w:eastAsia="宋体"/>
                <w:sz w:val="16"/>
              </w:rPr>
              <w:t>201.32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8D45D">
            <w:pPr>
              <w:jc w:val="center"/>
            </w:pPr>
            <w:r>
              <w:rPr>
                <w:rFonts w:ascii="宋体" w:hAnsi="宋体" w:eastAsia="宋体"/>
                <w:sz w:val="16"/>
              </w:rPr>
              <w:t>201.32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8933F">
            <w:pPr>
              <w:jc w:val="center"/>
            </w:pPr>
            <w:r>
              <w:rPr>
                <w:rFonts w:ascii="宋体" w:hAnsi="宋体" w:eastAsia="宋体"/>
                <w:sz w:val="16"/>
              </w:rPr>
              <w:t>120.75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392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87B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C6E59">
            <w:pPr>
              <w:jc w:val="center"/>
            </w:pPr>
            <w:r>
              <w:rPr>
                <w:rFonts w:ascii="宋体" w:hAnsi="宋体" w:eastAsia="宋体"/>
                <w:sz w:val="16"/>
              </w:rPr>
              <w:t>—</w:t>
            </w:r>
          </w:p>
        </w:tc>
      </w:tr>
      <w:tr w14:paraId="49ABD6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E3A0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5B4A1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8D51B0">
            <w:pPr>
              <w:jc w:val="center"/>
            </w:pPr>
            <w:r>
              <w:rPr>
                <w:rFonts w:ascii="宋体" w:hAnsi="宋体" w:eastAsia="宋体"/>
                <w:sz w:val="16"/>
              </w:rPr>
              <w:t>实际完成情况</w:t>
            </w:r>
          </w:p>
        </w:tc>
      </w:tr>
      <w:tr w14:paraId="599730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F466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6DBC6E">
            <w:pPr>
              <w:jc w:val="both"/>
            </w:pPr>
            <w:r>
              <w:rPr>
                <w:rFonts w:ascii="宋体" w:hAnsi="宋体" w:eastAsia="宋体"/>
                <w:sz w:val="16"/>
              </w:rPr>
              <w:t>根据项目实施方案，实施开展本项目，主要内容：保障在职干部人数23人，公务保障用车3辆，通过项目实施，有效保障医院运转全年，提高资金使用效益增强单位经济自立能力促进医疗事业发展。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F7CFC0">
            <w:pPr>
              <w:jc w:val="both"/>
            </w:pPr>
            <w:r>
              <w:rPr>
                <w:rFonts w:ascii="宋体" w:hAnsi="宋体" w:eastAsia="宋体"/>
                <w:sz w:val="16"/>
              </w:rPr>
              <w:br w:type="textWrapping"/>
            </w:r>
            <w:r>
              <w:rPr>
                <w:rFonts w:ascii="宋体" w:hAnsi="宋体" w:eastAsia="宋体"/>
                <w:sz w:val="16"/>
              </w:rPr>
              <w:t>根据项目实施方案，实施开展本项目，主要内容：保障在职干部人数23人，公务保障用车3辆，通过项目实施，有效保障医院运转全年，提高资金使用效益增强单位经济自立能力促进医疗事业发展。</w:t>
            </w:r>
          </w:p>
        </w:tc>
      </w:tr>
      <w:tr w14:paraId="1A8281B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E1DD7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3157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2FA1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69AF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8498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199E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7A417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ECA0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EA28D">
            <w:pPr>
              <w:jc w:val="center"/>
            </w:pPr>
            <w:r>
              <w:rPr>
                <w:rFonts w:ascii="宋体" w:hAnsi="宋体" w:eastAsia="宋体"/>
                <w:sz w:val="16"/>
              </w:rPr>
              <w:t>偏差原因分析及改进措施</w:t>
            </w:r>
          </w:p>
        </w:tc>
      </w:tr>
      <w:tr w14:paraId="528D1B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B07B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F16C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8CA1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75F7A">
            <w:pPr>
              <w:jc w:val="center"/>
            </w:pPr>
            <w:r>
              <w:rPr>
                <w:rFonts w:ascii="宋体" w:hAnsi="宋体" w:eastAsia="宋体"/>
                <w:sz w:val="16"/>
              </w:rPr>
              <w:t>在职干部数量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DCFC9">
            <w:pPr>
              <w:jc w:val="center"/>
            </w:pPr>
            <w:r>
              <w:rPr>
                <w:rFonts w:ascii="宋体" w:hAnsi="宋体" w:eastAsia="宋体"/>
                <w:sz w:val="16"/>
              </w:rPr>
              <w:t>&gt;=23人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05A2C">
            <w:pPr>
              <w:jc w:val="center"/>
            </w:pPr>
            <w:r>
              <w:rPr>
                <w:rFonts w:ascii="宋体" w:hAnsi="宋体" w:eastAsia="宋体"/>
                <w:sz w:val="16"/>
              </w:rPr>
              <w:t>=23人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E474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FB67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B758B">
            <w:pPr>
              <w:jc w:val="center"/>
            </w:pPr>
          </w:p>
        </w:tc>
      </w:tr>
      <w:tr w14:paraId="35A602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F885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EC8E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2CFC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C3128">
            <w:pPr>
              <w:jc w:val="center"/>
            </w:pPr>
            <w:r>
              <w:rPr>
                <w:rFonts w:ascii="宋体" w:hAnsi="宋体" w:eastAsia="宋体"/>
                <w:sz w:val="16"/>
              </w:rPr>
              <w:t>公务保障用车数量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F29DD">
            <w:pPr>
              <w:jc w:val="center"/>
            </w:pPr>
            <w:r>
              <w:rPr>
                <w:rFonts w:ascii="宋体" w:hAnsi="宋体" w:eastAsia="宋体"/>
                <w:sz w:val="16"/>
              </w:rPr>
              <w:t>&gt;=3辆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858F7">
            <w:pPr>
              <w:jc w:val="center"/>
            </w:pPr>
            <w:r>
              <w:rPr>
                <w:rFonts w:ascii="宋体" w:hAnsi="宋体" w:eastAsia="宋体"/>
                <w:sz w:val="16"/>
              </w:rPr>
              <w:t>=3辆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BCED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FF3A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B8A22">
            <w:pPr>
              <w:jc w:val="center"/>
            </w:pPr>
          </w:p>
        </w:tc>
      </w:tr>
      <w:tr w14:paraId="5467E1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77D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E736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A32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D11B1">
            <w:pPr>
              <w:jc w:val="center"/>
            </w:pPr>
            <w:r>
              <w:rPr>
                <w:rFonts w:ascii="宋体" w:hAnsi="宋体" w:eastAsia="宋体"/>
                <w:sz w:val="16"/>
              </w:rPr>
              <w:t>保障医院转运时限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ED773">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6E6E8">
            <w:pPr>
              <w:jc w:val="center"/>
            </w:pPr>
            <w:r>
              <w:rPr>
                <w:rFonts w:ascii="宋体" w:hAnsi="宋体" w:eastAsia="宋体"/>
                <w:sz w:val="16"/>
              </w:rPr>
              <w:t>=12月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913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072C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22A67">
            <w:pPr>
              <w:jc w:val="center"/>
            </w:pPr>
          </w:p>
        </w:tc>
      </w:tr>
      <w:tr w14:paraId="1D0C90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769A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9AD5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A86D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56333">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08A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BE1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844E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73C4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AE9A4">
            <w:pPr>
              <w:jc w:val="center"/>
            </w:pPr>
          </w:p>
        </w:tc>
      </w:tr>
      <w:tr w14:paraId="3E89AF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6F5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34D89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0D0A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8D68C">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0C3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540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A61F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1D5C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89222">
            <w:pPr>
              <w:jc w:val="center"/>
            </w:pPr>
          </w:p>
        </w:tc>
      </w:tr>
      <w:tr w14:paraId="5FC9E1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623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85A1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897C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1421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3052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0F39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6FE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CA5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17D6C">
            <w:pPr>
              <w:jc w:val="center"/>
            </w:pPr>
            <w:r>
              <w:rPr>
                <w:rFonts w:ascii="宋体" w:hAnsi="宋体" w:eastAsia="宋体"/>
                <w:sz w:val="16"/>
              </w:rPr>
              <w:t>年初预算不精准。</w:t>
            </w:r>
          </w:p>
        </w:tc>
      </w:tr>
      <w:tr w14:paraId="324577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1A7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429E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7162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73C3B">
            <w:pPr>
              <w:jc w:val="center"/>
            </w:pPr>
            <w:r>
              <w:rPr>
                <w:rFonts w:ascii="宋体" w:hAnsi="宋体" w:eastAsia="宋体"/>
                <w:sz w:val="16"/>
              </w:rPr>
              <w:t>保障单位正常运转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19A83">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B346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72C2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E837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64393">
            <w:pPr>
              <w:jc w:val="center"/>
            </w:pPr>
          </w:p>
        </w:tc>
      </w:tr>
      <w:tr w14:paraId="1B7181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9DA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0DAE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B0E7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EEF17">
            <w:pPr>
              <w:jc w:val="center"/>
            </w:pPr>
            <w:r>
              <w:rPr>
                <w:rFonts w:ascii="宋体" w:hAnsi="宋体" w:eastAsia="宋体"/>
                <w:sz w:val="16"/>
              </w:rPr>
              <w:t>受益职工满意度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4925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DC01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388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456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85C28">
            <w:pPr>
              <w:jc w:val="center"/>
            </w:pPr>
          </w:p>
        </w:tc>
      </w:tr>
      <w:tr w14:paraId="69A77C8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C76F1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6359E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B63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04AB4">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B81067"/>
        </w:tc>
      </w:tr>
    </w:tbl>
    <w:p w14:paraId="47F5560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88219C4">
        <w:tblPrEx>
          <w:tblCellMar>
            <w:top w:w="0" w:type="dxa"/>
            <w:left w:w="108" w:type="dxa"/>
            <w:bottom w:w="0" w:type="dxa"/>
            <w:right w:w="108" w:type="dxa"/>
          </w:tblCellMar>
        </w:tblPrEx>
        <w:tc>
          <w:tcPr>
            <w:tcW w:w="8847" w:type="dxa"/>
            <w:gridSpan w:val="9"/>
            <w:vAlign w:val="center"/>
          </w:tcPr>
          <w:p w14:paraId="70BA7BA2">
            <w:pPr>
              <w:jc w:val="center"/>
            </w:pPr>
            <w:r>
              <w:rPr>
                <w:rFonts w:ascii="宋体" w:hAnsi="宋体" w:eastAsia="宋体"/>
                <w:sz w:val="24"/>
              </w:rPr>
              <w:t>项目支出绩效自评表</w:t>
            </w:r>
          </w:p>
        </w:tc>
      </w:tr>
      <w:tr w14:paraId="25403CC4">
        <w:tblPrEx>
          <w:tblCellMar>
            <w:top w:w="0" w:type="dxa"/>
            <w:left w:w="108" w:type="dxa"/>
            <w:bottom w:w="0" w:type="dxa"/>
            <w:right w:w="108" w:type="dxa"/>
          </w:tblCellMar>
        </w:tblPrEx>
        <w:tc>
          <w:tcPr>
            <w:tcW w:w="8847" w:type="dxa"/>
            <w:gridSpan w:val="9"/>
            <w:vAlign w:val="center"/>
          </w:tcPr>
          <w:p w14:paraId="0AF9EDD2">
            <w:pPr>
              <w:jc w:val="center"/>
            </w:pPr>
            <w:r>
              <w:rPr>
                <w:rFonts w:ascii="宋体" w:hAnsi="宋体" w:eastAsia="宋体"/>
                <w:sz w:val="24"/>
              </w:rPr>
              <w:t>(2024年度)</w:t>
            </w:r>
          </w:p>
        </w:tc>
      </w:tr>
      <w:tr w14:paraId="14B2A3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59CE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C78B644">
            <w:pPr>
              <w:jc w:val="center"/>
            </w:pPr>
            <w:r>
              <w:rPr>
                <w:rFonts w:ascii="宋体" w:hAnsi="宋体" w:eastAsia="宋体"/>
                <w:sz w:val="16"/>
              </w:rPr>
              <w:t>2024年基本药物制度【基层医疗机构】【村卫生室】补助资金（第二批）</w:t>
            </w:r>
          </w:p>
        </w:tc>
      </w:tr>
      <w:tr w14:paraId="405FAB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4DD5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F4C58E">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F9F8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338ABE">
            <w:pPr>
              <w:jc w:val="center"/>
            </w:pPr>
            <w:r>
              <w:rPr>
                <w:rFonts w:ascii="宋体" w:hAnsi="宋体" w:eastAsia="宋体"/>
                <w:sz w:val="16"/>
              </w:rPr>
              <w:t>民丰县叶亦克乡人民卫生院</w:t>
            </w:r>
          </w:p>
        </w:tc>
      </w:tr>
      <w:tr w14:paraId="2F178DF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529E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424E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5ABF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72D7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2332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28C5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297D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0BC71">
            <w:pPr>
              <w:jc w:val="center"/>
            </w:pPr>
            <w:r>
              <w:rPr>
                <w:rFonts w:ascii="宋体" w:hAnsi="宋体" w:eastAsia="宋体"/>
                <w:sz w:val="16"/>
              </w:rPr>
              <w:t>得分</w:t>
            </w:r>
          </w:p>
        </w:tc>
      </w:tr>
      <w:tr w14:paraId="347560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7527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4B02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56892">
            <w:pPr>
              <w:jc w:val="center"/>
            </w:pPr>
            <w:r>
              <w:rPr>
                <w:rFonts w:ascii="宋体" w:hAnsi="宋体" w:eastAsia="宋体"/>
                <w:sz w:val="16"/>
              </w:rPr>
              <w:t>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61539">
            <w:pPr>
              <w:jc w:val="center"/>
            </w:pPr>
            <w:r>
              <w:rPr>
                <w:rFonts w:ascii="宋体" w:hAnsi="宋体" w:eastAsia="宋体"/>
                <w:sz w:val="16"/>
              </w:rPr>
              <w:t>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3EE7F">
            <w:pPr>
              <w:jc w:val="center"/>
            </w:pPr>
            <w:r>
              <w:rPr>
                <w:rFonts w:ascii="宋体" w:hAnsi="宋体" w:eastAsia="宋体"/>
                <w:sz w:val="16"/>
              </w:rPr>
              <w:t>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E1E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D8B8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C6108">
            <w:pPr>
              <w:jc w:val="center"/>
            </w:pPr>
            <w:r>
              <w:rPr>
                <w:rFonts w:ascii="宋体" w:hAnsi="宋体" w:eastAsia="宋体"/>
                <w:sz w:val="16"/>
              </w:rPr>
              <w:t>10.00分</w:t>
            </w:r>
          </w:p>
        </w:tc>
      </w:tr>
      <w:tr w14:paraId="6ED2C4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B773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49D1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8D9F8">
            <w:pPr>
              <w:jc w:val="center"/>
            </w:pPr>
            <w:r>
              <w:rPr>
                <w:rFonts w:ascii="宋体" w:hAnsi="宋体" w:eastAsia="宋体"/>
                <w:sz w:val="16"/>
              </w:rPr>
              <w:t>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2604B">
            <w:pPr>
              <w:jc w:val="center"/>
            </w:pPr>
            <w:r>
              <w:rPr>
                <w:rFonts w:ascii="宋体" w:hAnsi="宋体" w:eastAsia="宋体"/>
                <w:sz w:val="16"/>
              </w:rPr>
              <w:t>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E058B">
            <w:pPr>
              <w:jc w:val="center"/>
            </w:pPr>
            <w:r>
              <w:rPr>
                <w:rFonts w:ascii="宋体" w:hAnsi="宋体" w:eastAsia="宋体"/>
                <w:sz w:val="16"/>
              </w:rPr>
              <w:t>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17B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0D3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BD816">
            <w:pPr>
              <w:jc w:val="center"/>
            </w:pPr>
            <w:r>
              <w:rPr>
                <w:rFonts w:ascii="宋体" w:hAnsi="宋体" w:eastAsia="宋体"/>
                <w:sz w:val="16"/>
              </w:rPr>
              <w:t>—</w:t>
            </w:r>
          </w:p>
        </w:tc>
      </w:tr>
      <w:tr w14:paraId="697CD7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6EDC9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5A09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39D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F5C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9F2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185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362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AC493">
            <w:pPr>
              <w:jc w:val="center"/>
            </w:pPr>
            <w:r>
              <w:rPr>
                <w:rFonts w:ascii="宋体" w:hAnsi="宋体" w:eastAsia="宋体"/>
                <w:sz w:val="16"/>
              </w:rPr>
              <w:t>—</w:t>
            </w:r>
          </w:p>
        </w:tc>
      </w:tr>
      <w:tr w14:paraId="17D916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4298A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E8C2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A6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5D0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F47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3F5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7F2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ED653">
            <w:pPr>
              <w:jc w:val="center"/>
            </w:pPr>
            <w:r>
              <w:rPr>
                <w:rFonts w:ascii="宋体" w:hAnsi="宋体" w:eastAsia="宋体"/>
                <w:sz w:val="16"/>
              </w:rPr>
              <w:t>—</w:t>
            </w:r>
          </w:p>
        </w:tc>
      </w:tr>
      <w:tr w14:paraId="02D38E7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BA6F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8CD13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B6C6E5">
            <w:pPr>
              <w:jc w:val="center"/>
            </w:pPr>
            <w:r>
              <w:rPr>
                <w:rFonts w:ascii="宋体" w:hAnsi="宋体" w:eastAsia="宋体"/>
                <w:sz w:val="16"/>
              </w:rPr>
              <w:t>实际完成情况</w:t>
            </w:r>
          </w:p>
        </w:tc>
      </w:tr>
      <w:tr w14:paraId="185772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B8C7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937958">
            <w:pPr>
              <w:jc w:val="both"/>
            </w:pPr>
            <w:r>
              <w:rPr>
                <w:rFonts w:ascii="宋体" w:hAnsi="宋体" w:eastAsia="宋体"/>
                <w:sz w:val="16"/>
              </w:rPr>
              <w:t>根据和地财社【2024】年15号文件要求，开展本项目。项目实施内容：基本药物种类数补助125种，对受益卫生院数1个，受益村卫生室数量7个，药品实行零差率销售，统一网上集中采购，进一步完善我县基层医疗机构实施国家基本药物制度工作。通过项目实施，有效保障降低城乡居民基本用药负担，提高广大人民群众健康水平，持续推进基层医疗机构实施国家基本药物制度，保证药品安全、有效、经济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3DE6D0">
            <w:pPr>
              <w:jc w:val="both"/>
            </w:pPr>
            <w:r>
              <w:rPr>
                <w:rFonts w:ascii="宋体" w:hAnsi="宋体" w:eastAsia="宋体"/>
                <w:sz w:val="16"/>
              </w:rPr>
              <w:t>根据和地财社【2024】年15号文件要求，开展本项目。项目实施内容：基本药物种类数补助125种，对受益卫生院数1个，受益村卫生室数量7个，药品实行零差率销售，统一网上集中采购，进一步完善我县基层医疗机构实施国家基本药物制度工作。通过项目实施，有效保障降低城乡居民基本用药负担，提高广大人民群众健康水平，持续推进基层医疗机构实施国家基本药物制度，保证药品安全、有效、经济性。</w:t>
            </w:r>
          </w:p>
        </w:tc>
      </w:tr>
      <w:tr w14:paraId="3D0F22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3AD4E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14AF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CA49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7B95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0CBA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020F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717F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CAEF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E776E">
            <w:pPr>
              <w:jc w:val="center"/>
            </w:pPr>
            <w:r>
              <w:rPr>
                <w:rFonts w:ascii="宋体" w:hAnsi="宋体" w:eastAsia="宋体"/>
                <w:sz w:val="16"/>
              </w:rPr>
              <w:t>偏差原因分析及改进措施</w:t>
            </w:r>
          </w:p>
        </w:tc>
      </w:tr>
      <w:tr w14:paraId="763392A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7023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4B4E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7994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7ABF9">
            <w:pPr>
              <w:jc w:val="center"/>
            </w:pPr>
            <w:r>
              <w:rPr>
                <w:rFonts w:ascii="宋体" w:hAnsi="宋体" w:eastAsia="宋体"/>
                <w:sz w:val="16"/>
              </w:rPr>
              <w:t>基本药物制度覆盖卫生院数量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7F8C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7225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2B21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E846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6694C">
            <w:pPr>
              <w:jc w:val="center"/>
            </w:pPr>
          </w:p>
        </w:tc>
      </w:tr>
      <w:tr w14:paraId="22BB12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601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FDCE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D7B8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871BE">
            <w:pPr>
              <w:jc w:val="center"/>
            </w:pPr>
            <w:r>
              <w:rPr>
                <w:rFonts w:ascii="宋体" w:hAnsi="宋体" w:eastAsia="宋体"/>
                <w:sz w:val="16"/>
              </w:rPr>
              <w:t>基本药物种类数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D0D69">
            <w:pPr>
              <w:jc w:val="center"/>
            </w:pPr>
            <w:r>
              <w:rPr>
                <w:rFonts w:ascii="宋体" w:hAnsi="宋体" w:eastAsia="宋体"/>
                <w:sz w:val="16"/>
              </w:rPr>
              <w:t>=125种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39EA6">
            <w:pPr>
              <w:jc w:val="center"/>
            </w:pPr>
            <w:r>
              <w:rPr>
                <w:rFonts w:ascii="宋体" w:hAnsi="宋体" w:eastAsia="宋体"/>
                <w:sz w:val="16"/>
              </w:rPr>
              <w:t>=125种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DCA4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5A8C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FBF84">
            <w:pPr>
              <w:jc w:val="center"/>
            </w:pPr>
          </w:p>
        </w:tc>
      </w:tr>
      <w:tr w14:paraId="312EC8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ACB1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D0C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FB94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447EE">
            <w:pPr>
              <w:jc w:val="center"/>
            </w:pPr>
            <w:r>
              <w:rPr>
                <w:rFonts w:ascii="宋体" w:hAnsi="宋体" w:eastAsia="宋体"/>
                <w:sz w:val="16"/>
              </w:rPr>
              <w:t>受益卫生院数量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6A3D1">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97655">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F101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E8E8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92841">
            <w:pPr>
              <w:jc w:val="center"/>
            </w:pPr>
          </w:p>
        </w:tc>
      </w:tr>
      <w:tr w14:paraId="2C27DD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16C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67D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B50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BCFF0">
            <w:pPr>
              <w:jc w:val="center"/>
            </w:pPr>
            <w:r>
              <w:rPr>
                <w:rFonts w:ascii="宋体" w:hAnsi="宋体" w:eastAsia="宋体"/>
                <w:sz w:val="16"/>
              </w:rPr>
              <w:t>受益村卫生室数量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D5D2A">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F5ADE">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BC4E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84D5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F9FA6">
            <w:pPr>
              <w:jc w:val="center"/>
            </w:pPr>
          </w:p>
        </w:tc>
      </w:tr>
      <w:tr w14:paraId="6F4595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F4F23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E86FD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3C90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B5FFD">
            <w:pPr>
              <w:jc w:val="center"/>
            </w:pPr>
            <w:r>
              <w:rPr>
                <w:rFonts w:ascii="宋体" w:hAnsi="宋体" w:eastAsia="宋体"/>
                <w:sz w:val="16"/>
              </w:rPr>
              <w:t>基本药物网采率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DB8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E60D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B71D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221D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1988D">
            <w:pPr>
              <w:jc w:val="center"/>
            </w:pPr>
          </w:p>
        </w:tc>
      </w:tr>
      <w:tr w14:paraId="19F7E1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1C4B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E9C1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3ABE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203FF">
            <w:pPr>
              <w:jc w:val="center"/>
            </w:pPr>
            <w:r>
              <w:rPr>
                <w:rFonts w:ascii="宋体" w:hAnsi="宋体" w:eastAsia="宋体"/>
                <w:sz w:val="16"/>
              </w:rPr>
              <w:t>基本药物目录药品质量合格率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CED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DC44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A006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E4B7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B01F8">
            <w:pPr>
              <w:jc w:val="center"/>
            </w:pPr>
          </w:p>
        </w:tc>
      </w:tr>
      <w:tr w14:paraId="7A40E4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EFA8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2FD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300D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496FE">
            <w:pPr>
              <w:jc w:val="center"/>
            </w:pPr>
            <w:r>
              <w:rPr>
                <w:rFonts w:ascii="宋体" w:hAnsi="宋体" w:eastAsia="宋体"/>
                <w:sz w:val="16"/>
              </w:rPr>
              <w:t>基本药物零误差销售率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99D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399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1FD5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A52C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B8A2E">
            <w:pPr>
              <w:jc w:val="center"/>
            </w:pPr>
          </w:p>
        </w:tc>
      </w:tr>
      <w:tr w14:paraId="330BD1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02F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D5C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6AF4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CE3DD">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D89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55A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DC30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86E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B421C">
            <w:pPr>
              <w:jc w:val="center"/>
            </w:pPr>
          </w:p>
        </w:tc>
      </w:tr>
      <w:tr w14:paraId="0496C8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DAB79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88EC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6E1A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A2F7B">
            <w:pPr>
              <w:jc w:val="center"/>
            </w:pPr>
            <w:r>
              <w:rPr>
                <w:rFonts w:ascii="宋体" w:hAnsi="宋体" w:eastAsia="宋体"/>
                <w:sz w:val="16"/>
              </w:rPr>
              <w:t>卫生院配备基本药物补助标准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7551E">
            <w:pPr>
              <w:jc w:val="center"/>
            </w:pPr>
            <w:r>
              <w:rPr>
                <w:rFonts w:ascii="宋体" w:hAnsi="宋体" w:eastAsia="宋体"/>
                <w:sz w:val="16"/>
              </w:rPr>
              <w:t>=0.04元/人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366AE">
            <w:pPr>
              <w:jc w:val="center"/>
            </w:pPr>
            <w:r>
              <w:rPr>
                <w:rFonts w:ascii="宋体" w:hAnsi="宋体" w:eastAsia="宋体"/>
                <w:sz w:val="16"/>
              </w:rPr>
              <w:t>=0.04元/人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FEBF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1F3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6BC60">
            <w:pPr>
              <w:jc w:val="center"/>
            </w:pPr>
          </w:p>
        </w:tc>
      </w:tr>
      <w:tr w14:paraId="3C9C13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433C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FAE6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CFF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E59CC">
            <w:pPr>
              <w:jc w:val="center"/>
            </w:pPr>
            <w:r>
              <w:rPr>
                <w:rFonts w:ascii="宋体" w:hAnsi="宋体" w:eastAsia="宋体"/>
                <w:sz w:val="16"/>
              </w:rPr>
              <w:t>卫生室配备基本药物补助标准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38ACA">
            <w:pPr>
              <w:jc w:val="center"/>
            </w:pPr>
            <w:r>
              <w:rPr>
                <w:rFonts w:ascii="宋体" w:hAnsi="宋体" w:eastAsia="宋体"/>
                <w:sz w:val="16"/>
              </w:rPr>
              <w:t>=1.42元/人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D357F">
            <w:pPr>
              <w:jc w:val="center"/>
            </w:pPr>
            <w:r>
              <w:rPr>
                <w:rFonts w:ascii="宋体" w:hAnsi="宋体" w:eastAsia="宋体"/>
                <w:sz w:val="16"/>
              </w:rPr>
              <w:t>=1.42元/人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967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AB5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ECAD5">
            <w:pPr>
              <w:jc w:val="center"/>
            </w:pPr>
          </w:p>
        </w:tc>
      </w:tr>
      <w:tr w14:paraId="785B18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7DE35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04A7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A59DE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FC08C">
            <w:pPr>
              <w:jc w:val="center"/>
            </w:pPr>
            <w:r>
              <w:rPr>
                <w:rFonts w:ascii="宋体" w:hAnsi="宋体" w:eastAsia="宋体"/>
                <w:sz w:val="16"/>
              </w:rPr>
              <w:t>受益人数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A8C83">
            <w:pPr>
              <w:jc w:val="center"/>
            </w:pPr>
            <w:r>
              <w:rPr>
                <w:rFonts w:ascii="宋体" w:hAnsi="宋体" w:eastAsia="宋体"/>
                <w:sz w:val="16"/>
              </w:rPr>
              <w:t>&gt;=8106人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C3719">
            <w:pPr>
              <w:jc w:val="center"/>
            </w:pPr>
            <w:r>
              <w:rPr>
                <w:rFonts w:ascii="宋体" w:hAnsi="宋体" w:eastAsia="宋体"/>
                <w:sz w:val="16"/>
              </w:rPr>
              <w:t>=8106人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2B03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81E5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84649">
            <w:pPr>
              <w:jc w:val="center"/>
            </w:pPr>
          </w:p>
        </w:tc>
      </w:tr>
      <w:tr w14:paraId="2C9D5F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6D7E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A5F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F18C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9114C">
            <w:pPr>
              <w:jc w:val="center"/>
            </w:pPr>
            <w:r>
              <w:rPr>
                <w:rFonts w:ascii="宋体" w:hAnsi="宋体" w:eastAsia="宋体"/>
                <w:sz w:val="16"/>
              </w:rPr>
              <w:t>降低城乡居民基本用药负担，提高广大人民群众健康水平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CEEFB">
            <w:pPr>
              <w:jc w:val="center"/>
            </w:pPr>
            <w:r>
              <w:rPr>
                <w:rFonts w:ascii="宋体" w:hAnsi="宋体" w:eastAsia="宋体"/>
                <w:sz w:val="16"/>
              </w:rPr>
              <w:t>有效降低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4A2CA">
            <w:pPr>
              <w:jc w:val="center"/>
            </w:pPr>
            <w:r>
              <w:rPr>
                <w:rFonts w:ascii="宋体" w:hAnsi="宋体" w:eastAsia="宋体"/>
                <w:sz w:val="16"/>
              </w:rPr>
              <w:t>逐步减少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587A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572A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AE7C0">
            <w:pPr>
              <w:jc w:val="center"/>
            </w:pPr>
          </w:p>
        </w:tc>
      </w:tr>
      <w:tr w14:paraId="79E323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9382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1C78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5AD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52E95">
            <w:pPr>
              <w:jc w:val="center"/>
            </w:pPr>
            <w:r>
              <w:rPr>
                <w:rFonts w:ascii="宋体" w:hAnsi="宋体" w:eastAsia="宋体"/>
                <w:sz w:val="16"/>
              </w:rPr>
              <w:t>持续推进基层医疗机构实施国家基本药物制度，保证药品安全、有效、经济性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67390">
            <w:pPr>
              <w:jc w:val="center"/>
            </w:pPr>
            <w:r>
              <w:rPr>
                <w:rFonts w:ascii="宋体" w:hAnsi="宋体" w:eastAsia="宋体"/>
                <w:sz w:val="16"/>
              </w:rPr>
              <w:t>长期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FC5DF">
            <w:pPr>
              <w:jc w:val="center"/>
            </w:pPr>
            <w:r>
              <w:rPr>
                <w:rFonts w:ascii="宋体" w:hAnsi="宋体" w:eastAsia="宋体"/>
                <w:sz w:val="16"/>
              </w:rPr>
              <w:t>持续保持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313F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5E05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6BDE7">
            <w:pPr>
              <w:jc w:val="center"/>
            </w:pPr>
          </w:p>
        </w:tc>
      </w:tr>
      <w:tr w14:paraId="5E474F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25D7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EF40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75E9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8E27B">
            <w:pPr>
              <w:jc w:val="center"/>
            </w:pPr>
            <w:r>
              <w:rPr>
                <w:rFonts w:ascii="宋体" w:hAnsi="宋体" w:eastAsia="宋体"/>
                <w:sz w:val="16"/>
              </w:rPr>
              <w:t>病患居民满意度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4A84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A05C1">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8A3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5AC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C410C">
            <w:pPr>
              <w:jc w:val="center"/>
            </w:pPr>
          </w:p>
        </w:tc>
      </w:tr>
      <w:tr w14:paraId="7A06BBD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67D2EB">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DFA23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3F7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9742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053D666"/>
        </w:tc>
      </w:tr>
    </w:tbl>
    <w:p w14:paraId="0607106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3D15F11">
        <w:tblPrEx>
          <w:tblCellMar>
            <w:top w:w="0" w:type="dxa"/>
            <w:left w:w="108" w:type="dxa"/>
            <w:bottom w:w="0" w:type="dxa"/>
            <w:right w:w="108" w:type="dxa"/>
          </w:tblCellMar>
        </w:tblPrEx>
        <w:tc>
          <w:tcPr>
            <w:tcW w:w="8847" w:type="dxa"/>
            <w:gridSpan w:val="9"/>
            <w:vAlign w:val="center"/>
          </w:tcPr>
          <w:p w14:paraId="2BC31804">
            <w:pPr>
              <w:jc w:val="center"/>
            </w:pPr>
            <w:r>
              <w:rPr>
                <w:rFonts w:ascii="宋体" w:hAnsi="宋体" w:eastAsia="宋体"/>
                <w:sz w:val="24"/>
              </w:rPr>
              <w:t>项目支出绩效自评表</w:t>
            </w:r>
          </w:p>
        </w:tc>
      </w:tr>
      <w:tr w14:paraId="1D41BB42">
        <w:tblPrEx>
          <w:tblCellMar>
            <w:top w:w="0" w:type="dxa"/>
            <w:left w:w="108" w:type="dxa"/>
            <w:bottom w:w="0" w:type="dxa"/>
            <w:right w:w="108" w:type="dxa"/>
          </w:tblCellMar>
        </w:tblPrEx>
        <w:tc>
          <w:tcPr>
            <w:tcW w:w="8847" w:type="dxa"/>
            <w:gridSpan w:val="9"/>
            <w:vAlign w:val="center"/>
          </w:tcPr>
          <w:p w14:paraId="5C2C7983">
            <w:pPr>
              <w:jc w:val="center"/>
            </w:pPr>
            <w:r>
              <w:rPr>
                <w:rFonts w:ascii="宋体" w:hAnsi="宋体" w:eastAsia="宋体"/>
                <w:sz w:val="24"/>
              </w:rPr>
              <w:t>(2024年度)</w:t>
            </w:r>
          </w:p>
        </w:tc>
      </w:tr>
      <w:tr w14:paraId="7C39470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415B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2C76AA4">
            <w:pPr>
              <w:jc w:val="center"/>
            </w:pPr>
            <w:r>
              <w:rPr>
                <w:rFonts w:ascii="宋体" w:hAnsi="宋体" w:eastAsia="宋体"/>
                <w:sz w:val="16"/>
              </w:rPr>
              <w:t>2024年老年人健康与营养结合服务项目（失能老年人健康评估）</w:t>
            </w:r>
          </w:p>
        </w:tc>
      </w:tr>
      <w:tr w14:paraId="24D22E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0270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E13AF0">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037F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19AC68">
            <w:pPr>
              <w:jc w:val="center"/>
            </w:pPr>
            <w:r>
              <w:rPr>
                <w:rFonts w:ascii="宋体" w:hAnsi="宋体" w:eastAsia="宋体"/>
                <w:sz w:val="16"/>
              </w:rPr>
              <w:t>民丰县叶亦克乡人民卫生院</w:t>
            </w:r>
          </w:p>
        </w:tc>
      </w:tr>
      <w:tr w14:paraId="19A3CD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B4B2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E7AE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31D8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1807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53B2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1D9F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717D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28781">
            <w:pPr>
              <w:jc w:val="center"/>
            </w:pPr>
            <w:r>
              <w:rPr>
                <w:rFonts w:ascii="宋体" w:hAnsi="宋体" w:eastAsia="宋体"/>
                <w:sz w:val="16"/>
              </w:rPr>
              <w:t>得分</w:t>
            </w:r>
          </w:p>
        </w:tc>
      </w:tr>
      <w:tr w14:paraId="1FE8DD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3402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0CD0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9C6A5">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F1BEC">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97289">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0D9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6AF1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0C8C">
            <w:pPr>
              <w:jc w:val="center"/>
            </w:pPr>
            <w:r>
              <w:rPr>
                <w:rFonts w:ascii="宋体" w:hAnsi="宋体" w:eastAsia="宋体"/>
                <w:sz w:val="16"/>
              </w:rPr>
              <w:t>10.00分</w:t>
            </w:r>
          </w:p>
        </w:tc>
      </w:tr>
      <w:tr w14:paraId="2BD1E6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B83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44DE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FCEA8">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348D4">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01A6C">
            <w:pPr>
              <w:jc w:val="center"/>
            </w:pPr>
            <w:r>
              <w:rPr>
                <w:rFonts w:ascii="宋体" w:hAnsi="宋体" w:eastAsia="宋体"/>
                <w:sz w:val="16"/>
              </w:rPr>
              <w:t>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7A69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8D8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4BFCA">
            <w:pPr>
              <w:jc w:val="center"/>
            </w:pPr>
            <w:r>
              <w:rPr>
                <w:rFonts w:ascii="宋体" w:hAnsi="宋体" w:eastAsia="宋体"/>
                <w:sz w:val="16"/>
              </w:rPr>
              <w:t>—</w:t>
            </w:r>
          </w:p>
        </w:tc>
      </w:tr>
      <w:tr w14:paraId="6C549A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91AB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BDFD7">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510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D23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3E0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0B8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C03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FC688">
            <w:pPr>
              <w:jc w:val="center"/>
            </w:pPr>
            <w:r>
              <w:rPr>
                <w:rFonts w:ascii="宋体" w:hAnsi="宋体" w:eastAsia="宋体"/>
                <w:sz w:val="16"/>
              </w:rPr>
              <w:t>—</w:t>
            </w:r>
          </w:p>
        </w:tc>
      </w:tr>
      <w:tr w14:paraId="5D517E6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2CD7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F766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57C6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5D3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945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4412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360C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5B361">
            <w:pPr>
              <w:jc w:val="center"/>
            </w:pPr>
            <w:r>
              <w:rPr>
                <w:rFonts w:ascii="宋体" w:hAnsi="宋体" w:eastAsia="宋体"/>
                <w:sz w:val="16"/>
              </w:rPr>
              <w:t>—</w:t>
            </w:r>
          </w:p>
        </w:tc>
      </w:tr>
      <w:tr w14:paraId="564D1FE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C566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E0755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85E41D">
            <w:pPr>
              <w:jc w:val="center"/>
            </w:pPr>
            <w:r>
              <w:rPr>
                <w:rFonts w:ascii="宋体" w:hAnsi="宋体" w:eastAsia="宋体"/>
                <w:sz w:val="16"/>
              </w:rPr>
              <w:t>实际完成情况</w:t>
            </w:r>
          </w:p>
        </w:tc>
      </w:tr>
      <w:tr w14:paraId="48AB62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39FA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6AD63F">
            <w:pPr>
              <w:jc w:val="both"/>
            </w:pPr>
            <w:r>
              <w:rPr>
                <w:rFonts w:ascii="宋体" w:hAnsi="宋体" w:eastAsia="宋体"/>
                <w:sz w:val="16"/>
              </w:rPr>
              <w:t>根据和地财综</w:t>
            </w:r>
            <w:r>
              <w:rPr>
                <w:rFonts w:hint="eastAsia" w:ascii="宋体" w:hAnsi="宋体"/>
                <w:sz w:val="16"/>
                <w:lang w:eastAsia="zh-CN"/>
              </w:rPr>
              <w:t>〔2023〕21号</w:t>
            </w:r>
            <w:r>
              <w:rPr>
                <w:rFonts w:ascii="宋体" w:hAnsi="宋体" w:eastAsia="宋体"/>
                <w:sz w:val="16"/>
              </w:rPr>
              <w:t>文件要求实施本项目，主要内容：为辖区65岁及以上居家失能老年人20人开展健康评估与健康服务，通过项目实施，有效改善失能老年人的生活质量，为切实加强对失能老年人健康评估服务项目的组织服务人员。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0AAFE2">
            <w:pPr>
              <w:jc w:val="both"/>
            </w:pPr>
            <w:r>
              <w:rPr>
                <w:rFonts w:ascii="宋体" w:hAnsi="宋体" w:eastAsia="宋体"/>
                <w:sz w:val="16"/>
              </w:rPr>
              <w:t>为辖区65岁及以上居家失能老年人20人开展健康评估与健康服务，通过项目实施，有效改善失能老年人的生活质量，为切实加强对失能老年人健康评估服务项目的组织服务人员。</w:t>
            </w:r>
          </w:p>
        </w:tc>
      </w:tr>
      <w:tr w14:paraId="7476F6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0408A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61FD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F8EB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F8EF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7018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9B5E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3642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72DD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14225">
            <w:pPr>
              <w:jc w:val="center"/>
            </w:pPr>
            <w:r>
              <w:rPr>
                <w:rFonts w:ascii="宋体" w:hAnsi="宋体" w:eastAsia="宋体"/>
                <w:sz w:val="16"/>
              </w:rPr>
              <w:t>偏差原因分析及改进措施</w:t>
            </w:r>
          </w:p>
        </w:tc>
      </w:tr>
      <w:tr w14:paraId="0462DA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3E234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03B0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252D3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650D2">
            <w:pPr>
              <w:jc w:val="center"/>
            </w:pPr>
            <w:r>
              <w:rPr>
                <w:rFonts w:ascii="宋体" w:hAnsi="宋体" w:eastAsia="宋体"/>
                <w:sz w:val="16"/>
              </w:rPr>
              <w:t>65岁及以上居家失能老年人开展健康评估，健康评估完成人数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B7336">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34AC4">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776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8F1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9508C">
            <w:pPr>
              <w:jc w:val="center"/>
            </w:pPr>
          </w:p>
        </w:tc>
      </w:tr>
      <w:tr w14:paraId="465F96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6F11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190C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1583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5FB83">
            <w:pPr>
              <w:jc w:val="center"/>
            </w:pPr>
            <w:r>
              <w:rPr>
                <w:rFonts w:ascii="宋体" w:hAnsi="宋体" w:eastAsia="宋体"/>
                <w:sz w:val="16"/>
              </w:rPr>
              <w:t>开展业务指导次数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802F4C">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8D170">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2DB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B489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11CD8">
            <w:pPr>
              <w:jc w:val="center"/>
            </w:pPr>
          </w:p>
        </w:tc>
      </w:tr>
      <w:tr w14:paraId="696953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8D90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7146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C62E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EFE2E">
            <w:pPr>
              <w:jc w:val="center"/>
            </w:pPr>
            <w:r>
              <w:rPr>
                <w:rFonts w:ascii="宋体" w:hAnsi="宋体" w:eastAsia="宋体"/>
                <w:sz w:val="16"/>
              </w:rPr>
              <w:t>培训指导合格率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FA8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9FE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C76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AD6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C0AD9">
            <w:pPr>
              <w:jc w:val="center"/>
            </w:pPr>
          </w:p>
        </w:tc>
      </w:tr>
      <w:tr w14:paraId="152661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BEB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591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D3A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0727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949F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298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A52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BCC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57989">
            <w:pPr>
              <w:jc w:val="center"/>
            </w:pPr>
          </w:p>
        </w:tc>
      </w:tr>
      <w:tr w14:paraId="159EE8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A3AB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6EC1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2C8F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854A2">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3B5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5B3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55B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2DF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E6275">
            <w:pPr>
              <w:jc w:val="center"/>
            </w:pPr>
          </w:p>
        </w:tc>
      </w:tr>
      <w:tr w14:paraId="6BB7AA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AC74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4FAE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56D8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1DE39">
            <w:pPr>
              <w:jc w:val="center"/>
            </w:pPr>
            <w:r>
              <w:rPr>
                <w:rFonts w:ascii="宋体" w:hAnsi="宋体" w:eastAsia="宋体"/>
                <w:sz w:val="16"/>
              </w:rPr>
              <w:t>老年人生活质量和健康水平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39FC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C7B6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A193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1E4D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1ED16">
            <w:pPr>
              <w:jc w:val="center"/>
            </w:pPr>
          </w:p>
        </w:tc>
      </w:tr>
      <w:tr w14:paraId="0885CB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0C5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D04F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C759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240C7">
            <w:pPr>
              <w:jc w:val="center"/>
            </w:pPr>
            <w:r>
              <w:rPr>
                <w:rFonts w:ascii="宋体" w:hAnsi="宋体" w:eastAsia="宋体"/>
                <w:sz w:val="16"/>
              </w:rPr>
              <w:t>受益65岁及以上居家老年人服务满意度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3386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4F1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A8C3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8A5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83B6B">
            <w:pPr>
              <w:jc w:val="center"/>
            </w:pPr>
          </w:p>
        </w:tc>
      </w:tr>
      <w:tr w14:paraId="5268D54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0AA91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EE86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F3A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D1811">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9E20FB"/>
        </w:tc>
      </w:tr>
    </w:tbl>
    <w:p w14:paraId="5A0F1B3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FC09F9">
        <w:tc>
          <w:tcPr>
            <w:tcW w:w="8847" w:type="dxa"/>
            <w:gridSpan w:val="9"/>
            <w:vAlign w:val="center"/>
          </w:tcPr>
          <w:p w14:paraId="4D1C43B2">
            <w:pPr>
              <w:jc w:val="center"/>
            </w:pPr>
            <w:r>
              <w:rPr>
                <w:rFonts w:ascii="宋体" w:hAnsi="宋体" w:eastAsia="宋体"/>
                <w:sz w:val="24"/>
              </w:rPr>
              <w:t>项目支出绩效自评表</w:t>
            </w:r>
          </w:p>
        </w:tc>
      </w:tr>
      <w:tr w14:paraId="4E936B2D">
        <w:tblPrEx>
          <w:tblCellMar>
            <w:top w:w="0" w:type="dxa"/>
            <w:left w:w="108" w:type="dxa"/>
            <w:bottom w:w="0" w:type="dxa"/>
            <w:right w:w="108" w:type="dxa"/>
          </w:tblCellMar>
        </w:tblPrEx>
        <w:tc>
          <w:tcPr>
            <w:tcW w:w="8847" w:type="dxa"/>
            <w:gridSpan w:val="9"/>
            <w:vAlign w:val="center"/>
          </w:tcPr>
          <w:p w14:paraId="2567F0A7">
            <w:pPr>
              <w:jc w:val="center"/>
            </w:pPr>
            <w:r>
              <w:rPr>
                <w:rFonts w:ascii="宋体" w:hAnsi="宋体" w:eastAsia="宋体"/>
                <w:sz w:val="24"/>
              </w:rPr>
              <w:t>(2024年度)</w:t>
            </w:r>
          </w:p>
        </w:tc>
      </w:tr>
      <w:tr w14:paraId="7FC4A2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A06E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B8DA827">
            <w:pPr>
              <w:jc w:val="center"/>
            </w:pPr>
            <w:r>
              <w:rPr>
                <w:rFonts w:ascii="宋体" w:hAnsi="宋体" w:eastAsia="宋体"/>
                <w:sz w:val="16"/>
              </w:rPr>
              <w:t>2024年自治区医疗服务与保障能力提升补助【卫生健康人才队伍建设】补助资金</w:t>
            </w:r>
          </w:p>
        </w:tc>
      </w:tr>
      <w:tr w14:paraId="6DA7E9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DFDC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60AE2D">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76E1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F38207">
            <w:pPr>
              <w:jc w:val="center"/>
            </w:pPr>
            <w:r>
              <w:rPr>
                <w:rFonts w:ascii="宋体" w:hAnsi="宋体" w:eastAsia="宋体"/>
                <w:sz w:val="16"/>
              </w:rPr>
              <w:t>民丰县叶亦克乡人民卫生院</w:t>
            </w:r>
          </w:p>
        </w:tc>
      </w:tr>
      <w:tr w14:paraId="5F056E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0049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71D0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13E9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C756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29D1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70F2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9B4D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6C012">
            <w:pPr>
              <w:jc w:val="center"/>
            </w:pPr>
            <w:r>
              <w:rPr>
                <w:rFonts w:ascii="宋体" w:hAnsi="宋体" w:eastAsia="宋体"/>
                <w:sz w:val="16"/>
              </w:rPr>
              <w:t>得分</w:t>
            </w:r>
          </w:p>
        </w:tc>
      </w:tr>
      <w:tr w14:paraId="53C7FC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1690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1525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9799E">
            <w:pPr>
              <w:jc w:val="center"/>
            </w:pPr>
            <w:r>
              <w:rPr>
                <w:rFonts w:ascii="宋体" w:hAnsi="宋体" w:eastAsia="宋体"/>
                <w:sz w:val="16"/>
              </w:rPr>
              <w:t>9.36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894DF">
            <w:pPr>
              <w:jc w:val="center"/>
            </w:pPr>
            <w:r>
              <w:rPr>
                <w:rFonts w:ascii="宋体" w:hAnsi="宋体" w:eastAsia="宋体"/>
                <w:sz w:val="16"/>
              </w:rPr>
              <w:t>9.36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E5305">
            <w:pPr>
              <w:jc w:val="center"/>
            </w:pPr>
            <w:r>
              <w:rPr>
                <w:rFonts w:ascii="宋体" w:hAnsi="宋体" w:eastAsia="宋体"/>
                <w:sz w:val="16"/>
              </w:rPr>
              <w:t>9.36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2B9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F9D96">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E82F4">
            <w:pPr>
              <w:jc w:val="center"/>
            </w:pPr>
            <w:r>
              <w:rPr>
                <w:rFonts w:ascii="宋体" w:hAnsi="宋体" w:eastAsia="宋体"/>
                <w:sz w:val="16"/>
              </w:rPr>
              <w:t>10.00分</w:t>
            </w:r>
          </w:p>
        </w:tc>
      </w:tr>
      <w:tr w14:paraId="3229BB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D62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4FDA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AF69A">
            <w:pPr>
              <w:jc w:val="center"/>
            </w:pPr>
            <w:r>
              <w:rPr>
                <w:rFonts w:ascii="宋体" w:hAnsi="宋体" w:eastAsia="宋体"/>
                <w:sz w:val="16"/>
              </w:rPr>
              <w:t>9.36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3BE18">
            <w:pPr>
              <w:jc w:val="center"/>
            </w:pPr>
            <w:r>
              <w:rPr>
                <w:rFonts w:ascii="宋体" w:hAnsi="宋体" w:eastAsia="宋体"/>
                <w:sz w:val="16"/>
              </w:rPr>
              <w:t>9.36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491CB">
            <w:pPr>
              <w:jc w:val="center"/>
            </w:pPr>
            <w:r>
              <w:rPr>
                <w:rFonts w:ascii="宋体" w:hAnsi="宋体" w:eastAsia="宋体"/>
                <w:sz w:val="16"/>
              </w:rPr>
              <w:t>9.36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067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12B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58B6A">
            <w:pPr>
              <w:jc w:val="center"/>
            </w:pPr>
            <w:r>
              <w:rPr>
                <w:rFonts w:ascii="宋体" w:hAnsi="宋体" w:eastAsia="宋体"/>
                <w:sz w:val="16"/>
              </w:rPr>
              <w:t>—</w:t>
            </w:r>
          </w:p>
        </w:tc>
      </w:tr>
      <w:tr w14:paraId="2FC8E3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7E74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B8F2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FDEB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1A7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737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D27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552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D96D3">
            <w:pPr>
              <w:jc w:val="center"/>
            </w:pPr>
            <w:r>
              <w:rPr>
                <w:rFonts w:ascii="宋体" w:hAnsi="宋体" w:eastAsia="宋体"/>
                <w:sz w:val="16"/>
              </w:rPr>
              <w:t>—</w:t>
            </w:r>
          </w:p>
        </w:tc>
      </w:tr>
      <w:tr w14:paraId="78A871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3223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F115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251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593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8CA8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2F0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3E5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020A4C">
            <w:pPr>
              <w:jc w:val="center"/>
            </w:pPr>
            <w:r>
              <w:rPr>
                <w:rFonts w:ascii="宋体" w:hAnsi="宋体" w:eastAsia="宋体"/>
                <w:sz w:val="16"/>
              </w:rPr>
              <w:t>—</w:t>
            </w:r>
          </w:p>
        </w:tc>
      </w:tr>
      <w:tr w14:paraId="6C5185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8255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51AD2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2EC96A">
            <w:pPr>
              <w:jc w:val="center"/>
            </w:pPr>
            <w:r>
              <w:rPr>
                <w:rFonts w:ascii="宋体" w:hAnsi="宋体" w:eastAsia="宋体"/>
                <w:sz w:val="16"/>
              </w:rPr>
              <w:t>实际完成情况</w:t>
            </w:r>
          </w:p>
        </w:tc>
      </w:tr>
      <w:tr w14:paraId="25C378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5DDD3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3F1C07">
            <w:pPr>
              <w:jc w:val="both"/>
            </w:pPr>
            <w:r>
              <w:rPr>
                <w:rFonts w:ascii="宋体" w:hAnsi="宋体" w:eastAsia="宋体"/>
                <w:sz w:val="16"/>
              </w:rPr>
              <w:t>根据和地财社</w:t>
            </w:r>
            <w:r>
              <w:rPr>
                <w:rFonts w:hint="eastAsia" w:ascii="宋体" w:hAnsi="宋体"/>
                <w:sz w:val="16"/>
                <w:lang w:eastAsia="zh-CN"/>
              </w:rPr>
              <w:t>〔2023〕76号</w:t>
            </w:r>
            <w:r>
              <w:rPr>
                <w:rFonts w:ascii="宋体" w:hAnsi="宋体" w:eastAsia="宋体"/>
                <w:sz w:val="16"/>
              </w:rPr>
              <w:t>，和地财社</w:t>
            </w:r>
            <w:r>
              <w:rPr>
                <w:rFonts w:hint="eastAsia" w:ascii="宋体" w:hAnsi="宋体"/>
                <w:sz w:val="16"/>
                <w:lang w:eastAsia="zh-CN"/>
              </w:rPr>
              <w:t>〔2023〕71号</w:t>
            </w:r>
            <w:r>
              <w:rPr>
                <w:rFonts w:ascii="宋体" w:hAnsi="宋体" w:eastAsia="宋体"/>
                <w:sz w:val="16"/>
              </w:rPr>
              <w:t>文件实施本项目。本单位有11名乡村医生保证每个月按时发放720元/人/月。通过项目的实施，巩固完善基层医药卫生体制综合改革成果，保障乡村医生的合法权益，稳定乡村医生队伍，调动和发挥乡村医生的积极性，提升基层医疗卫生服务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2565ED">
            <w:pPr>
              <w:jc w:val="both"/>
            </w:pPr>
            <w:r>
              <w:rPr>
                <w:rFonts w:ascii="宋体" w:hAnsi="宋体" w:eastAsia="宋体"/>
                <w:sz w:val="16"/>
              </w:rPr>
              <w:t>根据和地财社</w:t>
            </w:r>
            <w:r>
              <w:rPr>
                <w:rFonts w:hint="eastAsia" w:ascii="宋体" w:hAnsi="宋体"/>
                <w:sz w:val="16"/>
                <w:lang w:eastAsia="zh-CN"/>
              </w:rPr>
              <w:t>〔2023〕76号</w:t>
            </w:r>
            <w:r>
              <w:rPr>
                <w:rFonts w:ascii="宋体" w:hAnsi="宋体" w:eastAsia="宋体"/>
                <w:sz w:val="16"/>
              </w:rPr>
              <w:t>，和地财社</w:t>
            </w:r>
            <w:r>
              <w:rPr>
                <w:rFonts w:hint="eastAsia" w:ascii="宋体" w:hAnsi="宋体"/>
                <w:sz w:val="16"/>
                <w:lang w:eastAsia="zh-CN"/>
              </w:rPr>
              <w:t>〔2023〕71号</w:t>
            </w:r>
            <w:r>
              <w:rPr>
                <w:rFonts w:ascii="宋体" w:hAnsi="宋体" w:eastAsia="宋体"/>
                <w:sz w:val="16"/>
              </w:rPr>
              <w:t>文件实施本项目。本单位有10名乡村医生保证每个月按时发放720元/人/月。通过项目的实施，巩固完善基层医药卫生体制综合改革成果，保障乡村医生的合法权益，稳定乡村医生队伍，调动和发挥乡村医生的积极性，提升基层医疗卫生服务水平。</w:t>
            </w:r>
          </w:p>
        </w:tc>
      </w:tr>
      <w:tr w14:paraId="2319E6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59ED8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98F9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D2FB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AFF4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C4D4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83BE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E3DF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F6D3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A2555">
            <w:pPr>
              <w:jc w:val="center"/>
            </w:pPr>
            <w:r>
              <w:rPr>
                <w:rFonts w:ascii="宋体" w:hAnsi="宋体" w:eastAsia="宋体"/>
                <w:sz w:val="16"/>
              </w:rPr>
              <w:t>偏差原因分析及改进措施</w:t>
            </w:r>
          </w:p>
        </w:tc>
      </w:tr>
      <w:tr w14:paraId="55A07C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1CAE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BA2A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76A8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65B4C">
            <w:pPr>
              <w:jc w:val="center"/>
            </w:pPr>
            <w:r>
              <w:rPr>
                <w:rFonts w:ascii="宋体" w:hAnsi="宋体" w:eastAsia="宋体"/>
                <w:sz w:val="16"/>
              </w:rPr>
              <w:t>受益卫生室数量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F54FF">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758F5">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ECD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EC3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62305">
            <w:pPr>
              <w:jc w:val="center"/>
            </w:pPr>
          </w:p>
        </w:tc>
      </w:tr>
      <w:tr w14:paraId="6D27F0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B8F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E75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0EDD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04839">
            <w:pPr>
              <w:jc w:val="center"/>
            </w:pPr>
            <w:r>
              <w:rPr>
                <w:rFonts w:ascii="宋体" w:hAnsi="宋体" w:eastAsia="宋体"/>
                <w:sz w:val="16"/>
              </w:rPr>
              <w:t>乡村医生补助人数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ED9EB">
            <w:pPr>
              <w:jc w:val="center"/>
            </w:pPr>
            <w:r>
              <w:rPr>
                <w:rFonts w:ascii="宋体" w:hAnsi="宋体" w:eastAsia="宋体"/>
                <w:sz w:val="16"/>
              </w:rPr>
              <w:t>=11人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14DA9">
            <w:pPr>
              <w:jc w:val="center"/>
            </w:pPr>
            <w:r>
              <w:rPr>
                <w:rFonts w:ascii="宋体" w:hAnsi="宋体" w:eastAsia="宋体"/>
                <w:sz w:val="16"/>
              </w:rPr>
              <w:t>=10人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86D5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A210B">
            <w:pPr>
              <w:jc w:val="center"/>
            </w:pPr>
            <w:r>
              <w:rPr>
                <w:rFonts w:ascii="宋体" w:hAnsi="宋体" w:eastAsia="宋体"/>
                <w:sz w:val="16"/>
              </w:rPr>
              <w:t>7.73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94714">
            <w:pPr>
              <w:jc w:val="center"/>
            </w:pPr>
            <w:r>
              <w:rPr>
                <w:rFonts w:ascii="宋体" w:hAnsi="宋体" w:eastAsia="宋体"/>
                <w:sz w:val="16"/>
              </w:rPr>
              <w:t>偏差原因：中间一个乡村医生解聘，导致未完成目标。改进措施：加强目标设置准确性。</w:t>
            </w:r>
          </w:p>
        </w:tc>
      </w:tr>
      <w:tr w14:paraId="286F7D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CC6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CD8F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0776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84099">
            <w:pPr>
              <w:jc w:val="center"/>
            </w:pPr>
            <w:r>
              <w:rPr>
                <w:rFonts w:ascii="宋体" w:hAnsi="宋体" w:eastAsia="宋体"/>
                <w:sz w:val="16"/>
              </w:rPr>
              <w:t>乡村医生补助覆盖率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E31EE">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668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8BF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8D1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206EF">
            <w:pPr>
              <w:jc w:val="center"/>
            </w:pPr>
          </w:p>
        </w:tc>
      </w:tr>
      <w:tr w14:paraId="65FA63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604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527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97AF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11179">
            <w:pPr>
              <w:jc w:val="center"/>
            </w:pPr>
            <w:r>
              <w:rPr>
                <w:rFonts w:ascii="宋体" w:hAnsi="宋体" w:eastAsia="宋体"/>
                <w:sz w:val="16"/>
              </w:rPr>
              <w:t>补助及时率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193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7DD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A13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806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0CB6B">
            <w:pPr>
              <w:jc w:val="center"/>
            </w:pPr>
          </w:p>
        </w:tc>
      </w:tr>
      <w:tr w14:paraId="2A07FD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EF48D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481F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44E1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D0565">
            <w:pPr>
              <w:jc w:val="center"/>
            </w:pPr>
            <w:r>
              <w:rPr>
                <w:rFonts w:ascii="宋体" w:hAnsi="宋体" w:eastAsia="宋体"/>
                <w:sz w:val="16"/>
              </w:rPr>
              <w:t>乡村医生补助标准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3309C">
            <w:pPr>
              <w:jc w:val="center"/>
            </w:pPr>
            <w:r>
              <w:rPr>
                <w:rFonts w:ascii="宋体" w:hAnsi="宋体" w:eastAsia="宋体"/>
                <w:sz w:val="16"/>
              </w:rPr>
              <w:t>&lt;=720元/人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02D5F">
            <w:pPr>
              <w:jc w:val="center"/>
            </w:pPr>
            <w:r>
              <w:rPr>
                <w:rFonts w:ascii="宋体" w:hAnsi="宋体" w:eastAsia="宋体"/>
                <w:sz w:val="16"/>
              </w:rPr>
              <w:t>=720元/人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E0B0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7DA1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F73D8">
            <w:pPr>
              <w:jc w:val="center"/>
            </w:pPr>
          </w:p>
        </w:tc>
      </w:tr>
      <w:tr w14:paraId="2E1183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7448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49A5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48E0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28564">
            <w:pPr>
              <w:jc w:val="center"/>
            </w:pPr>
            <w:r>
              <w:rPr>
                <w:rFonts w:ascii="宋体" w:hAnsi="宋体" w:eastAsia="宋体"/>
                <w:sz w:val="16"/>
              </w:rPr>
              <w:t>保障乡村医生的合法权益，稳定乡村医生队伍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D91BA">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29B9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5B6C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9266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68346">
            <w:pPr>
              <w:jc w:val="center"/>
            </w:pPr>
          </w:p>
        </w:tc>
      </w:tr>
      <w:tr w14:paraId="79B4D3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A531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236B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8DA3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36B8E">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7618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A4DA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FF45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70C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80974">
            <w:pPr>
              <w:jc w:val="center"/>
            </w:pPr>
          </w:p>
        </w:tc>
      </w:tr>
      <w:tr w14:paraId="4E98259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605AD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DC5B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4ED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F78E8">
            <w:pPr>
              <w:jc w:val="center"/>
            </w:pPr>
            <w:r>
              <w:rPr>
                <w:rFonts w:ascii="宋体" w:hAnsi="宋体" w:eastAsia="宋体"/>
                <w:sz w:val="16"/>
              </w:rPr>
              <w:t>97.73分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D8F712"/>
        </w:tc>
      </w:tr>
    </w:tbl>
    <w:p w14:paraId="4442D50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CAFA41F">
        <w:tblPrEx>
          <w:tblCellMar>
            <w:top w:w="0" w:type="dxa"/>
            <w:left w:w="108" w:type="dxa"/>
            <w:bottom w:w="0" w:type="dxa"/>
            <w:right w:w="108" w:type="dxa"/>
          </w:tblCellMar>
        </w:tblPrEx>
        <w:tc>
          <w:tcPr>
            <w:tcW w:w="8847" w:type="dxa"/>
            <w:gridSpan w:val="9"/>
            <w:vAlign w:val="center"/>
          </w:tcPr>
          <w:p w14:paraId="299E360A">
            <w:pPr>
              <w:jc w:val="center"/>
            </w:pPr>
            <w:r>
              <w:rPr>
                <w:rFonts w:ascii="宋体" w:hAnsi="宋体" w:eastAsia="宋体"/>
                <w:sz w:val="24"/>
              </w:rPr>
              <w:t>项目支出绩效自评表</w:t>
            </w:r>
          </w:p>
        </w:tc>
      </w:tr>
      <w:tr w14:paraId="1152F0F3">
        <w:tblPrEx>
          <w:tblCellMar>
            <w:top w:w="0" w:type="dxa"/>
            <w:left w:w="108" w:type="dxa"/>
            <w:bottom w:w="0" w:type="dxa"/>
            <w:right w:w="108" w:type="dxa"/>
          </w:tblCellMar>
        </w:tblPrEx>
        <w:tc>
          <w:tcPr>
            <w:tcW w:w="8847" w:type="dxa"/>
            <w:gridSpan w:val="9"/>
            <w:vAlign w:val="center"/>
          </w:tcPr>
          <w:p w14:paraId="146B32AF">
            <w:pPr>
              <w:jc w:val="center"/>
            </w:pPr>
            <w:r>
              <w:rPr>
                <w:rFonts w:ascii="宋体" w:hAnsi="宋体" w:eastAsia="宋体"/>
                <w:sz w:val="24"/>
              </w:rPr>
              <w:t>(2024年度)</w:t>
            </w:r>
          </w:p>
        </w:tc>
      </w:tr>
      <w:tr w14:paraId="5ADFD7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E768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E0B8C33">
            <w:pPr>
              <w:jc w:val="center"/>
            </w:pPr>
            <w:r>
              <w:rPr>
                <w:rFonts w:ascii="宋体" w:hAnsi="宋体" w:eastAsia="宋体"/>
                <w:sz w:val="16"/>
              </w:rPr>
              <w:t>2024年自治区基本公共卫生服务补助资金（第二批）</w:t>
            </w:r>
          </w:p>
        </w:tc>
      </w:tr>
      <w:tr w14:paraId="6A5DB9A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852A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8412FB">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4FFE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F56BC42">
            <w:pPr>
              <w:jc w:val="center"/>
            </w:pPr>
            <w:r>
              <w:rPr>
                <w:rFonts w:ascii="宋体" w:hAnsi="宋体" w:eastAsia="宋体"/>
                <w:sz w:val="16"/>
              </w:rPr>
              <w:t>民丰县叶亦克乡人民卫生院</w:t>
            </w:r>
          </w:p>
        </w:tc>
      </w:tr>
      <w:tr w14:paraId="357894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2BB0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13C7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32FA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5DC1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923E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C3BC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2BB1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92B98">
            <w:pPr>
              <w:jc w:val="center"/>
            </w:pPr>
            <w:r>
              <w:rPr>
                <w:rFonts w:ascii="宋体" w:hAnsi="宋体" w:eastAsia="宋体"/>
                <w:sz w:val="16"/>
              </w:rPr>
              <w:t>得分</w:t>
            </w:r>
          </w:p>
        </w:tc>
      </w:tr>
      <w:tr w14:paraId="29F940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2AD8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35FB">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F8467">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C53E2">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815F8">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62A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4E8C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E9558">
            <w:pPr>
              <w:jc w:val="center"/>
            </w:pPr>
            <w:r>
              <w:rPr>
                <w:rFonts w:ascii="宋体" w:hAnsi="宋体" w:eastAsia="宋体"/>
                <w:sz w:val="16"/>
              </w:rPr>
              <w:t>10.00分</w:t>
            </w:r>
          </w:p>
        </w:tc>
      </w:tr>
      <w:tr w14:paraId="242E31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8C06F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AA2A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9AB66">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C0FA3">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2196F">
            <w:pPr>
              <w:jc w:val="center"/>
            </w:pPr>
            <w:r>
              <w:rPr>
                <w:rFonts w:ascii="宋体" w:hAnsi="宋体" w:eastAsia="宋体"/>
                <w:sz w:val="16"/>
              </w:rPr>
              <w:t>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210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EDE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20349">
            <w:pPr>
              <w:jc w:val="center"/>
            </w:pPr>
            <w:r>
              <w:rPr>
                <w:rFonts w:ascii="宋体" w:hAnsi="宋体" w:eastAsia="宋体"/>
                <w:sz w:val="16"/>
              </w:rPr>
              <w:t>—</w:t>
            </w:r>
          </w:p>
        </w:tc>
      </w:tr>
      <w:tr w14:paraId="49B61F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6047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26E2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1FB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17B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21F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8A2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A37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F601">
            <w:pPr>
              <w:jc w:val="center"/>
            </w:pPr>
            <w:r>
              <w:rPr>
                <w:rFonts w:ascii="宋体" w:hAnsi="宋体" w:eastAsia="宋体"/>
                <w:sz w:val="16"/>
              </w:rPr>
              <w:t>—</w:t>
            </w:r>
          </w:p>
        </w:tc>
      </w:tr>
      <w:tr w14:paraId="42F4D0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F764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D69B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052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F31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C78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00BE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69A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6079A">
            <w:pPr>
              <w:jc w:val="center"/>
            </w:pPr>
            <w:r>
              <w:rPr>
                <w:rFonts w:ascii="宋体" w:hAnsi="宋体" w:eastAsia="宋体"/>
                <w:sz w:val="16"/>
              </w:rPr>
              <w:t>—</w:t>
            </w:r>
          </w:p>
        </w:tc>
      </w:tr>
      <w:tr w14:paraId="7A40317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0414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9A4D0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B07114">
            <w:pPr>
              <w:jc w:val="center"/>
            </w:pPr>
            <w:r>
              <w:rPr>
                <w:rFonts w:ascii="宋体" w:hAnsi="宋体" w:eastAsia="宋体"/>
                <w:sz w:val="16"/>
              </w:rPr>
              <w:t>实际完成情况</w:t>
            </w:r>
          </w:p>
        </w:tc>
      </w:tr>
      <w:tr w14:paraId="3D46BD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99E7F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19B627">
            <w:pPr>
              <w:jc w:val="both"/>
            </w:pPr>
            <w:r>
              <w:rPr>
                <w:rFonts w:ascii="宋体" w:hAnsi="宋体" w:eastAsia="宋体"/>
                <w:sz w:val="16"/>
              </w:rPr>
              <w:t>免费为我辖区内居民提供基本公共卫生服务。通过项目的实施，掌握重点公共场所主要健康危害因素，掌握农村环境卫生健康危害因素水平及动态变化</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9BC221">
            <w:pPr>
              <w:jc w:val="both"/>
            </w:pPr>
            <w:r>
              <w:rPr>
                <w:rFonts w:ascii="宋体" w:hAnsi="宋体" w:eastAsia="宋体"/>
                <w:sz w:val="16"/>
              </w:rPr>
              <w:t>免费为我辖区内居民提供基本公共卫生服务。通过项目的实施，掌握重点公共场所主要健康危害因素，掌握农村环境卫生健康危害因素水平及动态变化</w:t>
            </w:r>
          </w:p>
        </w:tc>
      </w:tr>
      <w:tr w14:paraId="7FD368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B3F05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9DC9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F225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1DB0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B020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426D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46CA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6BF5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80000">
            <w:pPr>
              <w:jc w:val="center"/>
            </w:pPr>
            <w:r>
              <w:rPr>
                <w:rFonts w:ascii="宋体" w:hAnsi="宋体" w:eastAsia="宋体"/>
                <w:sz w:val="16"/>
              </w:rPr>
              <w:t>偏差原因分析及改进措施</w:t>
            </w:r>
          </w:p>
        </w:tc>
      </w:tr>
      <w:tr w14:paraId="59096F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F87A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EC8DD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721E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ED2A7">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0BCA7">
            <w:pPr>
              <w:jc w:val="center"/>
            </w:pPr>
            <w:r>
              <w:rPr>
                <w:rFonts w:ascii="宋体" w:hAnsi="宋体" w:eastAsia="宋体"/>
                <w:sz w:val="16"/>
              </w:rPr>
              <w:t>&gt;=82人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3B7CA">
            <w:pPr>
              <w:jc w:val="center"/>
            </w:pPr>
            <w:r>
              <w:rPr>
                <w:rFonts w:ascii="宋体" w:hAnsi="宋体" w:eastAsia="宋体"/>
                <w:sz w:val="16"/>
              </w:rPr>
              <w:t>=608人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CDA1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D0A2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C6BE0">
            <w:pPr>
              <w:jc w:val="center"/>
            </w:pPr>
            <w:r>
              <w:rPr>
                <w:rFonts w:ascii="宋体" w:hAnsi="宋体" w:eastAsia="宋体"/>
                <w:sz w:val="16"/>
              </w:rPr>
              <w:t>偏差原因：技术人员提供数据不准确导致偏差。改进措施：加强业务培训，提高目标设置准确度。</w:t>
            </w:r>
          </w:p>
        </w:tc>
      </w:tr>
      <w:tr w14:paraId="302115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820C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30C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52E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008C3">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19BD9">
            <w:pPr>
              <w:jc w:val="center"/>
            </w:pPr>
            <w:r>
              <w:rPr>
                <w:rFonts w:ascii="宋体" w:hAnsi="宋体" w:eastAsia="宋体"/>
                <w:sz w:val="16"/>
              </w:rPr>
              <w:t>&gt;=8120人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E9947">
            <w:pPr>
              <w:jc w:val="center"/>
            </w:pPr>
            <w:r>
              <w:rPr>
                <w:rFonts w:ascii="宋体" w:hAnsi="宋体" w:eastAsia="宋体"/>
                <w:sz w:val="16"/>
              </w:rPr>
              <w:t>=7527人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F37B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0D3A8">
            <w:pPr>
              <w:jc w:val="center"/>
            </w:pPr>
            <w:r>
              <w:rPr>
                <w:rFonts w:ascii="宋体" w:hAnsi="宋体" w:eastAsia="宋体"/>
                <w:sz w:val="16"/>
              </w:rPr>
              <w:t>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9AA1A">
            <w:pPr>
              <w:jc w:val="center"/>
            </w:pPr>
            <w:r>
              <w:rPr>
                <w:rFonts w:ascii="宋体" w:hAnsi="宋体" w:eastAsia="宋体"/>
                <w:sz w:val="16"/>
              </w:rPr>
              <w:t>偏差原因：技术人员提供数据不准确导致偏差。改进措施：加强业务培训，提高目标设置准确度。</w:t>
            </w:r>
          </w:p>
        </w:tc>
      </w:tr>
      <w:tr w14:paraId="4D286C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C3C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89D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79D6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16B4D">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0706F">
            <w:pPr>
              <w:jc w:val="center"/>
            </w:pPr>
            <w:r>
              <w:rPr>
                <w:rFonts w:ascii="宋体" w:hAnsi="宋体" w:eastAsia="宋体"/>
                <w:sz w:val="16"/>
              </w:rPr>
              <w:t>&gt;=758人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05832">
            <w:pPr>
              <w:jc w:val="center"/>
            </w:pPr>
            <w:r>
              <w:rPr>
                <w:rFonts w:ascii="宋体" w:hAnsi="宋体" w:eastAsia="宋体"/>
                <w:sz w:val="16"/>
              </w:rPr>
              <w:t>=243人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975F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0ED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D56C1">
            <w:pPr>
              <w:jc w:val="center"/>
            </w:pPr>
            <w:r>
              <w:rPr>
                <w:rFonts w:ascii="宋体" w:hAnsi="宋体" w:eastAsia="宋体"/>
                <w:sz w:val="16"/>
              </w:rPr>
              <w:t>偏差原因：技术人员提供数据不准确导致偏差。改进措施：加强业务培训，提高目标设置准确度。</w:t>
            </w:r>
          </w:p>
        </w:tc>
      </w:tr>
      <w:tr w14:paraId="3E8316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E8C3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F38D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E047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9E22F">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F44F6">
            <w:pPr>
              <w:jc w:val="center"/>
            </w:pPr>
            <w:r>
              <w:rPr>
                <w:rFonts w:ascii="宋体" w:hAnsi="宋体" w:eastAsia="宋体"/>
                <w:sz w:val="16"/>
              </w:rPr>
              <w:t>&gt;=475人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0E290">
            <w:pPr>
              <w:jc w:val="center"/>
            </w:pPr>
            <w:r>
              <w:rPr>
                <w:rFonts w:ascii="宋体" w:hAnsi="宋体" w:eastAsia="宋体"/>
                <w:sz w:val="16"/>
              </w:rPr>
              <w:t>=406人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E8C95">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0F69D">
            <w:pPr>
              <w:jc w:val="center"/>
            </w:pPr>
            <w:r>
              <w:rPr>
                <w:rFonts w:ascii="宋体" w:hAnsi="宋体" w:eastAsia="宋体"/>
                <w:sz w:val="16"/>
              </w:rPr>
              <w:t>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CC09D">
            <w:pPr>
              <w:jc w:val="center"/>
            </w:pPr>
            <w:r>
              <w:rPr>
                <w:rFonts w:ascii="宋体" w:hAnsi="宋体" w:eastAsia="宋体"/>
                <w:sz w:val="16"/>
              </w:rPr>
              <w:t>偏差原因：技术人员提供数据不准确导致偏差。改进措施：加强业务培训，提高目标设置准确度。</w:t>
            </w:r>
          </w:p>
        </w:tc>
      </w:tr>
      <w:tr w14:paraId="569613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B42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FCC6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83A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C728F">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92FDD">
            <w:pPr>
              <w:jc w:val="center"/>
            </w:pPr>
            <w:r>
              <w:rPr>
                <w:rFonts w:ascii="宋体" w:hAnsi="宋体" w:eastAsia="宋体"/>
                <w:sz w:val="16"/>
              </w:rPr>
              <w:t>&gt;=47人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7B1CE">
            <w:pPr>
              <w:jc w:val="center"/>
            </w:pPr>
            <w:r>
              <w:rPr>
                <w:rFonts w:ascii="宋体" w:hAnsi="宋体" w:eastAsia="宋体"/>
                <w:sz w:val="16"/>
              </w:rPr>
              <w:t>=41人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B251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4C8A5">
            <w:pPr>
              <w:jc w:val="center"/>
            </w:pPr>
            <w:r>
              <w:rPr>
                <w:rFonts w:ascii="宋体" w:hAnsi="宋体" w:eastAsia="宋体"/>
                <w:sz w:val="16"/>
              </w:rPr>
              <w:t>1.36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7D4C2">
            <w:pPr>
              <w:jc w:val="center"/>
            </w:pPr>
            <w:r>
              <w:rPr>
                <w:rFonts w:ascii="宋体" w:hAnsi="宋体" w:eastAsia="宋体"/>
                <w:sz w:val="16"/>
              </w:rPr>
              <w:t>偏差原因：技术人员提供数据不准确导致偏差。改进措施：加强业务培训，提高目标设置准确度。</w:t>
            </w:r>
          </w:p>
        </w:tc>
      </w:tr>
      <w:tr w14:paraId="46B788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68FE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1B0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436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29368">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97ECE">
            <w:pPr>
              <w:jc w:val="center"/>
            </w:pPr>
            <w:r>
              <w:rPr>
                <w:rFonts w:ascii="宋体" w:hAnsi="宋体" w:eastAsia="宋体"/>
                <w:sz w:val="16"/>
              </w:rPr>
              <w:t>&gt;=295人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6BF90">
            <w:pPr>
              <w:jc w:val="center"/>
            </w:pPr>
            <w:r>
              <w:rPr>
                <w:rFonts w:ascii="宋体" w:hAnsi="宋体" w:eastAsia="宋体"/>
                <w:sz w:val="16"/>
              </w:rPr>
              <w:t>=289人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2B0EB">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E9050">
            <w:pPr>
              <w:jc w:val="center"/>
            </w:pPr>
            <w:r>
              <w:rPr>
                <w:rFonts w:ascii="宋体" w:hAnsi="宋体" w:eastAsia="宋体"/>
                <w:sz w:val="16"/>
              </w:rPr>
              <w:t>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14136">
            <w:pPr>
              <w:jc w:val="center"/>
            </w:pPr>
            <w:r>
              <w:rPr>
                <w:rFonts w:ascii="宋体" w:hAnsi="宋体" w:eastAsia="宋体"/>
                <w:sz w:val="16"/>
              </w:rPr>
              <w:t>偏差原因：技术人员提供数据不准确导致偏差。改进措施：加强业务培训，提高目标设置准确度。</w:t>
            </w:r>
          </w:p>
        </w:tc>
      </w:tr>
      <w:tr w14:paraId="414903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92D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F646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832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5A140">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C80B5">
            <w:pPr>
              <w:jc w:val="center"/>
            </w:pPr>
            <w:r>
              <w:rPr>
                <w:rFonts w:ascii="宋体" w:hAnsi="宋体" w:eastAsia="宋体"/>
                <w:sz w:val="16"/>
              </w:rPr>
              <w:t>&gt;=128人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A1071">
            <w:pPr>
              <w:jc w:val="center"/>
            </w:pPr>
            <w:r>
              <w:rPr>
                <w:rFonts w:ascii="宋体" w:hAnsi="宋体" w:eastAsia="宋体"/>
                <w:sz w:val="16"/>
              </w:rPr>
              <w:t>=243人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8B92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55178">
            <w:pPr>
              <w:jc w:val="center"/>
            </w:pPr>
            <w:r>
              <w:rPr>
                <w:rFonts w:ascii="宋体" w:hAnsi="宋体" w:eastAsia="宋体"/>
                <w:sz w:val="16"/>
              </w:rPr>
              <w:t>0.22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44EDB">
            <w:pPr>
              <w:jc w:val="center"/>
            </w:pPr>
            <w:r>
              <w:rPr>
                <w:rFonts w:ascii="宋体" w:hAnsi="宋体" w:eastAsia="宋体"/>
                <w:sz w:val="16"/>
              </w:rPr>
              <w:t>偏差原因：技术人员提供数据不准确导致偏差。改进措施：加强业务培训，提高目标设置准确度。</w:t>
            </w:r>
          </w:p>
        </w:tc>
      </w:tr>
      <w:tr w14:paraId="03E669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C733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C85B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2C34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DB36D">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4E6AD">
            <w:pPr>
              <w:jc w:val="center"/>
            </w:pPr>
            <w:r>
              <w:rPr>
                <w:rFonts w:ascii="宋体" w:hAnsi="宋体" w:eastAsia="宋体"/>
                <w:sz w:val="16"/>
              </w:rPr>
              <w:t>&gt;=22人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9239C">
            <w:pPr>
              <w:jc w:val="center"/>
            </w:pPr>
            <w:r>
              <w:rPr>
                <w:rFonts w:ascii="宋体" w:hAnsi="宋体" w:eastAsia="宋体"/>
                <w:sz w:val="16"/>
              </w:rPr>
              <w: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BE96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F223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E4379">
            <w:pPr>
              <w:jc w:val="center"/>
            </w:pPr>
          </w:p>
        </w:tc>
      </w:tr>
      <w:tr w14:paraId="0B5693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597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6348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D15E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BB903">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B3B52">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B7D5A">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B7B0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78E5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D0049">
            <w:pPr>
              <w:jc w:val="center"/>
            </w:pPr>
            <w:r>
              <w:rPr>
                <w:rFonts w:ascii="宋体" w:hAnsi="宋体" w:eastAsia="宋体"/>
                <w:sz w:val="16"/>
              </w:rPr>
              <w:t>偏差原因：体检中新发现结核病人。改进措施：加强项目管理。</w:t>
            </w:r>
          </w:p>
        </w:tc>
      </w:tr>
      <w:tr w14:paraId="2790D2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D399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B566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2E7B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9759B">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9341E">
            <w:pPr>
              <w:jc w:val="center"/>
            </w:pPr>
            <w:r>
              <w:rPr>
                <w:rFonts w:ascii="宋体" w:hAnsi="宋体" w:eastAsia="宋体"/>
                <w:sz w:val="16"/>
              </w:rPr>
              <w:t>&gt;=36人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8C946">
            <w:pPr>
              <w:jc w:val="center"/>
            </w:pPr>
            <w:r>
              <w:rPr>
                <w:rFonts w:ascii="宋体" w:hAnsi="宋体" w:eastAsia="宋体"/>
                <w:sz w:val="16"/>
              </w:rPr>
              <w: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80967">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210C3">
            <w:pPr>
              <w:jc w:val="center"/>
            </w:pPr>
            <w:r>
              <w:rPr>
                <w:rFonts w:ascii="宋体" w:hAnsi="宋体" w:eastAsia="宋体"/>
                <w:sz w:val="16"/>
              </w:rPr>
              <w:t>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E857C">
            <w:pPr>
              <w:jc w:val="center"/>
            </w:pPr>
            <w:r>
              <w:rPr>
                <w:rFonts w:ascii="宋体" w:hAnsi="宋体" w:eastAsia="宋体"/>
                <w:sz w:val="16"/>
              </w:rPr>
              <w:t>偏差原因：技术人员提供数据不准确导致偏差。改进措施：加强业务培训，提高目标设置准确度。</w:t>
            </w:r>
          </w:p>
        </w:tc>
      </w:tr>
      <w:tr w14:paraId="79EF6F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5D9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41852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F5034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0F5FA">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0DC8F">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C3F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4D6D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17CD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0D5BE">
            <w:pPr>
              <w:jc w:val="center"/>
            </w:pPr>
          </w:p>
        </w:tc>
      </w:tr>
      <w:tr w14:paraId="153392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921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304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50C8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4E4A3">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6765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26D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ACEC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9A45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9284D">
            <w:pPr>
              <w:jc w:val="center"/>
            </w:pPr>
          </w:p>
        </w:tc>
      </w:tr>
      <w:tr w14:paraId="272A1F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8FD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B0DA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A291D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09B64">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F1C2F">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07B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2AB1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2BA8D">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80608">
            <w:pPr>
              <w:jc w:val="center"/>
            </w:pPr>
          </w:p>
        </w:tc>
      </w:tr>
      <w:tr w14:paraId="7CFEE2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75D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7CD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923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14C4E">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A69CB">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5B0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A51B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F0482">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5A3B3">
            <w:pPr>
              <w:jc w:val="center"/>
            </w:pPr>
          </w:p>
        </w:tc>
      </w:tr>
      <w:tr w14:paraId="217103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E18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B56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DBD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9DF6F">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4AFE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D39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49AA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B76C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ABC56">
            <w:pPr>
              <w:jc w:val="center"/>
            </w:pPr>
          </w:p>
        </w:tc>
      </w:tr>
      <w:tr w14:paraId="24DF05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9FB7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1177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00D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A2A62">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B1D4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02C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9CD1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FAEEE">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BF36A">
            <w:pPr>
              <w:jc w:val="center"/>
            </w:pPr>
          </w:p>
        </w:tc>
      </w:tr>
      <w:tr w14:paraId="40A739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D9A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C4FF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6F1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97061">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1438C">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934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8E37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5DE2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D979A">
            <w:pPr>
              <w:jc w:val="center"/>
            </w:pPr>
          </w:p>
        </w:tc>
      </w:tr>
      <w:tr w14:paraId="5A5E2A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4C7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D67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94F8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D4D9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5A7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8C0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B804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CEF35">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5FC58">
            <w:pPr>
              <w:jc w:val="center"/>
            </w:pPr>
          </w:p>
        </w:tc>
      </w:tr>
      <w:tr w14:paraId="0C2EEC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9DE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FDA26">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C882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0E31F">
            <w:pPr>
              <w:jc w:val="center"/>
            </w:pPr>
            <w:r>
              <w:rPr>
                <w:rFonts w:ascii="宋体" w:hAnsi="宋体" w:eastAsia="宋体"/>
                <w:sz w:val="16"/>
              </w:rPr>
              <w:t>人均服务标准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16417">
            <w:pPr>
              <w:jc w:val="center"/>
            </w:pPr>
            <w:r>
              <w:rPr>
                <w:rFonts w:ascii="宋体" w:hAnsi="宋体" w:eastAsia="宋体"/>
                <w:sz w:val="16"/>
              </w:rPr>
              <w:t>&lt;=1.90元/人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B3616">
            <w:pPr>
              <w:jc w:val="center"/>
            </w:pPr>
            <w:r>
              <w:rPr>
                <w:rFonts w:ascii="宋体" w:hAnsi="宋体" w:eastAsia="宋体"/>
                <w:sz w:val="16"/>
              </w:rPr>
              <w:t>1.9元、人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A8F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7593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8096E">
            <w:pPr>
              <w:jc w:val="center"/>
            </w:pPr>
          </w:p>
        </w:tc>
      </w:tr>
      <w:tr w14:paraId="0CB933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D6AD0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789A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9589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D33B6">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AA155">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58EA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437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28AC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89183">
            <w:pPr>
              <w:jc w:val="center"/>
            </w:pPr>
          </w:p>
        </w:tc>
      </w:tr>
      <w:tr w14:paraId="661583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3EC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FF6C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13710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2E74A">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9265F">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C303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639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244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651BD">
            <w:pPr>
              <w:jc w:val="center"/>
            </w:pPr>
          </w:p>
        </w:tc>
      </w:tr>
      <w:tr w14:paraId="635969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6ACCE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06288">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3D72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56C59">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92A8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ADB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D555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C578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7BBDE">
            <w:pPr>
              <w:jc w:val="center"/>
            </w:pPr>
          </w:p>
        </w:tc>
      </w:tr>
      <w:tr w14:paraId="60756E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8E92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75DC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1DCC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B1803">
            <w:pPr>
              <w:jc w:val="center"/>
            </w:pPr>
            <w:r>
              <w:rPr>
                <w:rFonts w:ascii="宋体" w:hAnsi="宋体" w:eastAsia="宋体"/>
                <w:sz w:val="16"/>
              </w:rPr>
              <w:t>受益居民满意度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E272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FC3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EA46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7D1B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2F2F4">
            <w:pPr>
              <w:jc w:val="center"/>
            </w:pPr>
          </w:p>
        </w:tc>
      </w:tr>
      <w:tr w14:paraId="3641647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690CC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9B5C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79E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D9C86">
            <w:pPr>
              <w:jc w:val="center"/>
            </w:pPr>
            <w:r>
              <w:rPr>
                <w:rFonts w:ascii="宋体" w:hAnsi="宋体" w:eastAsia="宋体"/>
                <w:sz w:val="16"/>
              </w:rPr>
              <w:t>89.78分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4A21CD3"/>
        </w:tc>
      </w:tr>
    </w:tbl>
    <w:p w14:paraId="62D10B6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5718010">
        <w:tblPrEx>
          <w:tblCellMar>
            <w:top w:w="0" w:type="dxa"/>
            <w:left w:w="108" w:type="dxa"/>
            <w:bottom w:w="0" w:type="dxa"/>
            <w:right w:w="108" w:type="dxa"/>
          </w:tblCellMar>
        </w:tblPrEx>
        <w:tc>
          <w:tcPr>
            <w:tcW w:w="8847" w:type="dxa"/>
            <w:gridSpan w:val="9"/>
            <w:vAlign w:val="center"/>
          </w:tcPr>
          <w:p w14:paraId="532C5B7E">
            <w:pPr>
              <w:jc w:val="center"/>
            </w:pPr>
            <w:r>
              <w:rPr>
                <w:rFonts w:ascii="宋体" w:hAnsi="宋体" w:eastAsia="宋体"/>
                <w:sz w:val="24"/>
              </w:rPr>
              <w:t>项目支出绩效自评表</w:t>
            </w:r>
          </w:p>
        </w:tc>
      </w:tr>
      <w:tr w14:paraId="5D1A5283">
        <w:tblPrEx>
          <w:tblCellMar>
            <w:top w:w="0" w:type="dxa"/>
            <w:left w:w="108" w:type="dxa"/>
            <w:bottom w:w="0" w:type="dxa"/>
            <w:right w:w="108" w:type="dxa"/>
          </w:tblCellMar>
        </w:tblPrEx>
        <w:tc>
          <w:tcPr>
            <w:tcW w:w="8847" w:type="dxa"/>
            <w:gridSpan w:val="9"/>
            <w:vAlign w:val="center"/>
          </w:tcPr>
          <w:p w14:paraId="1D51684C">
            <w:pPr>
              <w:jc w:val="center"/>
            </w:pPr>
            <w:r>
              <w:rPr>
                <w:rFonts w:ascii="宋体" w:hAnsi="宋体" w:eastAsia="宋体"/>
                <w:sz w:val="24"/>
              </w:rPr>
              <w:t>(2024年度)</w:t>
            </w:r>
          </w:p>
        </w:tc>
      </w:tr>
      <w:tr w14:paraId="330C39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22AC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8AACBF">
            <w:pPr>
              <w:jc w:val="center"/>
            </w:pPr>
            <w:r>
              <w:rPr>
                <w:rFonts w:ascii="宋体" w:hAnsi="宋体" w:eastAsia="宋体"/>
                <w:sz w:val="16"/>
              </w:rPr>
              <w:t>2024年自治区基本公共卫生补助资金</w:t>
            </w:r>
          </w:p>
        </w:tc>
      </w:tr>
      <w:tr w14:paraId="6D80038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982B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59E189">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A6B4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2753FC">
            <w:pPr>
              <w:jc w:val="center"/>
            </w:pPr>
            <w:r>
              <w:rPr>
                <w:rFonts w:ascii="宋体" w:hAnsi="宋体" w:eastAsia="宋体"/>
                <w:sz w:val="16"/>
              </w:rPr>
              <w:t>民丰县叶亦克乡人民卫生院</w:t>
            </w:r>
          </w:p>
        </w:tc>
      </w:tr>
      <w:tr w14:paraId="21A4B6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FB56F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E005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244B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72F3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E1FB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65BE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48CF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EB897">
            <w:pPr>
              <w:jc w:val="center"/>
            </w:pPr>
            <w:r>
              <w:rPr>
                <w:rFonts w:ascii="宋体" w:hAnsi="宋体" w:eastAsia="宋体"/>
                <w:sz w:val="16"/>
              </w:rPr>
              <w:t>得分</w:t>
            </w:r>
          </w:p>
        </w:tc>
      </w:tr>
      <w:tr w14:paraId="23EFBF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AC060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816C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0E479">
            <w:pPr>
              <w:jc w:val="center"/>
            </w:pPr>
            <w:r>
              <w:rPr>
                <w:rFonts w:ascii="宋体" w:hAnsi="宋体" w:eastAsia="宋体"/>
                <w:sz w:val="16"/>
              </w:rPr>
              <w:t>12.33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77DBA">
            <w:pPr>
              <w:jc w:val="center"/>
            </w:pPr>
            <w:r>
              <w:rPr>
                <w:rFonts w:ascii="宋体" w:hAnsi="宋体" w:eastAsia="宋体"/>
                <w:sz w:val="16"/>
              </w:rPr>
              <w:t>12.33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B2F2D">
            <w:pPr>
              <w:jc w:val="center"/>
            </w:pPr>
            <w:r>
              <w:rPr>
                <w:rFonts w:ascii="宋体" w:hAnsi="宋体" w:eastAsia="宋体"/>
                <w:sz w:val="16"/>
              </w:rPr>
              <w:t>12.33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295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70ABA">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672EC">
            <w:pPr>
              <w:jc w:val="center"/>
            </w:pPr>
            <w:r>
              <w:rPr>
                <w:rFonts w:ascii="宋体" w:hAnsi="宋体" w:eastAsia="宋体"/>
                <w:sz w:val="16"/>
              </w:rPr>
              <w:t>10.00分</w:t>
            </w:r>
          </w:p>
        </w:tc>
      </w:tr>
      <w:tr w14:paraId="3117BC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AD4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CAA2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9A946">
            <w:pPr>
              <w:jc w:val="center"/>
            </w:pPr>
            <w:r>
              <w:rPr>
                <w:rFonts w:ascii="宋体" w:hAnsi="宋体" w:eastAsia="宋体"/>
                <w:sz w:val="16"/>
              </w:rPr>
              <w:t>12.33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59A0E">
            <w:pPr>
              <w:jc w:val="center"/>
            </w:pPr>
            <w:r>
              <w:rPr>
                <w:rFonts w:ascii="宋体" w:hAnsi="宋体" w:eastAsia="宋体"/>
                <w:sz w:val="16"/>
              </w:rPr>
              <w:t>12.33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78812">
            <w:pPr>
              <w:jc w:val="center"/>
            </w:pPr>
            <w:r>
              <w:rPr>
                <w:rFonts w:ascii="宋体" w:hAnsi="宋体" w:eastAsia="宋体"/>
                <w:sz w:val="16"/>
              </w:rPr>
              <w:t>12.33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42A6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ABB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7C1D4">
            <w:pPr>
              <w:jc w:val="center"/>
            </w:pPr>
            <w:r>
              <w:rPr>
                <w:rFonts w:ascii="宋体" w:hAnsi="宋体" w:eastAsia="宋体"/>
                <w:sz w:val="16"/>
              </w:rPr>
              <w:t>—</w:t>
            </w:r>
          </w:p>
        </w:tc>
      </w:tr>
      <w:tr w14:paraId="44F5DC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5B28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114D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966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E3E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BF5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C35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E4B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9D9CC">
            <w:pPr>
              <w:jc w:val="center"/>
            </w:pPr>
            <w:r>
              <w:rPr>
                <w:rFonts w:ascii="宋体" w:hAnsi="宋体" w:eastAsia="宋体"/>
                <w:sz w:val="16"/>
              </w:rPr>
              <w:t>—</w:t>
            </w:r>
          </w:p>
        </w:tc>
      </w:tr>
      <w:tr w14:paraId="00AA61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74BB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C49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6B3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F6F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807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F2B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D5C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2E992">
            <w:pPr>
              <w:jc w:val="center"/>
            </w:pPr>
            <w:r>
              <w:rPr>
                <w:rFonts w:ascii="宋体" w:hAnsi="宋体" w:eastAsia="宋体"/>
                <w:sz w:val="16"/>
              </w:rPr>
              <w:t>—</w:t>
            </w:r>
          </w:p>
        </w:tc>
      </w:tr>
      <w:tr w14:paraId="4A5E7E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A23D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4B90A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066888">
            <w:pPr>
              <w:jc w:val="center"/>
            </w:pPr>
            <w:r>
              <w:rPr>
                <w:rFonts w:ascii="宋体" w:hAnsi="宋体" w:eastAsia="宋体"/>
                <w:sz w:val="16"/>
              </w:rPr>
              <w:t>实际完成情况</w:t>
            </w:r>
          </w:p>
        </w:tc>
      </w:tr>
      <w:tr w14:paraId="7D2CA9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73610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4D5264">
            <w:pPr>
              <w:jc w:val="both"/>
            </w:pPr>
            <w:r>
              <w:rPr>
                <w:rFonts w:ascii="宋体" w:hAnsi="宋体" w:eastAsia="宋体"/>
                <w:sz w:val="16"/>
              </w:rPr>
              <w:t>根据和地财社</w:t>
            </w:r>
            <w:r>
              <w:rPr>
                <w:rFonts w:hint="eastAsia" w:ascii="宋体" w:hAnsi="宋体"/>
                <w:sz w:val="16"/>
                <w:lang w:eastAsia="zh-CN"/>
              </w:rPr>
              <w:t>〔2023〕74号</w:t>
            </w:r>
            <w:r>
              <w:rPr>
                <w:rFonts w:ascii="宋体" w:hAnsi="宋体" w:eastAsia="宋体"/>
                <w:sz w:val="16"/>
              </w:rPr>
              <w:t>根据项目实施项目，主要内容：免费为我辖区内居民提供基本公共卫生服务。通过项目的实施，基本公共卫生服务水平不断提高，居民健康素养水平显著提高。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637BB2">
            <w:pPr>
              <w:jc w:val="both"/>
            </w:pPr>
            <w:r>
              <w:rPr>
                <w:rFonts w:ascii="宋体" w:hAnsi="宋体" w:eastAsia="宋体"/>
                <w:sz w:val="16"/>
              </w:rPr>
              <w:t>根据和地财社</w:t>
            </w:r>
            <w:r>
              <w:rPr>
                <w:rFonts w:hint="eastAsia" w:ascii="宋体" w:hAnsi="宋体"/>
                <w:sz w:val="16"/>
                <w:lang w:eastAsia="zh-CN"/>
              </w:rPr>
              <w:t>〔2023〕74号</w:t>
            </w:r>
            <w:r>
              <w:rPr>
                <w:rFonts w:ascii="宋体" w:hAnsi="宋体" w:eastAsia="宋体"/>
                <w:sz w:val="16"/>
              </w:rPr>
              <w:t>根据项目实施项目，主要内容：免费为我辖区内居民提供基本公共卫生服务。通过项目的实施，基本公共卫生服务水平不断提高，居民健康素养水平显著提高。</w:t>
            </w:r>
          </w:p>
        </w:tc>
      </w:tr>
      <w:tr w14:paraId="0D3A7F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299E8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9F94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EF7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1E06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F6C3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F420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C97E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400C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46047">
            <w:pPr>
              <w:jc w:val="center"/>
            </w:pPr>
            <w:r>
              <w:rPr>
                <w:rFonts w:ascii="宋体" w:hAnsi="宋体" w:eastAsia="宋体"/>
                <w:sz w:val="16"/>
              </w:rPr>
              <w:t>偏差原因分析及改进措施</w:t>
            </w:r>
          </w:p>
        </w:tc>
      </w:tr>
      <w:tr w14:paraId="2D49104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3D33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9AE5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67A0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23029">
            <w:pPr>
              <w:jc w:val="center"/>
            </w:pPr>
            <w:r>
              <w:rPr>
                <w:rFonts w:ascii="宋体" w:hAnsi="宋体" w:eastAsia="宋体"/>
                <w:sz w:val="16"/>
              </w:rPr>
              <w:t>适龄儿童国家免疫规划疫苗接种人数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E2677">
            <w:pPr>
              <w:jc w:val="center"/>
            </w:pPr>
            <w:r>
              <w:rPr>
                <w:rFonts w:ascii="宋体" w:hAnsi="宋体" w:eastAsia="宋体"/>
                <w:sz w:val="16"/>
              </w:rPr>
              <w:t>&gt;=82人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6D34C">
            <w:pPr>
              <w:jc w:val="center"/>
            </w:pPr>
            <w:r>
              <w:rPr>
                <w:rFonts w:ascii="宋体" w:hAnsi="宋体" w:eastAsia="宋体"/>
                <w:sz w:val="16"/>
              </w:rPr>
              <w:t>=82人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ACF40">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F8E8F">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357EA">
            <w:pPr>
              <w:jc w:val="center"/>
            </w:pPr>
          </w:p>
        </w:tc>
      </w:tr>
      <w:tr w14:paraId="797C79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EA11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9153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816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11B33">
            <w:pPr>
              <w:jc w:val="center"/>
            </w:pPr>
            <w:r>
              <w:rPr>
                <w:rFonts w:ascii="宋体" w:hAnsi="宋体" w:eastAsia="宋体"/>
                <w:sz w:val="16"/>
              </w:rPr>
              <w:t>辖区内电子健康管理人数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BB188">
            <w:pPr>
              <w:jc w:val="center"/>
            </w:pPr>
            <w:r>
              <w:rPr>
                <w:rFonts w:ascii="宋体" w:hAnsi="宋体" w:eastAsia="宋体"/>
                <w:sz w:val="16"/>
              </w:rPr>
              <w:t>&gt;=8120人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7B50C">
            <w:pPr>
              <w:jc w:val="center"/>
            </w:pPr>
            <w:r>
              <w:rPr>
                <w:rFonts w:ascii="宋体" w:hAnsi="宋体" w:eastAsia="宋体"/>
                <w:sz w:val="16"/>
              </w:rPr>
              <w:t>=7527人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56289">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24E39">
            <w:pPr>
              <w:jc w:val="center"/>
            </w:pPr>
            <w:r>
              <w:rPr>
                <w:rFonts w:ascii="宋体" w:hAnsi="宋体" w:eastAsia="宋体"/>
                <w:sz w:val="16"/>
              </w:rPr>
              <w:t>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69D03">
            <w:pPr>
              <w:jc w:val="center"/>
            </w:pPr>
            <w:r>
              <w:rPr>
                <w:rFonts w:ascii="宋体" w:hAnsi="宋体" w:eastAsia="宋体"/>
                <w:sz w:val="16"/>
              </w:rPr>
              <w:t>偏差原因：技术人员提供数据不准确导致偏差。改进措施：加强业务培训，提高目标设置准确度。</w:t>
            </w:r>
          </w:p>
        </w:tc>
      </w:tr>
      <w:tr w14:paraId="1D9E69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D829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D547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1034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55F89">
            <w:pPr>
              <w:jc w:val="center"/>
            </w:pPr>
            <w:r>
              <w:rPr>
                <w:rFonts w:ascii="宋体" w:hAnsi="宋体" w:eastAsia="宋体"/>
                <w:sz w:val="16"/>
              </w:rPr>
              <w:t>7岁以下儿童健康管理人数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97A3B">
            <w:pPr>
              <w:jc w:val="center"/>
            </w:pPr>
            <w:r>
              <w:rPr>
                <w:rFonts w:ascii="宋体" w:hAnsi="宋体" w:eastAsia="宋体"/>
                <w:sz w:val="16"/>
              </w:rPr>
              <w:t>&gt;=758人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B13F5">
            <w:pPr>
              <w:jc w:val="center"/>
            </w:pPr>
            <w:r>
              <w:rPr>
                <w:rFonts w:ascii="宋体" w:hAnsi="宋体" w:eastAsia="宋体"/>
                <w:sz w:val="16"/>
              </w:rPr>
              <w:t>=243人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D6338">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A229E">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9B392">
            <w:pPr>
              <w:jc w:val="center"/>
            </w:pPr>
            <w:r>
              <w:rPr>
                <w:rFonts w:ascii="宋体" w:hAnsi="宋体" w:eastAsia="宋体"/>
                <w:sz w:val="16"/>
              </w:rPr>
              <w:t>偏差原因：技术人员提供数据不准确导致偏差。改进措施：加强业务培训，提高目标设置准确度。</w:t>
            </w:r>
          </w:p>
        </w:tc>
      </w:tr>
      <w:tr w14:paraId="4B318C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D31D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7E4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05DF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023DA">
            <w:pPr>
              <w:jc w:val="center"/>
            </w:pPr>
            <w:r>
              <w:rPr>
                <w:rFonts w:ascii="宋体" w:hAnsi="宋体" w:eastAsia="宋体"/>
                <w:sz w:val="16"/>
              </w:rPr>
              <w:t>高血压患者管理人数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ECBEF">
            <w:pPr>
              <w:jc w:val="center"/>
            </w:pPr>
            <w:r>
              <w:rPr>
                <w:rFonts w:ascii="宋体" w:hAnsi="宋体" w:eastAsia="宋体"/>
                <w:sz w:val="16"/>
              </w:rPr>
              <w:t>&gt;=475人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0639D">
            <w:pPr>
              <w:jc w:val="center"/>
            </w:pPr>
            <w:r>
              <w:rPr>
                <w:rFonts w:ascii="宋体" w:hAnsi="宋体" w:eastAsia="宋体"/>
                <w:sz w:val="16"/>
              </w:rPr>
              <w:t>=406人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DFD26">
            <w:pPr>
              <w:jc w:val="center"/>
            </w:pPr>
            <w:r>
              <w:rPr>
                <w:rFonts w:ascii="宋体" w:hAnsi="宋体" w:eastAsia="宋体"/>
                <w:sz w:val="16"/>
              </w:rPr>
              <w:t>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04AF4">
            <w:pPr>
              <w:jc w:val="center"/>
            </w:pPr>
            <w:r>
              <w:rPr>
                <w:rFonts w:ascii="宋体" w:hAnsi="宋体" w:eastAsia="宋体"/>
                <w:sz w:val="16"/>
              </w:rPr>
              <w:t>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3BA80">
            <w:pPr>
              <w:jc w:val="center"/>
            </w:pPr>
            <w:r>
              <w:rPr>
                <w:rFonts w:ascii="宋体" w:hAnsi="宋体" w:eastAsia="宋体"/>
                <w:sz w:val="16"/>
              </w:rPr>
              <w:t>偏差原因：技术人员提供数据不准确导致偏差。改进措施：加强业务培训，提高目标设置准确度。</w:t>
            </w:r>
          </w:p>
        </w:tc>
      </w:tr>
      <w:tr w14:paraId="2D0B1B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47AE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8F5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9A8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6BF43">
            <w:pPr>
              <w:jc w:val="center"/>
            </w:pPr>
            <w:r>
              <w:rPr>
                <w:rFonts w:ascii="宋体" w:hAnsi="宋体" w:eastAsia="宋体"/>
                <w:sz w:val="16"/>
              </w:rPr>
              <w:t>2型糖尿病管理人数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2044B">
            <w:pPr>
              <w:jc w:val="center"/>
            </w:pPr>
            <w:r>
              <w:rPr>
                <w:rFonts w:ascii="宋体" w:hAnsi="宋体" w:eastAsia="宋体"/>
                <w:sz w:val="16"/>
              </w:rPr>
              <w:t>&gt;=47人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50FB3">
            <w:pPr>
              <w:jc w:val="center"/>
            </w:pPr>
            <w:r>
              <w:rPr>
                <w:rFonts w:ascii="宋体" w:hAnsi="宋体" w:eastAsia="宋体"/>
                <w:sz w:val="16"/>
              </w:rPr>
              <w:t>=41人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2910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4F5A9">
            <w:pPr>
              <w:jc w:val="center"/>
            </w:pPr>
            <w:r>
              <w:rPr>
                <w:rFonts w:ascii="宋体" w:hAnsi="宋体" w:eastAsia="宋体"/>
                <w:sz w:val="16"/>
              </w:rPr>
              <w:t>2.04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D6FEE">
            <w:pPr>
              <w:jc w:val="center"/>
            </w:pPr>
            <w:r>
              <w:rPr>
                <w:rFonts w:ascii="宋体" w:hAnsi="宋体" w:eastAsia="宋体"/>
                <w:sz w:val="16"/>
              </w:rPr>
              <w:t>偏差原因：技术人员提供数据不准确导致偏差。改进措施：加强业务培训，提高目标设置准确度。</w:t>
            </w:r>
          </w:p>
        </w:tc>
      </w:tr>
      <w:tr w14:paraId="6B44BD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FF0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CC1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15DD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AD2330">
            <w:pPr>
              <w:jc w:val="center"/>
            </w:pPr>
            <w:r>
              <w:rPr>
                <w:rFonts w:ascii="宋体" w:hAnsi="宋体" w:eastAsia="宋体"/>
                <w:sz w:val="16"/>
              </w:rPr>
              <w:t>老年人中医药健康管理人数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56E54">
            <w:pPr>
              <w:jc w:val="center"/>
            </w:pPr>
            <w:r>
              <w:rPr>
                <w:rFonts w:ascii="宋体" w:hAnsi="宋体" w:eastAsia="宋体"/>
                <w:sz w:val="16"/>
              </w:rPr>
              <w:t>&gt;=295人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9F39C">
            <w:pPr>
              <w:jc w:val="center"/>
            </w:pPr>
            <w:r>
              <w:rPr>
                <w:rFonts w:ascii="宋体" w:hAnsi="宋体" w:eastAsia="宋体"/>
                <w:sz w:val="16"/>
              </w:rPr>
              <w:t>=289人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2E877">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45584">
            <w:pPr>
              <w:jc w:val="center"/>
            </w:pPr>
            <w:r>
              <w:rPr>
                <w:rFonts w:ascii="宋体" w:hAnsi="宋体" w:eastAsia="宋体"/>
                <w:sz w:val="16"/>
              </w:rPr>
              <w:t>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5E470">
            <w:pPr>
              <w:jc w:val="center"/>
            </w:pPr>
            <w:r>
              <w:rPr>
                <w:rFonts w:ascii="宋体" w:hAnsi="宋体" w:eastAsia="宋体"/>
                <w:sz w:val="16"/>
              </w:rPr>
              <w:t>偏差原因：技术人员提供数据不准确导致偏差。改进措施：加强业务培训，提高目标设置准确度。</w:t>
            </w:r>
          </w:p>
        </w:tc>
      </w:tr>
      <w:tr w14:paraId="74D625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BC6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507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53F2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02062">
            <w:pPr>
              <w:jc w:val="center"/>
            </w:pPr>
            <w:r>
              <w:rPr>
                <w:rFonts w:ascii="宋体" w:hAnsi="宋体" w:eastAsia="宋体"/>
                <w:sz w:val="16"/>
              </w:rPr>
              <w:t>儿童中医药健康管理人数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B3907">
            <w:pPr>
              <w:jc w:val="center"/>
            </w:pPr>
            <w:r>
              <w:rPr>
                <w:rFonts w:ascii="宋体" w:hAnsi="宋体" w:eastAsia="宋体"/>
                <w:sz w:val="16"/>
              </w:rPr>
              <w:t>=128人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8A702">
            <w:pPr>
              <w:jc w:val="center"/>
            </w:pPr>
            <w:r>
              <w:rPr>
                <w:rFonts w:ascii="宋体" w:hAnsi="宋体" w:eastAsia="宋体"/>
                <w:sz w:val="16"/>
              </w:rPr>
              <w:t>=118人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0362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9E2EA">
            <w:pPr>
              <w:jc w:val="center"/>
            </w:pPr>
            <w:r>
              <w:rPr>
                <w:rFonts w:ascii="宋体" w:hAnsi="宋体" w:eastAsia="宋体"/>
                <w:sz w:val="16"/>
              </w:rPr>
              <w:t>2.41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84AA7">
            <w:pPr>
              <w:jc w:val="center"/>
            </w:pPr>
            <w:r>
              <w:rPr>
                <w:rFonts w:ascii="宋体" w:hAnsi="宋体" w:eastAsia="宋体"/>
                <w:sz w:val="16"/>
              </w:rPr>
              <w:t>偏差原因：技术人员提供数据不准确导致偏差。改进措施：加强业务培训，提高目标设置准确度。</w:t>
            </w:r>
          </w:p>
        </w:tc>
      </w:tr>
      <w:tr w14:paraId="354368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3970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C67F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251B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F929F">
            <w:pPr>
              <w:jc w:val="center"/>
            </w:pPr>
            <w:r>
              <w:rPr>
                <w:rFonts w:ascii="宋体" w:hAnsi="宋体" w:eastAsia="宋体"/>
                <w:sz w:val="16"/>
              </w:rPr>
              <w:t>严重精神病患者管理人数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EF724">
            <w:pPr>
              <w:jc w:val="center"/>
            </w:pPr>
            <w:r>
              <w:rPr>
                <w:rFonts w:ascii="宋体" w:hAnsi="宋体" w:eastAsia="宋体"/>
                <w:sz w:val="16"/>
              </w:rPr>
              <w:t>&gt;=22人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A9020">
            <w:pPr>
              <w:jc w:val="center"/>
            </w:pPr>
            <w:r>
              <w:rPr>
                <w:rFonts w:ascii="宋体" w:hAnsi="宋体" w:eastAsia="宋体"/>
                <w:sz w:val="16"/>
              </w:rPr>
              <w:t>=23人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1260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9B988">
            <w:pPr>
              <w:jc w:val="center"/>
            </w:pPr>
            <w:r>
              <w:rPr>
                <w:rFonts w:ascii="宋体" w:hAnsi="宋体" w:eastAsia="宋体"/>
                <w:sz w:val="16"/>
              </w:rPr>
              <w:t>2.86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63463">
            <w:pPr>
              <w:jc w:val="center"/>
            </w:pPr>
            <w:r>
              <w:rPr>
                <w:rFonts w:ascii="宋体" w:hAnsi="宋体" w:eastAsia="宋体"/>
                <w:sz w:val="16"/>
              </w:rPr>
              <w:t>偏差原因：技术人员提供数据不准确导致偏差。改进措施：加强业务培训，提高目标设置准确度。</w:t>
            </w:r>
          </w:p>
        </w:tc>
      </w:tr>
      <w:tr w14:paraId="22DF36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DF0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3643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BE2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DEEBF">
            <w:pPr>
              <w:jc w:val="center"/>
            </w:pPr>
            <w:r>
              <w:rPr>
                <w:rFonts w:ascii="宋体" w:hAnsi="宋体" w:eastAsia="宋体"/>
                <w:sz w:val="16"/>
              </w:rPr>
              <w:t>结核病患者健康管理接受治疗患者人数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EB6B78">
            <w:pPr>
              <w:jc w:val="center"/>
            </w:pPr>
            <w:r>
              <w:rPr>
                <w:rFonts w:ascii="宋体" w:hAnsi="宋体" w:eastAsia="宋体"/>
                <w:sz w:val="16"/>
              </w:rPr>
              <w:t>&gt;=1人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C0F90">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7242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C1CA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8AD60">
            <w:pPr>
              <w:jc w:val="center"/>
            </w:pPr>
            <w:r>
              <w:rPr>
                <w:rFonts w:ascii="宋体" w:hAnsi="宋体" w:eastAsia="宋体"/>
                <w:sz w:val="16"/>
              </w:rPr>
              <w:t>偏差原因：全民健康体检中新发现结核病人，纳入管理。改进措施：加强项目管理。</w:t>
            </w:r>
          </w:p>
        </w:tc>
      </w:tr>
      <w:tr w14:paraId="0CF2E5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2BE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A2C63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52E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762CA">
            <w:pPr>
              <w:jc w:val="center"/>
            </w:pPr>
            <w:r>
              <w:rPr>
                <w:rFonts w:ascii="宋体" w:hAnsi="宋体" w:eastAsia="宋体"/>
                <w:sz w:val="16"/>
              </w:rPr>
              <w:t>孕产妇管理人数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9C527">
            <w:pPr>
              <w:jc w:val="center"/>
            </w:pPr>
            <w:r>
              <w:rPr>
                <w:rFonts w:ascii="宋体" w:hAnsi="宋体" w:eastAsia="宋体"/>
                <w:sz w:val="16"/>
              </w:rPr>
              <w:t>&gt;=36人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28D98">
            <w:pPr>
              <w:jc w:val="center"/>
            </w:pPr>
            <w:r>
              <w:rPr>
                <w:rFonts w:ascii="宋体" w:hAnsi="宋体" w:eastAsia="宋体"/>
                <w:sz w:val="16"/>
              </w:rPr>
              <w:t>=47人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ED057A">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4B1DB">
            <w:pPr>
              <w:jc w:val="center"/>
            </w:pPr>
            <w:r>
              <w:rPr>
                <w:rFonts w:ascii="宋体" w:hAnsi="宋体" w:eastAsia="宋体"/>
                <w:sz w:val="16"/>
              </w:rPr>
              <w:t>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B1249">
            <w:pPr>
              <w:jc w:val="center"/>
            </w:pPr>
            <w:r>
              <w:rPr>
                <w:rFonts w:ascii="宋体" w:hAnsi="宋体" w:eastAsia="宋体"/>
                <w:sz w:val="16"/>
              </w:rPr>
              <w:t>偏差原因：技术人员提供数据不准确导致偏差。改进措施：加强业务培训，提高目标设置准确度。</w:t>
            </w:r>
          </w:p>
        </w:tc>
      </w:tr>
      <w:tr w14:paraId="0725AB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8285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7C53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290C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E18D8">
            <w:pPr>
              <w:jc w:val="center"/>
            </w:pPr>
            <w:r>
              <w:rPr>
                <w:rFonts w:ascii="宋体" w:hAnsi="宋体" w:eastAsia="宋体"/>
                <w:sz w:val="16"/>
              </w:rPr>
              <w:t>居民规范化电子健康档案覆盖率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C209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FEDCD">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0C2B3">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7D926">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65E11">
            <w:pPr>
              <w:jc w:val="center"/>
            </w:pPr>
          </w:p>
        </w:tc>
      </w:tr>
      <w:tr w14:paraId="7C2279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A11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3CE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69A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D9498">
            <w:pPr>
              <w:jc w:val="center"/>
            </w:pPr>
            <w:r>
              <w:rPr>
                <w:rFonts w:ascii="宋体" w:hAnsi="宋体" w:eastAsia="宋体"/>
                <w:sz w:val="16"/>
              </w:rPr>
              <w:t>高血压患者规范服务率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304A1">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40B6C">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D2C1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0D895">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B0A0D">
            <w:pPr>
              <w:jc w:val="center"/>
            </w:pPr>
          </w:p>
        </w:tc>
      </w:tr>
      <w:tr w14:paraId="71D33B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197B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25F5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95A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8F584">
            <w:pPr>
              <w:jc w:val="center"/>
            </w:pPr>
            <w:r>
              <w:rPr>
                <w:rFonts w:ascii="宋体" w:hAnsi="宋体" w:eastAsia="宋体"/>
                <w:sz w:val="16"/>
              </w:rPr>
              <w:t>2型糖尿病规范管理服务率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81505">
            <w:pPr>
              <w:jc w:val="center"/>
            </w:pPr>
            <w:r>
              <w:rPr>
                <w:rFonts w:ascii="宋体" w:hAnsi="宋体" w:eastAsia="宋体"/>
                <w:sz w:val="16"/>
              </w:rPr>
              <w:t>&gt;=97%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40AD4">
            <w:pPr>
              <w:jc w:val="center"/>
            </w:pPr>
            <w:r>
              <w:rPr>
                <w:rFonts w:ascii="宋体" w:hAnsi="宋体" w:eastAsia="宋体"/>
                <w:sz w:val="16"/>
              </w:rPr>
              <w:t>=97%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5857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2EFB1">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F2BA4">
            <w:pPr>
              <w:jc w:val="center"/>
            </w:pPr>
          </w:p>
        </w:tc>
      </w:tr>
      <w:tr w14:paraId="753A62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548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311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95B7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B06B3">
            <w:pPr>
              <w:jc w:val="center"/>
            </w:pPr>
            <w:r>
              <w:rPr>
                <w:rFonts w:ascii="宋体" w:hAnsi="宋体" w:eastAsia="宋体"/>
                <w:sz w:val="16"/>
              </w:rPr>
              <w:t>65岁以上老人健康管理服务率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BBC29">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4F90">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E3C4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0E1B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C81A6">
            <w:pPr>
              <w:jc w:val="center"/>
            </w:pPr>
          </w:p>
        </w:tc>
      </w:tr>
      <w:tr w14:paraId="3CDA50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C03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5E96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E8347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3A750">
            <w:pPr>
              <w:jc w:val="center"/>
            </w:pPr>
            <w:r>
              <w:rPr>
                <w:rFonts w:ascii="宋体" w:hAnsi="宋体" w:eastAsia="宋体"/>
                <w:sz w:val="16"/>
              </w:rPr>
              <w:t>严重精神患者规范管理率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A392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A5BCF">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D1334">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26E0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CBA99">
            <w:pPr>
              <w:jc w:val="center"/>
            </w:pPr>
          </w:p>
        </w:tc>
      </w:tr>
      <w:tr w14:paraId="122D2F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7BC4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DAE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FAC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894F6">
            <w:pPr>
              <w:jc w:val="center"/>
            </w:pPr>
            <w:r>
              <w:rPr>
                <w:rFonts w:ascii="宋体" w:hAnsi="宋体" w:eastAsia="宋体"/>
                <w:sz w:val="16"/>
              </w:rPr>
              <w:t>新生儿访视率、儿童健康管理率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F058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D4723">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AD892">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E94D8">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232FA">
            <w:pPr>
              <w:jc w:val="center"/>
            </w:pPr>
          </w:p>
        </w:tc>
      </w:tr>
      <w:tr w14:paraId="24A606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8AE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E2BF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97E7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80081">
            <w:pPr>
              <w:jc w:val="center"/>
            </w:pPr>
            <w:r>
              <w:rPr>
                <w:rFonts w:ascii="宋体" w:hAnsi="宋体" w:eastAsia="宋体"/>
                <w:sz w:val="16"/>
              </w:rPr>
              <w:t>传染病和突发公共卫生事件报告率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4ACFB">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A8822">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5D68E">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FADBC">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3CEBE">
            <w:pPr>
              <w:jc w:val="center"/>
            </w:pPr>
          </w:p>
        </w:tc>
      </w:tr>
      <w:tr w14:paraId="3B0759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E82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056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0E15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02702">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892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99A8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EBFFF">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18B4D">
            <w:pPr>
              <w:jc w:val="center"/>
            </w:pPr>
            <w:r>
              <w:rPr>
                <w:rFonts w:ascii="宋体" w:hAnsi="宋体" w:eastAsia="宋体"/>
                <w:sz w:val="16"/>
              </w:rPr>
              <w: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1428C">
            <w:pPr>
              <w:jc w:val="center"/>
            </w:pPr>
          </w:p>
        </w:tc>
      </w:tr>
      <w:tr w14:paraId="741D27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66D63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1C0B9">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18AA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74851">
            <w:pPr>
              <w:jc w:val="center"/>
            </w:pPr>
            <w:r>
              <w:rPr>
                <w:rFonts w:ascii="宋体" w:hAnsi="宋体" w:eastAsia="宋体"/>
                <w:sz w:val="16"/>
              </w:rPr>
              <w:t>居民健康素养水平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6FC96">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AF0D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803B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7AEE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C2735">
            <w:pPr>
              <w:jc w:val="center"/>
            </w:pPr>
          </w:p>
        </w:tc>
      </w:tr>
      <w:tr w14:paraId="65F692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971A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4C2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6B4C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90D01">
            <w:pPr>
              <w:jc w:val="center"/>
            </w:pPr>
            <w:r>
              <w:rPr>
                <w:rFonts w:ascii="宋体" w:hAnsi="宋体" w:eastAsia="宋体"/>
                <w:sz w:val="16"/>
              </w:rPr>
              <w:t>基本公共卫生服务水平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71B1A">
            <w:pPr>
              <w:jc w:val="center"/>
            </w:pPr>
            <w:r>
              <w:rPr>
                <w:rFonts w:ascii="宋体" w:hAnsi="宋体" w:eastAsia="宋体"/>
                <w:sz w:val="16"/>
              </w:rPr>
              <w:t>不断提高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D27D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0AFA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51C2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6EF50">
            <w:pPr>
              <w:jc w:val="center"/>
            </w:pPr>
          </w:p>
        </w:tc>
      </w:tr>
      <w:tr w14:paraId="69FC5C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933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F35F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1727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92EE1">
            <w:pPr>
              <w:jc w:val="center"/>
            </w:pPr>
            <w:r>
              <w:rPr>
                <w:rFonts w:ascii="宋体" w:hAnsi="宋体" w:eastAsia="宋体"/>
                <w:sz w:val="16"/>
              </w:rPr>
              <w:t>居民对基本公共卫生服务满意度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3C3C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AB35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0AA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655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B18D5">
            <w:pPr>
              <w:jc w:val="center"/>
            </w:pPr>
          </w:p>
        </w:tc>
      </w:tr>
      <w:tr w14:paraId="497BA48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FC494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EF2E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965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D3454">
            <w:pPr>
              <w:jc w:val="center"/>
            </w:pPr>
            <w:r>
              <w:rPr>
                <w:rFonts w:ascii="宋体" w:hAnsi="宋体" w:eastAsia="宋体"/>
                <w:sz w:val="16"/>
              </w:rPr>
              <w:t>91.29分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374F32"/>
        </w:tc>
      </w:tr>
    </w:tbl>
    <w:p w14:paraId="6F503A6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7D3DD2F">
        <w:tblPrEx>
          <w:tblCellMar>
            <w:top w:w="0" w:type="dxa"/>
            <w:left w:w="108" w:type="dxa"/>
            <w:bottom w:w="0" w:type="dxa"/>
            <w:right w:w="108" w:type="dxa"/>
          </w:tblCellMar>
        </w:tblPrEx>
        <w:tc>
          <w:tcPr>
            <w:tcW w:w="8847" w:type="dxa"/>
            <w:gridSpan w:val="9"/>
            <w:vAlign w:val="center"/>
          </w:tcPr>
          <w:p w14:paraId="486292DE">
            <w:pPr>
              <w:jc w:val="center"/>
            </w:pPr>
            <w:r>
              <w:rPr>
                <w:rFonts w:ascii="宋体" w:hAnsi="宋体" w:eastAsia="宋体"/>
                <w:sz w:val="24"/>
              </w:rPr>
              <w:t>项目支出绩效自评表</w:t>
            </w:r>
          </w:p>
        </w:tc>
      </w:tr>
      <w:tr w14:paraId="590F728E">
        <w:tblPrEx>
          <w:tblCellMar>
            <w:top w:w="0" w:type="dxa"/>
            <w:left w:w="108" w:type="dxa"/>
            <w:bottom w:w="0" w:type="dxa"/>
            <w:right w:w="108" w:type="dxa"/>
          </w:tblCellMar>
        </w:tblPrEx>
        <w:tc>
          <w:tcPr>
            <w:tcW w:w="8847" w:type="dxa"/>
            <w:gridSpan w:val="9"/>
            <w:vAlign w:val="center"/>
          </w:tcPr>
          <w:p w14:paraId="48BB12E6">
            <w:pPr>
              <w:jc w:val="center"/>
            </w:pPr>
            <w:r>
              <w:rPr>
                <w:rFonts w:ascii="宋体" w:hAnsi="宋体" w:eastAsia="宋体"/>
                <w:sz w:val="24"/>
              </w:rPr>
              <w:t>(2024年度)</w:t>
            </w:r>
          </w:p>
        </w:tc>
      </w:tr>
      <w:tr w14:paraId="046529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94C8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C7D3966">
            <w:pPr>
              <w:jc w:val="center"/>
            </w:pPr>
            <w:r>
              <w:rPr>
                <w:rFonts w:ascii="宋体" w:hAnsi="宋体" w:eastAsia="宋体"/>
                <w:sz w:val="16"/>
              </w:rPr>
              <w:t>2024年自治区财政地方公共卫生服务【全民健康体检】补助资金</w:t>
            </w:r>
          </w:p>
        </w:tc>
      </w:tr>
      <w:tr w14:paraId="45EEC3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B5B4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549DE0">
            <w:pPr>
              <w:jc w:val="center"/>
            </w:pPr>
            <w:r>
              <w:rPr>
                <w:rFonts w:ascii="宋体" w:hAnsi="宋体" w:eastAsia="宋体"/>
                <w:sz w:val="16"/>
              </w:rPr>
              <w:t>民丰县叶亦克乡卫生院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3D7D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C59A17">
            <w:pPr>
              <w:jc w:val="center"/>
            </w:pPr>
            <w:r>
              <w:rPr>
                <w:rFonts w:ascii="宋体" w:hAnsi="宋体" w:eastAsia="宋体"/>
                <w:sz w:val="16"/>
              </w:rPr>
              <w:t>民丰县叶亦克乡人民卫生院</w:t>
            </w:r>
          </w:p>
        </w:tc>
      </w:tr>
      <w:tr w14:paraId="79AF42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1726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AE62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A224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E208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2B9E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9E6B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284F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1DBDB">
            <w:pPr>
              <w:jc w:val="center"/>
            </w:pPr>
            <w:r>
              <w:rPr>
                <w:rFonts w:ascii="宋体" w:hAnsi="宋体" w:eastAsia="宋体"/>
                <w:sz w:val="16"/>
              </w:rPr>
              <w:t>得分</w:t>
            </w:r>
          </w:p>
        </w:tc>
      </w:tr>
      <w:tr w14:paraId="483F40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1E0A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6F49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27745">
            <w:pPr>
              <w:jc w:val="center"/>
            </w:pPr>
            <w:r>
              <w:rPr>
                <w:rFonts w:ascii="宋体" w:hAnsi="宋体" w:eastAsia="宋体"/>
                <w:sz w:val="16"/>
              </w:rPr>
              <w:t>38.80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5B83B">
            <w:pPr>
              <w:jc w:val="center"/>
            </w:pPr>
            <w:r>
              <w:rPr>
                <w:rFonts w:ascii="宋体" w:hAnsi="宋体" w:eastAsia="宋体"/>
                <w:sz w:val="16"/>
              </w:rPr>
              <w:t>38.80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C1AEC">
            <w:pPr>
              <w:jc w:val="center"/>
            </w:pPr>
            <w:r>
              <w:rPr>
                <w:rFonts w:ascii="宋体" w:hAnsi="宋体" w:eastAsia="宋体"/>
                <w:sz w:val="16"/>
              </w:rPr>
              <w:t>38.80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D0E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3A43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E65B8">
            <w:pPr>
              <w:jc w:val="center"/>
            </w:pPr>
            <w:r>
              <w:rPr>
                <w:rFonts w:ascii="宋体" w:hAnsi="宋体" w:eastAsia="宋体"/>
                <w:sz w:val="16"/>
              </w:rPr>
              <w:t>10.00分</w:t>
            </w:r>
          </w:p>
        </w:tc>
      </w:tr>
      <w:tr w14:paraId="724173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88BA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1FFC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E28A7">
            <w:pPr>
              <w:jc w:val="center"/>
            </w:pPr>
            <w:r>
              <w:rPr>
                <w:rFonts w:ascii="宋体" w:hAnsi="宋体" w:eastAsia="宋体"/>
                <w:sz w:val="16"/>
              </w:rPr>
              <w:t>38.80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914BD">
            <w:pPr>
              <w:jc w:val="center"/>
            </w:pPr>
            <w:r>
              <w:rPr>
                <w:rFonts w:ascii="宋体" w:hAnsi="宋体" w:eastAsia="宋体"/>
                <w:sz w:val="16"/>
              </w:rPr>
              <w:t>38.80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3BA2AF">
            <w:pPr>
              <w:jc w:val="center"/>
            </w:pPr>
            <w:r>
              <w:rPr>
                <w:rFonts w:ascii="宋体" w:hAnsi="宋体" w:eastAsia="宋体"/>
                <w:sz w:val="16"/>
              </w:rPr>
              <w:t>38.80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9E5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D15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CCBCB">
            <w:pPr>
              <w:jc w:val="center"/>
            </w:pPr>
            <w:r>
              <w:rPr>
                <w:rFonts w:ascii="宋体" w:hAnsi="宋体" w:eastAsia="宋体"/>
                <w:sz w:val="16"/>
              </w:rPr>
              <w:t>—</w:t>
            </w:r>
          </w:p>
        </w:tc>
      </w:tr>
      <w:tr w14:paraId="123BD6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9582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E029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859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AC3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54C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673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338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8F3B4">
            <w:pPr>
              <w:jc w:val="center"/>
            </w:pPr>
            <w:r>
              <w:rPr>
                <w:rFonts w:ascii="宋体" w:hAnsi="宋体" w:eastAsia="宋体"/>
                <w:sz w:val="16"/>
              </w:rPr>
              <w:t>—</w:t>
            </w:r>
          </w:p>
        </w:tc>
      </w:tr>
      <w:tr w14:paraId="68A54B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F22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B985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A19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D5D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9B73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D4FC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102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E9A7D">
            <w:pPr>
              <w:jc w:val="center"/>
            </w:pPr>
            <w:r>
              <w:rPr>
                <w:rFonts w:ascii="宋体" w:hAnsi="宋体" w:eastAsia="宋体"/>
                <w:sz w:val="16"/>
              </w:rPr>
              <w:t>—</w:t>
            </w:r>
          </w:p>
        </w:tc>
      </w:tr>
      <w:tr w14:paraId="3C6761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4DA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4EDBB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3FF610">
            <w:pPr>
              <w:jc w:val="center"/>
            </w:pPr>
            <w:r>
              <w:rPr>
                <w:rFonts w:ascii="宋体" w:hAnsi="宋体" w:eastAsia="宋体"/>
                <w:sz w:val="16"/>
              </w:rPr>
              <w:t>实际完成情况</w:t>
            </w:r>
          </w:p>
        </w:tc>
      </w:tr>
      <w:tr w14:paraId="38BE6A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43953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5F6296">
            <w:pPr>
              <w:jc w:val="both"/>
            </w:pPr>
            <w:r>
              <w:rPr>
                <w:rFonts w:ascii="宋体" w:hAnsi="宋体" w:eastAsia="宋体"/>
                <w:sz w:val="16"/>
              </w:rPr>
              <w:t>根据和地财社</w:t>
            </w:r>
            <w:r>
              <w:rPr>
                <w:rFonts w:hint="eastAsia" w:ascii="宋体" w:hAnsi="宋体"/>
                <w:sz w:val="16"/>
                <w:lang w:eastAsia="zh-CN"/>
              </w:rPr>
              <w:t>〔2023〕75号</w:t>
            </w:r>
            <w:r>
              <w:rPr>
                <w:rFonts w:ascii="宋体" w:hAnsi="宋体" w:eastAsia="宋体"/>
                <w:sz w:val="16"/>
              </w:rPr>
              <w:t>文件实施本项目，主要内容：全民健康体检人数3880人，通过项目的实施，居民健康保健意识和知晓率逐步提高，居民健康水平显著提高。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397C20">
            <w:pPr>
              <w:jc w:val="both"/>
            </w:pPr>
            <w:r>
              <w:rPr>
                <w:rFonts w:ascii="宋体" w:hAnsi="宋体" w:eastAsia="宋体"/>
                <w:sz w:val="16"/>
              </w:rPr>
              <w:t>主要内容：全民健康体检人数3880人，通过项目实施，有效提升全民身体健康水平，促使居民关注自身健康，有助于疾病的“早发现”，进而实现“早干预，早治疗”目标，提升群众健康水平.</w:t>
            </w:r>
          </w:p>
        </w:tc>
      </w:tr>
      <w:tr w14:paraId="2EE8BCA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52DCE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6469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8FF3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5A11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00E2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D86D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2854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2628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9004A">
            <w:pPr>
              <w:jc w:val="center"/>
            </w:pPr>
            <w:r>
              <w:rPr>
                <w:rFonts w:ascii="宋体" w:hAnsi="宋体" w:eastAsia="宋体"/>
                <w:sz w:val="16"/>
              </w:rPr>
              <w:t>偏差原因分析及改进措施</w:t>
            </w:r>
          </w:p>
        </w:tc>
      </w:tr>
      <w:tr w14:paraId="62A3527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2235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36C00">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A1B5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E5DCA">
            <w:pPr>
              <w:jc w:val="center"/>
            </w:pPr>
            <w:r>
              <w:rPr>
                <w:rFonts w:ascii="宋体" w:hAnsi="宋体" w:eastAsia="宋体"/>
                <w:sz w:val="16"/>
              </w:rPr>
              <w:t>全民健康体检人数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45B62">
            <w:pPr>
              <w:jc w:val="center"/>
            </w:pPr>
            <w:r>
              <w:rPr>
                <w:rFonts w:ascii="宋体" w:hAnsi="宋体" w:eastAsia="宋体"/>
                <w:sz w:val="16"/>
              </w:rPr>
              <w:t>&gt;=3880人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85E00">
            <w:pPr>
              <w:jc w:val="center"/>
            </w:pPr>
            <w:r>
              <w:rPr>
                <w:rFonts w:ascii="宋体" w:hAnsi="宋体" w:eastAsia="宋体"/>
                <w:sz w:val="16"/>
              </w:rPr>
              <w:t>=3880人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0B7E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61F0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74B41">
            <w:pPr>
              <w:jc w:val="center"/>
            </w:pPr>
            <w:r>
              <w:rPr>
                <w:rFonts w:ascii="宋体" w:hAnsi="宋体" w:eastAsia="宋体"/>
                <w:sz w:val="16"/>
              </w:rPr>
              <w:t>年初预算不精准，未完成指标。</w:t>
            </w:r>
          </w:p>
        </w:tc>
      </w:tr>
      <w:tr w14:paraId="3732AB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8EE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63508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53A0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F8B76">
            <w:pPr>
              <w:jc w:val="center"/>
            </w:pPr>
            <w:r>
              <w:rPr>
                <w:rFonts w:ascii="宋体" w:hAnsi="宋体" w:eastAsia="宋体"/>
                <w:sz w:val="16"/>
              </w:rPr>
              <w:t>居民健康档案规范化电子建档率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8E1AD">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485C5">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93E2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F924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132A4">
            <w:pPr>
              <w:jc w:val="center"/>
            </w:pPr>
          </w:p>
        </w:tc>
      </w:tr>
      <w:tr w14:paraId="52CB9B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3586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A6A3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DA8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EAB17">
            <w:pPr>
              <w:jc w:val="center"/>
            </w:pPr>
            <w:r>
              <w:rPr>
                <w:rFonts w:ascii="宋体" w:hAnsi="宋体" w:eastAsia="宋体"/>
                <w:sz w:val="16"/>
              </w:rPr>
              <w:t>全民体检信息系统建设率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687D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8A84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7558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E40B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D3C64">
            <w:pPr>
              <w:jc w:val="center"/>
            </w:pPr>
          </w:p>
        </w:tc>
      </w:tr>
      <w:tr w14:paraId="3AC117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A25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22FC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160E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77F27">
            <w:pPr>
              <w:jc w:val="center"/>
            </w:pPr>
            <w:r>
              <w:rPr>
                <w:rFonts w:ascii="宋体" w:hAnsi="宋体" w:eastAsia="宋体"/>
                <w:sz w:val="16"/>
              </w:rPr>
              <w:t>全民体检设备到位率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61A5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481D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2098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0BB2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B4636">
            <w:pPr>
              <w:jc w:val="center"/>
            </w:pPr>
          </w:p>
        </w:tc>
      </w:tr>
      <w:tr w14:paraId="39D2EF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D8DD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D05E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6EF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3D444">
            <w:pPr>
              <w:jc w:val="center"/>
            </w:pPr>
            <w:r>
              <w:rPr>
                <w:rFonts w:ascii="宋体" w:hAnsi="宋体" w:eastAsia="宋体"/>
                <w:sz w:val="16"/>
              </w:rPr>
              <w:t>全民体检完成率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D90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E4E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5CA9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24C1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CF04D">
            <w:pPr>
              <w:jc w:val="center"/>
            </w:pPr>
          </w:p>
        </w:tc>
      </w:tr>
      <w:tr w14:paraId="2E63F8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0B6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F695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F28E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3989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587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90FC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045D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B56D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6194F">
            <w:pPr>
              <w:jc w:val="center"/>
            </w:pPr>
          </w:p>
        </w:tc>
      </w:tr>
      <w:tr w14:paraId="2D1839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5537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76C8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5AD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940DC">
            <w:pPr>
              <w:jc w:val="center"/>
            </w:pPr>
            <w:r>
              <w:rPr>
                <w:rFonts w:ascii="宋体" w:hAnsi="宋体" w:eastAsia="宋体"/>
                <w:sz w:val="16"/>
              </w:rPr>
              <w:t>人均体检费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ADA14">
            <w:pPr>
              <w:jc w:val="center"/>
            </w:pPr>
            <w:r>
              <w:rPr>
                <w:rFonts w:ascii="宋体" w:hAnsi="宋体" w:eastAsia="宋体"/>
                <w:sz w:val="16"/>
              </w:rPr>
              <w:t>&lt;=100人/元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F942B">
            <w:pPr>
              <w:jc w:val="center"/>
            </w:pPr>
            <w:r>
              <w:rPr>
                <w:rFonts w:ascii="宋体" w:hAnsi="宋体" w:eastAsia="宋体"/>
                <w:sz w:val="16"/>
              </w:rPr>
              <w:t>=100人/元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2D1E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2B7C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F9E75">
            <w:pPr>
              <w:jc w:val="center"/>
            </w:pPr>
          </w:p>
        </w:tc>
      </w:tr>
      <w:tr w14:paraId="3BCEF8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5BA4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1E46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58B3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82ED0">
            <w:pPr>
              <w:jc w:val="center"/>
            </w:pPr>
            <w:r>
              <w:rPr>
                <w:rFonts w:ascii="宋体" w:hAnsi="宋体" w:eastAsia="宋体"/>
                <w:sz w:val="16"/>
              </w:rPr>
              <w:t>公共卫生均等化水平提高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6A198">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D738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8C2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8B7C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487E9">
            <w:pPr>
              <w:jc w:val="center"/>
            </w:pPr>
          </w:p>
        </w:tc>
      </w:tr>
      <w:tr w14:paraId="41A8F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8EC9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D0BF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BFC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317A7">
            <w:pPr>
              <w:jc w:val="center"/>
            </w:pPr>
            <w:r>
              <w:rPr>
                <w:rFonts w:ascii="宋体" w:hAnsi="宋体" w:eastAsia="宋体"/>
                <w:sz w:val="16"/>
              </w:rPr>
              <w:t>居民健康水平提高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CEDDF">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2B03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459F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F44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3435B">
            <w:pPr>
              <w:jc w:val="center"/>
            </w:pPr>
          </w:p>
        </w:tc>
      </w:tr>
      <w:tr w14:paraId="7276B0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8F1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0863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6022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E6263">
            <w:pPr>
              <w:jc w:val="center"/>
            </w:pPr>
            <w:r>
              <w:rPr>
                <w:rFonts w:ascii="宋体" w:hAnsi="宋体" w:eastAsia="宋体"/>
                <w:sz w:val="16"/>
              </w:rPr>
              <w:t>体检人员满意度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3633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BB2A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E10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2B6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AFCF6">
            <w:pPr>
              <w:jc w:val="center"/>
            </w:pPr>
            <w:r>
              <w:rPr>
                <w:rFonts w:ascii="宋体" w:hAnsi="宋体" w:eastAsia="宋体"/>
                <w:sz w:val="16"/>
              </w:rPr>
              <w:t>年初预算不精准，未完成指标。</w:t>
            </w:r>
          </w:p>
        </w:tc>
      </w:tr>
      <w:tr w14:paraId="1BA3A62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424AC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F5D0E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F45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B34D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155017"/>
        </w:tc>
      </w:tr>
    </w:tbl>
    <w:p w14:paraId="72D6F500">
      <w:r>
        <w:br w:type="page"/>
      </w:r>
    </w:p>
    <w:p w14:paraId="0DA1F4DB">
      <w:pPr>
        <w:spacing w:line="640" w:lineRule="exact"/>
        <w:ind w:firstLine="640"/>
        <w:jc w:val="both"/>
        <w:outlineLvl w:val="2"/>
      </w:pPr>
      <w:r>
        <w:rPr>
          <w:rFonts w:ascii="黑体" w:hAnsi="黑体" w:eastAsia="黑体"/>
          <w:sz w:val="32"/>
        </w:rPr>
        <w:t>十二、其他需说明的事项</w:t>
      </w:r>
    </w:p>
    <w:p w14:paraId="08C4C9B9">
      <w:pPr>
        <w:spacing w:line="580" w:lineRule="exact"/>
        <w:ind w:firstLine="640"/>
        <w:jc w:val="both"/>
      </w:pPr>
      <w:r>
        <w:rPr>
          <w:rFonts w:ascii="仿宋_GB2312" w:hAnsi="仿宋_GB2312" w:eastAsia="仿宋_GB2312"/>
          <w:b w:val="0"/>
          <w:sz w:val="32"/>
        </w:rPr>
        <w:t>本单位无其他需说明的事项。</w:t>
      </w:r>
    </w:p>
    <w:p w14:paraId="6DF97B15">
      <w:r>
        <w:br w:type="page"/>
      </w:r>
    </w:p>
    <w:p w14:paraId="3BDAC6E1">
      <w:pPr>
        <w:spacing w:line="240" w:lineRule="auto"/>
        <w:jc w:val="center"/>
        <w:outlineLvl w:val="1"/>
      </w:pPr>
      <w:r>
        <w:rPr>
          <w:rFonts w:ascii="黑体" w:hAnsi="黑体" w:eastAsia="黑体"/>
          <w:sz w:val="32"/>
        </w:rPr>
        <w:t>第三部分 专业名词解释</w:t>
      </w:r>
    </w:p>
    <w:p w14:paraId="763E42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532B87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5B766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EF849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4CE73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C83F98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2990A4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37A6F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80A4B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51A8D7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ECA5AB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D8B76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C09D8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98AB4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966DFCC">
      <w:r>
        <w:br w:type="page"/>
      </w:r>
    </w:p>
    <w:p w14:paraId="71B3DA3C">
      <w:pPr>
        <w:spacing w:line="240" w:lineRule="auto"/>
        <w:jc w:val="center"/>
        <w:outlineLvl w:val="1"/>
      </w:pPr>
      <w:r>
        <w:rPr>
          <w:rFonts w:ascii="黑体" w:hAnsi="黑体" w:eastAsia="黑体"/>
          <w:sz w:val="32"/>
        </w:rPr>
        <w:t>第四部分 部门决算报表（见附表）</w:t>
      </w:r>
    </w:p>
    <w:p w14:paraId="36E81EF2">
      <w:pPr>
        <w:spacing w:line="240" w:lineRule="auto"/>
        <w:ind w:firstLine="640"/>
        <w:jc w:val="both"/>
      </w:pPr>
      <w:r>
        <w:rPr>
          <w:rFonts w:ascii="仿宋_GB2312" w:hAnsi="仿宋_GB2312" w:eastAsia="仿宋_GB2312"/>
          <w:b w:val="0"/>
          <w:sz w:val="32"/>
        </w:rPr>
        <w:t>一、《收入支出决算总表》</w:t>
      </w:r>
    </w:p>
    <w:p w14:paraId="545646B6">
      <w:pPr>
        <w:spacing w:line="240" w:lineRule="auto"/>
        <w:ind w:firstLine="640"/>
        <w:jc w:val="both"/>
      </w:pPr>
      <w:r>
        <w:rPr>
          <w:rFonts w:ascii="仿宋_GB2312" w:hAnsi="仿宋_GB2312" w:eastAsia="仿宋_GB2312"/>
          <w:b w:val="0"/>
          <w:sz w:val="32"/>
        </w:rPr>
        <w:t>二、《收入决算表》</w:t>
      </w:r>
    </w:p>
    <w:p w14:paraId="037074AF">
      <w:pPr>
        <w:spacing w:line="240" w:lineRule="auto"/>
        <w:ind w:firstLine="640"/>
        <w:jc w:val="both"/>
      </w:pPr>
      <w:r>
        <w:rPr>
          <w:rFonts w:ascii="仿宋_GB2312" w:hAnsi="仿宋_GB2312" w:eastAsia="仿宋_GB2312"/>
          <w:b w:val="0"/>
          <w:sz w:val="32"/>
        </w:rPr>
        <w:t>三、《支出决算表》</w:t>
      </w:r>
    </w:p>
    <w:p w14:paraId="66C69EC1">
      <w:pPr>
        <w:spacing w:line="240" w:lineRule="auto"/>
        <w:ind w:firstLine="640"/>
        <w:jc w:val="both"/>
      </w:pPr>
      <w:r>
        <w:rPr>
          <w:rFonts w:ascii="仿宋_GB2312" w:hAnsi="仿宋_GB2312" w:eastAsia="仿宋_GB2312"/>
          <w:b w:val="0"/>
          <w:sz w:val="32"/>
        </w:rPr>
        <w:t>四、《财政拨款收入支出决算总表》</w:t>
      </w:r>
    </w:p>
    <w:p w14:paraId="43A7B2E9">
      <w:pPr>
        <w:spacing w:line="240" w:lineRule="auto"/>
        <w:ind w:firstLine="640"/>
        <w:jc w:val="both"/>
      </w:pPr>
      <w:r>
        <w:rPr>
          <w:rFonts w:ascii="仿宋_GB2312" w:hAnsi="仿宋_GB2312" w:eastAsia="仿宋_GB2312"/>
          <w:b w:val="0"/>
          <w:sz w:val="32"/>
        </w:rPr>
        <w:t>五、《一般公共预算财政拨款支出决算表》</w:t>
      </w:r>
    </w:p>
    <w:p w14:paraId="6A1A4139">
      <w:pPr>
        <w:spacing w:line="240" w:lineRule="auto"/>
        <w:ind w:firstLine="640"/>
        <w:jc w:val="both"/>
      </w:pPr>
      <w:r>
        <w:rPr>
          <w:rFonts w:ascii="仿宋_GB2312" w:hAnsi="仿宋_GB2312" w:eastAsia="仿宋_GB2312"/>
          <w:b w:val="0"/>
          <w:sz w:val="32"/>
        </w:rPr>
        <w:t>六、《一般公共预算财政拨款基本支出决算表》</w:t>
      </w:r>
    </w:p>
    <w:p w14:paraId="22C9EDD6">
      <w:pPr>
        <w:spacing w:line="240" w:lineRule="auto"/>
        <w:ind w:firstLine="640"/>
        <w:jc w:val="both"/>
      </w:pPr>
      <w:r>
        <w:rPr>
          <w:rFonts w:ascii="仿宋_GB2312" w:hAnsi="仿宋_GB2312" w:eastAsia="仿宋_GB2312"/>
          <w:b w:val="0"/>
          <w:sz w:val="32"/>
        </w:rPr>
        <w:t>七、《政府性基金预算财政拨款收入支出决算表》</w:t>
      </w:r>
    </w:p>
    <w:p w14:paraId="529AC1EE">
      <w:pPr>
        <w:spacing w:line="240" w:lineRule="auto"/>
        <w:ind w:firstLine="640"/>
        <w:jc w:val="both"/>
      </w:pPr>
      <w:r>
        <w:rPr>
          <w:rFonts w:ascii="仿宋_GB2312" w:hAnsi="仿宋_GB2312" w:eastAsia="仿宋_GB2312"/>
          <w:b w:val="0"/>
          <w:sz w:val="32"/>
        </w:rPr>
        <w:t>八、《国有资本经营预算财政拨款收入支出决算表》</w:t>
      </w:r>
    </w:p>
    <w:p w14:paraId="4EFEFCC8">
      <w:pPr>
        <w:spacing w:line="240" w:lineRule="auto"/>
        <w:ind w:firstLine="640"/>
        <w:jc w:val="both"/>
      </w:pPr>
      <w:r>
        <w:rPr>
          <w:rFonts w:ascii="仿宋_GB2312" w:hAnsi="仿宋_GB2312" w:eastAsia="仿宋_GB2312"/>
          <w:b w:val="0"/>
          <w:sz w:val="32"/>
        </w:rPr>
        <w:t>九、《财政拨款“三公”经费支出决算表》</w:t>
      </w:r>
    </w:p>
    <w:p w14:paraId="76F11778">
      <w:pPr>
        <w:spacing w:line="240" w:lineRule="auto"/>
        <w:ind w:firstLine="640"/>
        <w:jc w:val="both"/>
      </w:pPr>
    </w:p>
    <w:p w14:paraId="525BAE71">
      <w:pPr>
        <w:spacing w:line="240" w:lineRule="auto"/>
        <w:ind w:firstLine="640"/>
        <w:jc w:val="both"/>
      </w:pPr>
    </w:p>
    <w:p w14:paraId="7753E6A8">
      <w:pPr>
        <w:spacing w:line="240" w:lineRule="auto"/>
        <w:ind w:firstLine="640"/>
        <w:jc w:val="both"/>
      </w:pPr>
    </w:p>
    <w:p w14:paraId="3BA41A04">
      <w:pPr>
        <w:spacing w:line="240" w:lineRule="auto"/>
        <w:ind w:firstLine="640"/>
        <w:jc w:val="both"/>
      </w:pPr>
    </w:p>
    <w:p w14:paraId="1FE354E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1767BDA-23B2-4632-A45C-E065DDEC96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FD02FEE-B511-47D7-9488-AF0578DB72B6}"/>
  </w:font>
  <w:font w:name="仿宋_GB2312">
    <w:panose1 w:val="02010609030101010101"/>
    <w:charset w:val="86"/>
    <w:family w:val="modern"/>
    <w:pitch w:val="default"/>
    <w:sig w:usb0="00000001" w:usb1="080E0000" w:usb2="00000000" w:usb3="00000000" w:csb0="00040000" w:csb1="00000000"/>
    <w:embedRegular r:id="rId3" w:fontKey="{C9CF2DC4-4335-4BA6-87AF-A5749BEAD93F}"/>
  </w:font>
  <w:font w:name="楷体_GB2312">
    <w:panose1 w:val="02010609030101010101"/>
    <w:charset w:val="86"/>
    <w:family w:val="auto"/>
    <w:pitch w:val="default"/>
    <w:sig w:usb0="00000001" w:usb1="080E0000" w:usb2="00000000" w:usb3="00000000" w:csb0="00040000" w:csb1="00000000"/>
    <w:embedRegular r:id="rId4" w:fontKey="{C9BA0873-3077-4FA1-A4E4-15A14BF947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CCC0A77"/>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AC3F01"/>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D26213"/>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9B11A3B"/>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6591</Words>
  <Characters>7442</Characters>
  <Lines>0</Lines>
  <Paragraphs>0</Paragraphs>
  <TotalTime>8</TotalTime>
  <ScaleCrop>false</ScaleCrop>
  <LinksUpToDate>false</LinksUpToDate>
  <CharactersWithSpaces>7450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2025-09-25T05:32:57Z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