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县配套学前教育经费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民丰县第一幼儿园</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民丰县第一幼儿园</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阿依加玛丽</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新财教[2017]19号）文件立项，《自治区农村学前三年免费双语教育经费保障机制管理办法》第七条（二）伙食费、幼儿园保教费、幼儿园采暖费等生均2670元，其中南疆四地州自治区本级承担年生均2154元，其他地州市由自治区本级承担年生均916元。各级财政、教育部门要按责任、按规定切实落实应承担的“保障机制”类经费。第十条地（州、市）、县（市、区）应将需要各地承担的经费列入预算，并连同自治区本级财政经费及时、足额拨付到纳入补助范围的农村幼儿园，（新财教[2017]19号）标准（2800元）南疆四地州自治区补助2154元（新财教2017（19）号）），地县516元/生/年。县配套学前教育经费项目补助资金12.49万元,旨在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目标1：保障我县1个幼儿园257人在校期间正常学习，按照每人每年1220元（保教费1100元/人、取暖费120元/人）地县516元/生/年的标准进行补助。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实施主体：民丰县第一幼儿园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实施情况：截至目前，该项目已完成保障我县1个幼儿园257人在校期间正常学习，按照每人每年1220元（保教费1100元/人、取暖费120元/人）地县516元/生/年的标准进行补助。 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项目实施前进行充分调研，制定实施方案，项目实施过程中严格按照实施方案进行实施并及时进行监督管理，项目实施后进行及时验收及后期维护。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本项目预算安排总额为12.49万元，资金来源为本级部门预算，其中：财政资金12.49万元，其他资金0万元，2024年实际收到预算资金12.49万元，预算资金到位率为100%。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本项目实际支付资金12.49万元，预算执行率100%。本项目资金主要用于支付伙食费用12.49万元。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目标1：保障我县1个幼儿园242人在校期间正常学习，按照每人每年1220元（保教费1100元/人、取暖费120元/人）的标准进行补助。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项目前期准备工作：首先基教办统计学生数报地区，县财政根据按幼儿园学生数分配项目资金至教育局，教育局分配资金至幼儿园。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截至2024年12月底，本项目预算安排12.49万元，实际支出12.49万元，预算执行率100%，该项目已成完用于保障我县1所学前教育幼儿257名学生的正常运转，按照每人每年516元进行补助。通过项目的实施，有效保障学校正常运转，同时提供给师生安全舒适的教学和学习环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项目完成：学前教育补助保教费,可以让孩子,尤其是贫困家庭孩子接受学前教育。</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县配套学前教育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此次我单位根据《财政支出绩效评价管理暂行办法》（财预〔2020〕10号）文件要求实施评价工作，本次评价对象为县配套学前教育经费项目，评价核心为项目的资金投入、产出及效益。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3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20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阿依加玛丽 （评价小组组长）：主要负责项目的内容和特征制定了评价指标体系;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玛依努尔 （评价小组组员）：主要负责项目的评价标准以及评价实施方案;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图罕·麦提努日（评价小组组员）：主要负责修正并确定项目所需资料清单，最终确定实施方案。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20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2025年4月2日-4月7日，评价小组按照绩效评价的原则和规范，对取得的资料进行审查核实，对采集的数据进行分析，按照绩效评价指标评分表逐项进行打分、分析、汇总各方评价结果。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2025年4月8日-4月10日评价小组撰写绩效评价报告，按照新疆维吾尔自治区财政绩效管理信息系统绩效评价模块中统一格式和文本框架撰写绩效评价报告并提交审核。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一是该项目已完成保障我县1个幼儿园257人在校期间正常学习，按照每人每年1220元（保教费1100元/人、取暖费120元/人）的标准进行补助。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99.75分，绩效评级为“优秀”。综合评价结论如下：本项目共设置三级指标数量18个，实现三级指标数量17个，总体完成率为100.89%。项目决策类指标共设置6个，满分指标6个，得分率100%；过程管理类指标共设置5个，满分指标5个，得分率100%；项目产出类指标共设置5个，满分指标4个，得分率98.75%；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财教[2017]19号颁发的《自治区农村学前三年免费双语教育经费保障机制管理办法》第七条（二）伙食费、幼儿园保教费、幼儿园采暖费等生均2670元，其中南疆四地州自治区本级承担年生均2154元，其他地州市由自治区本级承担年生均916元。各级财政、教育部门要按责任、按规定切实落实应承担的“保障机制”类经费。第十条地（州、市）、县（市、区）应将需要各地承担的经费列入预算，并连同自治区本级财政经费及时、足额拨付到纳入补助范围的农村幼儿园等内容，符合行业发展规划和政策要求；本项目立项符合《单位配置内设机构和人员编制规定》中职责范围中的“学前教育支出”，属于我单位履职所需；根据《财政资金直接支付申请书》，本项目资金性质为“公共财政预算”功能分类为“[50502]商品和服务支出”经济分类为“[30208]取暖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财教[2017]19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保障我县1所幼儿园242名学生220天的伙食补助，按照每人每年516元标准进行补助。通过项目实施，全面贯彻党的教育方针，有效提升我校学生学习能力和身体素质水平，减轻学前教育困难家庭幼儿生活费负担，促进教育资源公平均衡配置。”；本项目实际工作内容为：本项目预算安排12.49万元，实际支出12.49万元，预算执行率100%，该项目已成完用于保障我县1所学前教育幼儿257名学生的正常运转，按照每人每年516元进行补助。通过项目实施，全面贯彻党的教育方针，有效提升我校学生学习能力和身体素质水平，减轻学前教育困难家庭幼儿生活费负担，促进教育资源公平均衡配置。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本项目预算编制县配套学前教育经费，即预算编制较科学且经过论证；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预算申请内容为县配套学前教育经费，项目实际内容为县配套学前教育经费，预算申请与《县配套学前教育经费项目实施方案》中涉及的项目内容匹配；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本项目预算申请资金12.49万元，我单位在预算申请中严格按照单位标准和数量进行核算。本项目预算额度测算依据充分，严格按照标准编制，预算确定资金量与实际工作任务相匹配；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县配套学前教育经费项目资金的请示》和《县配套学前教育经费项目实施方案》为依据进行资金分配，预算资金分配依据充分。根据《关于申请县配套学前教育经费项目资金的请示》《关于印发&lt; 自治区农村学前三年免费双语教育经费保障机制管理办法&gt;的通知》文件显示，本项目实际到位资金12.49万元，实际分配资金与我单位提交申请的资金额度一致，资金分配额度合理，与我单位实际需求相适应。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本项目预算资金为12.49万元，其中：本级财政安排资金12.49万元，其他资金0万元，实际到位资金12.49万元，资金到位率100%。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本项目实际支出资金12.49万元，预算执行率100%。综上所述，本指标满分为5分，根据评分标准得5分，本项目资金分配合理。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第一幼儿园单位资金管理办法》《民丰县第一幼儿园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第一幼儿园资金管理办法》、《民丰县第一幼儿园收支业务管理制度》、《民丰县第一幼儿园政府采购业务管理制度》、《民丰县第一幼儿园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县配套学前教育经费项目工作领导小组，由党组书记阿依加玛丽任组长，负责项目的组织工作；玛依努尔任副组长，负责项目的实施工作；组员包括：杨粉粉和图罕·麦提努日，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项目产出类指标由4个二级指标和5个三级指标构成，权重分20分，实际得分19.75分。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“保障幼儿园数量”指标：预期指标值为1所，实际完成指标值为1所，指标完成率为100%。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“保障在园幼儿人数”指标：预期指标值为大于等于242人，实际完成指标值为257人，指标完成率为100%。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“补助发放覆盖率”指标：预期指标值为100%，实际完成指标值为100%，指标完成率为100%。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“项目按期完成率”指标：预期指标值为100%，实际完成指标值为100%，指标完成率为100%。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“人均补助标准”指标：预期指标值为小于等于516元/年，实际完成指标值为516元/年，指标完成率为100%。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“有效减轻学前教育困难家庭学生生活费负担”指标：预期指标值为有效减轻，实际完成指标值为基本达成目标，指标完成率为100%。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“受益幼儿学生满意度”指标：预期指标值为大于等于95%，实际完成指标值为95%，指标完成率为100%。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本项目年初预算资金总额为12.49万元，全年预算数为12.49万元，全年执行数为12.49万元，预算执行率为100%。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本项目共设置三级指标数量7个，满分指标数量6个，扣分指标数量1个，经分析计算所有三级指标完成率得出，本项目总体完成率为100.89%。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综上所述本项目预算执行率与总体完成率之间的偏差为0.89%。</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1.数量指标为保障在园幼儿人数，预期指标值为242人，实际完成值为257人，指标未达到预期目标。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2.数据收集不完整、不准确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据来源单一：评价数据主要依赖于项目实施单位提供，缺乏多渠道的数据收集和验证机制，导致数据的真实性和可靠性难以保证。项目实施单位可能出于自身利益考虑，提供不完整或不真实的数据，影响评价结果的客观性。例如，在评价项目的经济效益时，项目实施单位可能只提供对其有利的财务数据，而隐瞒一些不利于项目的成本支出或收益情况。 数据收集不及时：数据收集工作未能按照评价计划及时开展，导致部分关键数据缺失，无法全面反映项目在实施过程中的绩效情况。比如，在一个工程建设项目中，未能及时收集项目不同阶段的工程进度数据，导致在评价项目进度绩效时，只能依据不完整的信息进行判断，无法准确评估项目是否按计划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思想认识方面：1.对绩效评价重视程度不够部分单位领导和项目管理人员对项目支出绩效评价的重要性认识不足，认为绩效评价只是一种形式，是为了应付上级检查，没有真正将其作为提高项目管理水平和资金使用效益的重要手段。这种思想导致在绩效评价工作中缺乏积极性和主动性，对评价报告的质量要求不高，敷衍了事。2.缺乏绩效评价理念一些单位在项目实施过程中，仍然秉持传统的项目管理理念，只注重项目的实施进度和完成情况，而忽视了项目的绩效产出和效益。在这种理念的影响下，绩效评价报告往往只关注项目是否按计划完成，而对项目的实际效果和资金使用效率缺乏深入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业能力方面：1.评价指标设计能力不足绩效评价指标的设计需要综合考虑项目的各个方面，要求评价人员具备丰富的专业知识和实践经验。然而，目前很多单位的评价人员缺乏系统的绩效评价培训，对指标设计的原则、方法和技巧掌握不够，导致设计的指标体系存在上述不合理的问题。2.数据分析能力有限绩效评价涉及大量的数据收集、整理和分析工作，需要评价人员具备较强的数据分析能力。但部分评价人员对数据分析方法和工具不熟悉，无法从海量数据中提取有价值的信息，导致评价结果缺乏科学依据。</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完善数据收集工作 拓宽数据来源渠道：建立多渠道数据收集机制，除项目实施单位提供数据外，还可通过实地调研、问卷调查、访谈等方式获取数据。例如，在评价农村基础设施建设项目时，除查看项目实施单位的工程资料外，还可深入农村，与村民交流，了解他们对项目的实际感受和评价，获取更全面的数据。 确保数据收集及时性：制定详细的数据收集计划，明确各阶段数据收集的时间节点和责任人，确保数据及时收集。在一个大型工程建设项目中，按照工程进度，定期收集工程进度、质量、成本等方面的数据，以便及时发现问题并采取措施。丰富评价方法 综合运用多种评价方法：根据项目特点和评价需求，综合运用多种评价方法。对于复杂的综合性项目，可结合层次分析法确定指标权重，运用数据包络分析法评估项目的效率，同时采用专家打分法对一些难以量化的指标进行评价，充分发挥各种方法的优势，提高评价结果的准确性和可靠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特点选择方法：针对不同性质、规模和复杂程度的项目，选择合适的评价方法。对于创新型科研项目，应注重采用能够衡量创新价值和社会效益的评价方法，如对科研成果的创新性、实用性、对行业发展的推动作用等方面进行综合评价，而不仅仅依赖财务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报告质量1.完善报告内容深入分析问题并提出建议：在报告中不仅要描述项目绩效结果，还要深入分析存在的问题及原因，并提出切实可行的改进建议。例如，若发现项目进度滞后是由于施工方案不合理，应详细分析施工方案存在的问题，并提出优化施工方案、加强进度管理等具体建议，为单位改进项目管理提供有价值的参考。加强未来预测与风险分析：对项目未来的发展趋势和潜在风险进行预测和分析，为单位制定后续项目计划和预算提供前瞻性依据。在评价一个新兴产业项目时，分析市场需求变化、技术发展趋势等因素对项目的影响，提出应对潜在风险的措施，如加强市场调研、加大技术研发投入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增强报告可读性使用通俗易懂的语言：避免使用过多专业术语和复杂语句，对专业术语进行通俗易懂的解释。如在报告中提到“投入产出比”时，可解释为“项目投入的资金与产生的收益之间的比例关系，就像做生意时，你投入了多少钱，最后赚了多少钱，这个比例越高，说明项目效益越好”，使非专业人员也能理解报告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优化报告结构：采用清晰的逻辑结构组织报告内容，如按照“项目概况-绩效目标-评价方法-评价结果-问题分析-改进建议”的顺序进行撰写，各部分之间设置明显的标题和过渡语句，使报告层次分明，便于读者快速把握重点信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加强组织保障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提高思想认识加强宣传培训：通过组织专题培训、研讨会等形式，向单位领导和项目管理人员宣传项目支出绩效评价的重要性，使其认识到绩效评价是提高项目管理水平和资金使用效益的有效手段，增强对绩效评价工作的重视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树立绩效评价理念：在单位内部营造注重绩效的文化氛围，引导项目管理人员在项目实施过程中关注绩效产出和效益，将绩效评价理念贯穿于项目管理的全过程。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2.提升专业能力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开展专业培训：定期组织评价人员参加绩效评价专业培训，邀请专家学者或具有丰富实践经验的人员授课，系统讲解指标设计、数据分析、评价方法等方面的知识和技能，提高评价人员的专业水平。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鼓励经验交流：建立评价人员交流平台，定期组织经验分享会，让评价人员相互学习、相互借鉴，共同提高绩效评价工作能力。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3.加强资源保障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充实人力资源：合理配置绩效评价人员，可通过招聘专业人才、内部选拔等方式，组建一支专业素质高、业务能力强的绩效评价队伍。同时，明确各人员的职责分工，确保评价工作高效开展。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保障经费投入：单位应合理安排经费预算，为绩效评价工作提供充足的经费支持，确保数据采集、专家咨询、报告撰写等各项工作顺利进行。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