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2024年尼雅镇村级运转经费和社区经费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民丰县尼雅镇人民政府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民丰县尼雅镇人民政府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刘鹏</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总投资72万元，其中财政拨款72万元，其他资金0万元。资金来源为：财政拨款。资金使用方向是用于解决了2个行政村和2个社区运行。通过此项目解决了两村两社区的电费、水费、办公费等保障村社区的基本工作运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项目总投资72万元，其中甫甫村11万元、兰帕村11万元、光明社区25万元、南苑社区25万元，主要用途为购买办公耗材、缴纳村社区水费、电费、征订报刊费等。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实施主体：村社区运转经费。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总投资72万元，其中甫甫村11万元，用于办公用费7.22万元、水费0.5万元、电费0.94万元、邮电费0.42万元。兰帕村11万元，用于办公用费6万元、水费0.8万元、劳务费2.27万元、邮电费1.93万元。兰帕村11万元，光明社区25万元，用于办公用费17.81万元、水费1.08万元、电费3.3万元、邮电费2万元。南苑社区25万元，用于办公用费14.51万元、水费1.12万元、电费1.08万元、邮电费0.99万元。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本项目预算安排总额为72万元，资金来源为本级部门预算，其中：财政资金72万元，其他资金0万元，2024年实际收到预算资金72万元，预算资金到位率为100%。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本项目实际支付资金61.95万元，预算执行率86.04%。本项目资金主要用于支付用于办公用费45.54万元、水费3.5万元、电费5.32万元、邮电费5.34万元，劳务费2.27万元。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保障村社区正常运作、提升公共服务水平、促进社区发展等。可以从资金使用效率、服务效果、维持村社区组织的正常运作，优化村社区环境。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项目前期准备工作：资金来源确认 、用途规划，明确经费使用范围、办公费用、水费、电费、邮电费等。需符合相关政策规定，避免挪用或违规使用。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项目实施：1. 经费分配计划，办公经费，办公用品（纸张、打印机耗材等）、水电费、网络通信费。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项目完成：通过村级四议两公开、开财政会、该项目同意支付后进行支付。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村社区运转经费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此次我单位根据《财政支出绩效评价管理暂行办法》（财预〔2020〕10号）文件要求实施评价工作，本次评价对象为村社区运转经费评价核心为项目的资金投入、产出及效益。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吕艳锋（评价小组组长）：主要负责全体工作正常运行、协调、审核工作材料。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张春梅（评价小组组员）：主要负责数据整理、统计和分析、打分、形成分析报告。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阿依赛乃木（评价小组组员）：主要负责采集信息，收集资料，汇总。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25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2025年3月20日-3月25日评价小组撰写绩效评价报告，按照新疆维吾尔自治区财政绩效管理信息系统绩效评价模块中统一格式和文本框架撰写绩效评价报告并提交审核。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经评价，本项目达成（部分达成）年初设立的绩效目标，在实施过程中取得了良好的成效，具体表现在以下三方面：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一是：提升基层治理能力，增强服务效能。1.保障村社区正常运转，</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办公经用品、水电费、邮电费的保障，提升信息化管理能力。2. 优化公共服务供给。定期召开四议两公开，推动民主决策，提高政策执行效率，设立便民服务站，提供代办服务（如医保、养老认证等），减少村民跑腿。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二是：改善人居环境，提升村民生活质量。1. 基础设施完善，维修村内道路、安装路灯，改善出行条件，整治排水沟、垃圾处理点，优化卫生环境。2.文化惠民活动丰富。举办文艺演出、电影放映、广场舞比赛等，丰富村民精神生活，建设农家书屋、文化活动室，提供学习娱乐场所。3. 生态环境优化。推进垃圾分类、绿化种植，打造美丽乡村。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三是：？强化村社区组织运作：按时发放村社区工作人员薪酬，提高工作积极性；组织工作人员参加各类培训，提升业务能力，让社区在政策宣传、居民事务办理上更加高效。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分，绩效评级为“优”。综合评价结论如下：本项目共设置三级指标数量19个，实现三级指标数量19个，总体完成率为98%。项目决策类指标共设置6个，满分指标6个，得分率100%；过程管理类指标共设置5个，满分指标5个，得分率100%；项目产出类指标共设置6个，满分指标5个，得分率98%；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民丰县财政局颁发的民财预【2024】1号；本项目立项符合《农村基层组织工作条例》中：“财政投入为主的稳定的村级组织运转经费保障制度”内容，符合行业发展规划和政策要求；本项目立项符合《民丰县尼雅镇人民政府配置内设机构和人员编制规定》中职责范围中的属于我单位履职所需；根据《财政资金直接支付申请书》，本项目资金性质为“公共财政预算”功能分类为“行政运行”经济分类为“办公费”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民财预【2024】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解决2个行政村2个社区，人员工资、水电费、公用经费等费用”；本项目实际工作内容为：截止2024年12月31日，本项目实际支出资金61.95万元，预算执行率为86.04%；绩效目标与实际工作内容一致，两者具有相关性;本项目按照绩效目标完成了数量指标、质量指标、时效指标、成本指标，2024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预算申请内容为办公经费、水电费等，项目实际内容为解决2个行政村2个社区，人员工资、水电费、公用经费等费用，预算申请与《村社区运转经费项目实施方案》中涉及的项目内容匹配；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72万元，我单位在预算申请中严格按照单位标准和数量进行核算，其中：单位标准为村社区运转经费，数量为2个行政村和2个社区。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村社区运转经费项目资金的请示》和《村社区运转经费项目实施方案》为依据进行资金分配，预算资金分配依据充分。根据《民财预【2024】1号》文件显示，本项目实际到位资金72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本项目预算资金为72万元，其中：本级财政安排资金72万元，其他资金0万元，实际到位资金72万元，资金到位率=（实际到位资金/预算资金）×100%=100%。得分=资金到位率*分值=100%*2=20分。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本项目实际支出资金61.95万元，预算执行率=（实际支出资金/实际到位资金）×100%=86.04%。得分=预算执行率*分值=86.04%*5=4分。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村社区运转经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运转经费资金管理办法》、《运转经费收支业务管理制度》、《运转经费政府采购业务管理制度》、《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村社区运转经费项目工作领导小组，由镇长阿卜来提·阿卜杜艾尼任组长，负责项目的组织工作；吕艳锋任副组长，负责项目的实施工作；组员包括：张春梅、张瑞、阿依赛乃木，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项目产出类指标由4个二级指标和6个三级指标构成，权重分20分，实际得分19分。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"保障全镇行政村数量:预期指标值为=2个，实际完成值为 =2个,指标完成率为100%。"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保障社区数量:预期指标值为=2个，实际完成值为=2个,指标完成率为100%。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“保障行政村日常运转率”指标：预期指标值为100%，实际完成指标值为100%，指标完成率为100%。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“资金支付及时率”指标：预期指标值为100%，实际完成指标值为86.04，指标完成率为86%。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“保障村日常运行成本”指标：预期指标值为22万元，实际完成指标值为20.07万元，指标完成率为91%。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“保障社区日常运行成本”指标：预期指标值为50万元，实际完成指标值为41.87万元，指标完成率为84%。</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“加强基层社会管理和服务能力”指标：预期指标值为有效加强，实际完成指标值为有效加强，指标完成率为100%。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“收益群众满意度”指标：预期指标值为95%，实际完成指标值为100%，指标完成率为100%。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本项目年初预算资金总额为72万元，全年预算数为72万元，全年执行数为61.95万元，预算执行率为86.04%。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本项目共设置三级指标数量19个，满分指标数量17个，扣分指标数量2个，经分析计算所有三级指标完成率得出，本项目总体完成率为86%。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综上所述本项目预算执行率与总体完成率之间的偏差为14%</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一、明确纳入财政预算：把村级组织运转经费纳入县级基本财力保障范围，列入县财政年初预算，明确保障范围和标准， 二、设立经费资金：运转经费资金支持村、社区基层运转工作，聚焦民生关切，资金重点投向村社区办公用费、水电费、邮电费等项目。三、严格审批流程：实行镇财政报账制，行政村（社区）根据计划、实施进度提出资金支付申请，经办人取得合法有效原始凭证及相关附件签章后，经行政村（社区）理财小组、村“两委”负责人、镇领导审签后支付，支付全部实行非现金支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使用效率低：部分村社区在编制预算时，缺乏科学规划，未充分考虑实际需求和成本变动，导致预算与实际脱节。有的社区年初预算办公用品费用过高，而活动经费不足，影响工作开展。二、支出监管缺失：对运转经费的使用过程缺乏有效监督，存在资金使用占比率不合理。三、缺乏动态调整：物价水平和服务成本不断上涨，但村社区运转经费未建立随物价、服务需求变化的动态调整机制，经费实际购买力下降，难以满足日益增长的社区服务需求。</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资金短缺：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问题：村社区的运转经费主要依赖财政拨款，渠道单一，财政支持有限，难以满足日益增长的公共服务需求。此外，村集体经济薄弱，缺乏稳定收入来源，导致资金缺口较大，严重影响了基础设施建设、环境卫生改善、公共服务提供等工作的开展。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建议：一方面，地方政府应根据当地经济发展和实际需求，增加财政转移支付，并建立动态增长机制，确保村社区运转经费与发展需求相匹配。另一方面，充分挖掘村社区的资源和优势，发展特色产业，如乡村旅游、农产品加工等。还可以通过招</w:t>
      </w:r>
      <w:r>
        <w:rPr>
          <w:rStyle w:val="Strong"/>
          <w:rFonts w:ascii="楷体" w:eastAsia="楷体" w:hAnsi="楷体" w:hint="eastAsia"/>
          <w:b w:val="0"/>
          <w:bCs w:val="0"/>
          <w:spacing w:val="-4"/>
          <w:sz w:val="32"/>
          <w:szCs w:val="32"/>
        </w:rPr>
        <w:t xml:space="preserve">招商引资</w:t>
      </w:r>
      <w:r>
        <w:rPr>
          <w:rStyle w:val="Strong"/>
          <w:rFonts w:ascii="楷体" w:eastAsia="楷体" w:hAnsi="楷体" w:hint="eastAsia"/>
          <w:b w:val="0"/>
          <w:bCs w:val="0"/>
          <w:spacing w:val="-4"/>
          <w:sz w:val="32"/>
          <w:szCs w:val="32"/>
        </w:rPr>
        <w:t xml:space="preserve">、与企业合作等方式，吸引外部资金，壮大村集体经济，为运转经费提供有力补充。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1.？问题：部分村社区在编制预算时，对各项支出的预估不够准确，导致预算与实际需求脱节。一些村社区过于侧重短期需求，忽视长期发展规划，对基础设施建设、公共服务提升等方面的投入不足。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建议：在编制预算前，深入调研村社区的实际需求，广泛征求居民意见，结合发展规划，科学合理地编制预算。明确预算项目和金额，细化预算科目，提高预算的准确性和可执行性。建立严格的预算调整制度，明确调整条件和审批流程。只有在遇到重大政策调整、自然灾害等特殊情况时，才允许按规定程序进行预算调整。同时，加强对预算调整的监督和管理，确保调整合理合规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资金监管缺失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问题：目前，村社区的资金监管制度不够完善，缺乏明确的监管职责和有效的监管手段，难以对资金使用进行全面、实时的监督。此外，信息公开不及时、不全面，居民对资金使用情况了解有限，无法充分发挥群众监督作用。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建议：建立健全资金监管制度，明确各部门在资金监管中的职责，形成相互制约、相互监督的监管机制。运用信息化手段，建立资金监管平台，实时监控资金流向和使用情况，实现对资金的动态监管。定期将资金收支情况、使用项目、审批过程等信息通过村社区公告栏、官方网站、社交媒体等渠道向居民公开，接受群众监督。设立举报渠道，鼓励居民对资金使用中的违规行为进行举报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