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5F5D4">
      <w:pPr>
        <w:pStyle w:val="3"/>
        <w:ind w:left="0" w:leftChars="0" w:firstLine="0" w:firstLineChars="0"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 w:bidi="ar"/>
        </w:rPr>
        <w:t>202</w:t>
      </w:r>
      <w:r>
        <w:rPr>
          <w:rFonts w:hint="eastAsia" w:ascii="仿宋_GB2312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 w:bidi="ar"/>
        </w:rPr>
        <w:t>年度</w:t>
      </w:r>
      <w:r>
        <w:rPr>
          <w:rFonts w:hint="eastAsia" w:ascii="仿宋_GB2312" w:hAnsi="宋体" w:cs="宋体"/>
          <w:b/>
          <w:bCs/>
          <w:color w:val="000000"/>
          <w:kern w:val="0"/>
          <w:sz w:val="32"/>
          <w:szCs w:val="32"/>
          <w:lang w:eastAsia="zh-CN" w:bidi="ar"/>
        </w:rPr>
        <w:t>民丰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eastAsia="zh-CN" w:bidi="ar"/>
        </w:rPr>
        <w:t>县社会保险基金预算支出决算表</w:t>
      </w:r>
    </w:p>
    <w:p w14:paraId="11664000">
      <w:pPr>
        <w:pStyle w:val="3"/>
        <w:ind w:left="0" w:leftChars="0" w:firstLine="0" w:firstLineChars="0"/>
        <w:jc w:val="right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0"/>
          <w:szCs w:val="20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0"/>
          <w:szCs w:val="20"/>
          <w:lang w:eastAsia="zh-CN" w:bidi="ar"/>
        </w:rPr>
        <w:t>单位：万元</w:t>
      </w:r>
    </w:p>
    <w:tbl>
      <w:tblPr>
        <w:tblStyle w:val="6"/>
        <w:tblW w:w="829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0"/>
        <w:gridCol w:w="2345"/>
      </w:tblGrid>
      <w:tr w14:paraId="12F2D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55A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项  目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9EC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eastAsia="zh-CN" w:bidi="ar"/>
              </w:rPr>
              <w:t>决算数</w:t>
            </w:r>
          </w:p>
        </w:tc>
      </w:tr>
      <w:tr w14:paraId="126E3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1E697">
            <w:pPr>
              <w:widowControl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社会保险基金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eastAsia="zh-CN" w:bidi="ar"/>
              </w:rPr>
              <w:t>预算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支出合计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29CA3">
            <w:pPr>
              <w:jc w:val="right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629</w:t>
            </w:r>
          </w:p>
        </w:tc>
      </w:tr>
      <w:tr w14:paraId="04E1D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15C75">
            <w:pPr>
              <w:widowControl/>
              <w:ind w:firstLine="200" w:firstLine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 xml:space="preserve">  其中：社会保险待遇支出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EE649">
            <w:pPr>
              <w:jc w:val="right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628</w:t>
            </w:r>
          </w:p>
        </w:tc>
      </w:tr>
      <w:tr w14:paraId="27FA3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9A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转移支出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4ED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5EA5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19D80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一、企业职工基本养老保险基金支出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D97AA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3AE4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9D0EE">
            <w:pPr>
              <w:widowControl/>
              <w:ind w:firstLine="200" w:firstLine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 xml:space="preserve">  其中：基本养老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eastAsia="zh-CN" w:bidi="ar"/>
              </w:rPr>
              <w:t>金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DD2F9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5AD20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D3FA4">
            <w:pPr>
              <w:widowControl/>
              <w:tabs>
                <w:tab w:val="left" w:pos="1518"/>
              </w:tabs>
              <w:ind w:firstLine="1000" w:firstLineChars="500"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转移支出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1BEB5">
            <w:pPr>
              <w:jc w:val="right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64CF2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FBA46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二、机关事业单位基本养老保险基金支出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05CE7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5C192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84214">
            <w:pPr>
              <w:widowControl/>
              <w:ind w:firstLine="200" w:firstLine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 xml:space="preserve">  其中：基本养老金支出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8F575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7131E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B18D9">
            <w:pPr>
              <w:widowControl/>
              <w:tabs>
                <w:tab w:val="left" w:pos="1518"/>
              </w:tabs>
              <w:ind w:firstLine="1000" w:firstLineChars="500"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转移支出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D21B1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7A6E3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F4387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三、城乡居民基本养老保险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基金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5AC48">
            <w:pPr>
              <w:ind w:left="0" w:leftChars="0" w:firstLine="0" w:firstLineChars="0"/>
              <w:jc w:val="right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629</w:t>
            </w:r>
          </w:p>
        </w:tc>
      </w:tr>
      <w:tr w14:paraId="304C0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B8970">
            <w:pPr>
              <w:widowControl/>
              <w:ind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其中：基础养老金支出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652C4">
            <w:pPr>
              <w:ind w:left="0" w:leftChars="0" w:firstLine="0" w:firstLineChars="0"/>
              <w:jc w:val="right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628</w:t>
            </w:r>
          </w:p>
        </w:tc>
      </w:tr>
      <w:tr w14:paraId="4565A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C2BDE">
            <w:pPr>
              <w:widowControl/>
              <w:tabs>
                <w:tab w:val="left" w:pos="1518"/>
              </w:tabs>
              <w:ind w:firstLine="1000" w:firstLineChars="500"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转移支出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89ECF">
            <w:pPr>
              <w:jc w:val="right"/>
              <w:rPr>
                <w:rFonts w:hint="default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</w:tr>
      <w:tr w14:paraId="23B9D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D0E33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四、职工基本医疗保险基金支出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9CA83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72060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54113">
            <w:pPr>
              <w:widowControl/>
              <w:ind w:firstLine="200" w:firstLine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 xml:space="preserve">  其中：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eastAsia="zh-CN" w:bidi="ar"/>
              </w:rPr>
              <w:t>职工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基本医疗保险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eastAsia="zh-CN" w:bidi="ar"/>
              </w:rPr>
              <w:t>统筹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基金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A44360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4E36E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78994">
            <w:pPr>
              <w:widowControl/>
              <w:ind w:left="0" w:leftChars="0" w:firstLine="210" w:firstLineChars="0"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 xml:space="preserve">          职工基本医疗个人账户基金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2DB74">
            <w:pPr>
              <w:ind w:left="0" w:lef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571BE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A3AA9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五、城乡居民基本医疗保险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基金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6ECE">
            <w:pPr>
              <w:ind w:left="0" w:lef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538DD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47340">
            <w:pPr>
              <w:widowControl/>
              <w:ind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其中：城乡居民基本医疗保险基金医疗待遇支出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E1FC0">
            <w:pPr>
              <w:ind w:left="0" w:lef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482CA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D78D4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 xml:space="preserve">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 xml:space="preserve">        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城乡居民大病保险支出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E8B1C">
            <w:pPr>
              <w:ind w:left="0" w:leftChars="0" w:firstLine="0" w:firstLineChars="0"/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381E6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8C3EB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六、工伤保险基金支出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A5388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2864A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04125">
            <w:pPr>
              <w:widowControl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 xml:space="preserve">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 xml:space="preserve">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其中：工伤保险待遇支出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BE153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3CDC4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C8F23">
            <w:pPr>
              <w:widowControl/>
              <w:tabs>
                <w:tab w:val="left" w:pos="1518"/>
              </w:tabs>
              <w:ind w:firstLine="1000" w:firstLineChars="500"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转移支出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FB292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3A2FE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E1BE9">
            <w:pPr>
              <w:widowControl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七、失业保险基金支出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ED8F1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535F2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5F8D1">
            <w:pPr>
              <w:widowControl/>
              <w:ind w:firstLine="400" w:firstLineChars="200"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其中：失业保险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eastAsia="zh-CN" w:bidi="ar"/>
              </w:rPr>
              <w:t>金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FCA9A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670DB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DFDD3">
            <w:pPr>
              <w:widowControl/>
              <w:tabs>
                <w:tab w:val="left" w:pos="1518"/>
              </w:tabs>
              <w:ind w:firstLine="1000" w:firstLineChars="500"/>
              <w:jc w:val="left"/>
              <w:textAlignment w:val="center"/>
              <w:rPr>
                <w:rStyle w:val="8"/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转移支出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24209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</w:tbl>
    <w:p w14:paraId="088D0B05">
      <w:pPr>
        <w:pStyle w:val="3"/>
        <w:ind w:left="0" w:leftChars="0" w:firstLine="0" w:firstLineChars="0"/>
        <w:jc w:val="left"/>
        <w:rPr>
          <w:rFonts w:hint="eastAsia" w:ascii="宋体" w:hAnsi="宋体" w:cs="宋体"/>
          <w:b/>
          <w:bCs/>
          <w:color w:val="000000"/>
          <w:kern w:val="0"/>
          <w:sz w:val="20"/>
          <w:szCs w:val="20"/>
          <w:lang w:eastAsia="zh-CN" w:bidi="ar"/>
        </w:rPr>
      </w:pPr>
      <w:bookmarkStart w:id="0" w:name="_GoBack"/>
      <w:bookmarkEnd w:id="0"/>
    </w:p>
    <w:p w14:paraId="58A9FA96"/>
    <w:sectPr>
      <w:footerReference r:id="rId3" w:type="default"/>
      <w:pgSz w:w="11906" w:h="16838"/>
      <w:pgMar w:top="1440" w:right="1800" w:bottom="1440" w:left="1800" w:header="851" w:footer="992" w:gutter="0"/>
      <w:pgNumType w:fmt="decimal" w:start="8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BFF5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978E52"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978E52"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44208"/>
    <w:rsid w:val="315F198A"/>
    <w:rsid w:val="5EC44208"/>
    <w:rsid w:val="64C6447F"/>
    <w:rsid w:val="6EBC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line="600" w:lineRule="exact"/>
    </w:pPr>
    <w:rPr>
      <w:rFonts w:eastAsia="仿宋_GB2312" w:cs="Times New Roman"/>
      <w:spacing w:val="-6"/>
      <w:sz w:val="32"/>
      <w:szCs w:val="20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font101"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2024-10-15T08:35:00Z</dcterms:created>
  <dc:creator>Administrator</dc:creator>
  <cp:lastModifiedBy>Administrator</cp:lastModifiedBy>
  <dcterms:modified xsi:type="dcterms:W3CDTF">2025-08-08T09:17:03Z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DA495E829D214E27AF14299C534CE177_12</vt:lpwstr>
  </property>
</Properties>
</file>