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CF3E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Hans"/>
        </w:rPr>
      </w:pPr>
      <w:r>
        <w:rPr>
          <w:rFonts w:hint="eastAsia" w:ascii="楷体_GB2312" w:hAnsi="楷体_GB2312" w:eastAsia="楷体_GB2312" w:cs="楷体_GB2312"/>
          <w:b/>
          <w:bCs/>
          <w:sz w:val="36"/>
          <w:szCs w:val="36"/>
          <w:lang w:eastAsia="zh-Hans"/>
        </w:rPr>
        <w:t>公开重大政策和重点项目绩效执行结果</w:t>
      </w:r>
    </w:p>
    <w:p w14:paraId="49DE149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Hans"/>
        </w:rPr>
      </w:pPr>
    </w:p>
    <w:p w14:paraId="193F2865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年度，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民丰县</w:t>
      </w:r>
      <w:r>
        <w:rPr>
          <w:rFonts w:hint="eastAsia" w:ascii="仿宋_GB2312" w:eastAsia="仿宋_GB2312"/>
          <w:sz w:val="32"/>
          <w:szCs w:val="32"/>
        </w:rPr>
        <w:t>财政对202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年度重点绩效评价共选取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个评价对象(包括</w:t>
      </w:r>
      <w:r>
        <w:rPr>
          <w:rFonts w:hint="default" w:ascii="仿宋_GB2312" w:eastAsia="仿宋_GB2312"/>
          <w:sz w:val="32"/>
          <w:szCs w:val="32"/>
        </w:rPr>
        <w:t>单位</w:t>
      </w:r>
      <w:r>
        <w:rPr>
          <w:rFonts w:hint="eastAsia" w:ascii="仿宋_GB2312" w:eastAsia="仿宋_GB2312"/>
          <w:sz w:val="32"/>
          <w:szCs w:val="32"/>
        </w:rPr>
        <w:t>整体评价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个，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农村综合改革资金项目1</w:t>
      </w:r>
      <w:r>
        <w:rPr>
          <w:rFonts w:hint="eastAsia" w:ascii="仿宋_GB2312" w:eastAsia="仿宋_GB2312"/>
          <w:sz w:val="32"/>
          <w:szCs w:val="32"/>
        </w:rPr>
        <w:t>个，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政府性基金项目1个、财政政策资金项目2个、超长期国债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个)，评价资金总额达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0.94</w:t>
      </w:r>
      <w:r>
        <w:rPr>
          <w:rFonts w:hint="eastAsia" w:ascii="仿宋_GB2312" w:eastAsia="仿宋_GB2312"/>
          <w:sz w:val="32"/>
          <w:szCs w:val="32"/>
        </w:rPr>
        <w:t>亿元。评价类型覆盖“四本预算”及</w:t>
      </w:r>
      <w:r>
        <w:rPr>
          <w:rFonts w:hint="default" w:ascii="仿宋_GB2312" w:eastAsia="仿宋_GB2312"/>
          <w:sz w:val="32"/>
          <w:szCs w:val="32"/>
        </w:rPr>
        <w:t>单位</w:t>
      </w:r>
      <w:r>
        <w:rPr>
          <w:rFonts w:hint="eastAsia" w:ascii="仿宋_GB2312" w:eastAsia="仿宋_GB2312"/>
          <w:sz w:val="32"/>
          <w:szCs w:val="32"/>
        </w:rPr>
        <w:t>整体、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农村综合改革资金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政府性基金类、财政政策资金类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超长期国债</w:t>
      </w:r>
      <w:r>
        <w:rPr>
          <w:rFonts w:hint="eastAsia" w:ascii="仿宋_GB2312" w:eastAsia="仿宋_GB2312"/>
          <w:sz w:val="32"/>
          <w:szCs w:val="32"/>
        </w:rPr>
        <w:t>等方面。目前整体评价工作已完成，形成了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个评价报告。</w:t>
      </w:r>
    </w:p>
    <w:p w14:paraId="3FA68ACB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落实重大政策和重点项目评价结果公开有关要求，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民丰县</w:t>
      </w:r>
      <w:r>
        <w:rPr>
          <w:rFonts w:hint="eastAsia" w:ascii="仿宋_GB2312" w:eastAsia="仿宋_GB2312"/>
          <w:sz w:val="32"/>
          <w:szCs w:val="32"/>
        </w:rPr>
        <w:t>财政局组织局相关业务</w:t>
      </w:r>
      <w:r>
        <w:rPr>
          <w:rFonts w:hint="default" w:ascii="仿宋_GB2312" w:eastAsia="仿宋_GB2312"/>
          <w:sz w:val="32"/>
          <w:szCs w:val="32"/>
        </w:rPr>
        <w:t>科室</w:t>
      </w:r>
      <w:r>
        <w:rPr>
          <w:rFonts w:hint="eastAsia" w:ascii="仿宋_GB2312" w:eastAsia="仿宋_GB2312"/>
          <w:sz w:val="32"/>
          <w:szCs w:val="32"/>
        </w:rPr>
        <w:t>、被评价单位已在</w:t>
      </w:r>
      <w:r>
        <w:rPr>
          <w:rFonts w:hint="default" w:ascii="仿宋_GB2312" w:eastAsia="仿宋_GB2312"/>
          <w:sz w:val="32"/>
          <w:szCs w:val="32"/>
        </w:rPr>
        <w:t>同级</w:t>
      </w:r>
      <w:r>
        <w:rPr>
          <w:rFonts w:hint="eastAsia" w:ascii="仿宋_GB2312" w:eastAsia="仿宋_GB2312"/>
          <w:sz w:val="32"/>
          <w:szCs w:val="32"/>
        </w:rPr>
        <w:t>政府门户网站对重点项目绩效评价报告进行了公开。（具体项目见附表，相关报告公开情况可在</w:t>
      </w:r>
      <w:r>
        <w:rPr>
          <w:rFonts w:hint="default" w:ascii="仿宋_GB2312" w:eastAsia="仿宋_GB2312"/>
          <w:sz w:val="32"/>
          <w:szCs w:val="32"/>
        </w:rPr>
        <w:t>同级</w:t>
      </w:r>
      <w:r>
        <w:rPr>
          <w:rFonts w:hint="eastAsia" w:ascii="仿宋_GB2312" w:eastAsia="仿宋_GB2312"/>
          <w:sz w:val="32"/>
          <w:szCs w:val="32"/>
        </w:rPr>
        <w:t>人民政府门户网站查阅）。</w:t>
      </w:r>
    </w:p>
    <w:p w14:paraId="3C802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仿宋_GB2312" w:eastAsia="仿宋_GB2312"/>
          <w:b w:val="0"/>
          <w:bCs w:val="0"/>
          <w:sz w:val="30"/>
          <w:szCs w:val="30"/>
        </w:rPr>
      </w:pPr>
    </w:p>
    <w:p w14:paraId="7A54B789">
      <w:pPr>
        <w:jc w:val="center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202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32"/>
          <w:szCs w:val="32"/>
        </w:rPr>
        <w:t>年度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民丰县</w:t>
      </w:r>
      <w:r>
        <w:rPr>
          <w:rFonts w:hint="eastAsia" w:ascii="仿宋_GB2312" w:eastAsia="仿宋_GB2312"/>
          <w:b/>
          <w:bCs/>
          <w:sz w:val="32"/>
          <w:szCs w:val="32"/>
        </w:rPr>
        <w:t>财政重点绩效评价报告</w:t>
      </w:r>
    </w:p>
    <w:tbl>
      <w:tblPr>
        <w:tblStyle w:val="5"/>
        <w:tblW w:w="8940" w:type="dxa"/>
        <w:tblInd w:w="-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7980"/>
      </w:tblGrid>
      <w:tr w14:paraId="22E90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40" w:type="dxa"/>
            <w:gridSpan w:val="2"/>
            <w:noWrap w:val="0"/>
            <w:vAlign w:val="center"/>
          </w:tcPr>
          <w:p w14:paraId="2202F62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目</w:t>
            </w: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录</w:t>
            </w:r>
          </w:p>
        </w:tc>
      </w:tr>
      <w:tr w14:paraId="18CA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0" w:type="dxa"/>
            <w:noWrap w:val="0"/>
            <w:vAlign w:val="center"/>
          </w:tcPr>
          <w:p w14:paraId="1ABEDEF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980" w:type="dxa"/>
            <w:noWrap w:val="0"/>
            <w:vAlign w:val="center"/>
          </w:tcPr>
          <w:p w14:paraId="3ED8B96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评价报告</w:t>
            </w:r>
          </w:p>
        </w:tc>
      </w:tr>
      <w:tr w14:paraId="38129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60" w:type="dxa"/>
            <w:noWrap w:val="0"/>
            <w:vAlign w:val="center"/>
          </w:tcPr>
          <w:p w14:paraId="10AECED5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</w:t>
            </w:r>
          </w:p>
        </w:tc>
        <w:tc>
          <w:tcPr>
            <w:tcW w:w="7980" w:type="dxa"/>
            <w:noWrap w:val="0"/>
            <w:vAlign w:val="bottom"/>
          </w:tcPr>
          <w:p w14:paraId="784C49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2024年中央专项彩票公益金支持乡村学校少年宫项目（和地财教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67号）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评价报告</w:t>
            </w:r>
          </w:p>
        </w:tc>
      </w:tr>
      <w:tr w14:paraId="38FDF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0" w:type="dxa"/>
            <w:noWrap w:val="0"/>
            <w:vAlign w:val="center"/>
          </w:tcPr>
          <w:p w14:paraId="46296C8D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</w:t>
            </w:r>
          </w:p>
        </w:tc>
        <w:tc>
          <w:tcPr>
            <w:tcW w:w="7980" w:type="dxa"/>
            <w:noWrap w:val="0"/>
            <w:vAlign w:val="bottom"/>
          </w:tcPr>
          <w:p w14:paraId="58B8A9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2024年中央义务教育薄弱环节改善与能力提升补助资金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评价报告</w:t>
            </w:r>
            <w:bookmarkStart w:id="0" w:name="_GoBack"/>
            <w:bookmarkEnd w:id="0"/>
          </w:p>
        </w:tc>
      </w:tr>
      <w:tr w14:paraId="3B492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0" w:type="dxa"/>
            <w:noWrap w:val="0"/>
            <w:vAlign w:val="center"/>
          </w:tcPr>
          <w:p w14:paraId="386D30F7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</w:t>
            </w:r>
          </w:p>
        </w:tc>
        <w:tc>
          <w:tcPr>
            <w:tcW w:w="7980" w:type="dxa"/>
            <w:noWrap w:val="0"/>
            <w:vAlign w:val="bottom"/>
          </w:tcPr>
          <w:p w14:paraId="558BDEF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2024年城乡居民基本养老保险中央、自治区补助资金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评价报告</w:t>
            </w:r>
          </w:p>
        </w:tc>
      </w:tr>
      <w:tr w14:paraId="408A6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0" w:type="dxa"/>
            <w:noWrap w:val="0"/>
            <w:vAlign w:val="center"/>
          </w:tcPr>
          <w:p w14:paraId="412997A1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7980" w:type="dxa"/>
            <w:noWrap w:val="0"/>
            <w:vAlign w:val="bottom"/>
          </w:tcPr>
          <w:p w14:paraId="2527BB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民丰县尼雅乡光明村村容村貌改造项目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评价报告</w:t>
            </w:r>
          </w:p>
        </w:tc>
      </w:tr>
      <w:tr w14:paraId="082BE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0" w:type="dxa"/>
            <w:noWrap w:val="0"/>
            <w:vAlign w:val="center"/>
          </w:tcPr>
          <w:p w14:paraId="32E57CC7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980" w:type="dxa"/>
            <w:noWrap w:val="0"/>
            <w:vAlign w:val="bottom"/>
          </w:tcPr>
          <w:p w14:paraId="79A703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和田地区民丰县安迪尔中型灌区续建配套与节水改造工程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评价报告</w:t>
            </w:r>
          </w:p>
        </w:tc>
      </w:tr>
      <w:tr w14:paraId="73CBC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0" w:type="dxa"/>
            <w:noWrap w:val="0"/>
            <w:vAlign w:val="center"/>
          </w:tcPr>
          <w:p w14:paraId="25937FF9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7980" w:type="dxa"/>
            <w:noWrap w:val="0"/>
            <w:vAlign w:val="center"/>
          </w:tcPr>
          <w:p w14:paraId="04F0F15B">
            <w:pP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民丰县2024年民丰县民政局整体评价报告</w:t>
            </w:r>
          </w:p>
        </w:tc>
      </w:tr>
    </w:tbl>
    <w:p w14:paraId="5719807E"/>
    <w:sectPr>
      <w:footerReference r:id="rId3" w:type="default"/>
      <w:pgSz w:w="11906" w:h="16838"/>
      <w:pgMar w:top="1440" w:right="1800" w:bottom="1440" w:left="1800" w:header="851" w:footer="992" w:gutter="0"/>
      <w:pgNumType w:fmt="decimal" w:start="9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2857B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A80FB2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A80FB2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51784"/>
    <w:rsid w:val="06801310"/>
    <w:rsid w:val="0B3765B2"/>
    <w:rsid w:val="0F527DA8"/>
    <w:rsid w:val="13551784"/>
    <w:rsid w:val="14876174"/>
    <w:rsid w:val="168D41B4"/>
    <w:rsid w:val="1F775D77"/>
    <w:rsid w:val="2D325F0B"/>
    <w:rsid w:val="2FE8799B"/>
    <w:rsid w:val="32DB1C99"/>
    <w:rsid w:val="44EB0CBC"/>
    <w:rsid w:val="472B71D3"/>
    <w:rsid w:val="6A3B5C80"/>
    <w:rsid w:val="6B78625E"/>
    <w:rsid w:val="6B8E6534"/>
    <w:rsid w:val="6E5A2614"/>
    <w:rsid w:val="6F9C484F"/>
    <w:rsid w:val="747B2ACC"/>
    <w:rsid w:val="785B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2024-10-15T09:14:00Z</dcterms:created>
  <dc:creator>Administrator</dc:creator>
  <cp:lastModifiedBy>Administrator</cp:lastModifiedBy>
  <dcterms:modified xsi:type="dcterms:W3CDTF">2025-09-18T03:28:00Z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8B90E395E09B4E7D8E91B5039081709C_12</vt:lpwstr>
  </property>
</Properties>
</file>