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051E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2"/>
          <w:szCs w:val="4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2"/>
          <w:szCs w:val="42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b/>
          <w:bCs/>
          <w:sz w:val="42"/>
          <w:szCs w:val="42"/>
          <w:lang w:eastAsia="zh-CN"/>
        </w:rPr>
        <w:t>民丰县财政转移支付执行情况说明</w:t>
      </w:r>
      <w:r>
        <w:rPr>
          <w:rFonts w:hint="eastAsia" w:ascii="方正小标宋简体" w:hAnsi="方正小标宋简体" w:eastAsia="方正小标宋简体" w:cs="方正小标宋简体"/>
          <w:b/>
          <w:bCs/>
          <w:sz w:val="42"/>
          <w:szCs w:val="42"/>
          <w:lang w:val="en-US" w:eastAsia="zh-CN"/>
        </w:rPr>
        <w:t xml:space="preserve"> </w:t>
      </w:r>
    </w:p>
    <w:p w14:paraId="4F852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7EBF03D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一般公共预算转移支付情况</w:t>
      </w:r>
    </w:p>
    <w:p w14:paraId="26A621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民丰县属于和田地区区县级，民丰县财政局属于基层财政，无法将转移支付收入再次分配下级财政，因此一般公共预算转移支付数据为空。</w:t>
      </w:r>
    </w:p>
    <w:p w14:paraId="2D35F13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政府性基金预算转移支付情况</w:t>
      </w:r>
    </w:p>
    <w:p w14:paraId="733A21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民丰县属于和田地区区县级，民丰县财政局属于基层财政，无法将转移支付收入再次分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配下级财政，因此政府性基金预算转移支付数据为空。</w:t>
      </w:r>
    </w:p>
    <w:p w14:paraId="0B7B50C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国有资本经营预算转移支付情况</w:t>
      </w:r>
    </w:p>
    <w:p w14:paraId="2CCF27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民丰县属于和田地区区县级，民丰县财政局属于基层财政，无法将转移支付收入再次分配下级财政，因此国有资本经营预算转移支付数据为空。</w:t>
      </w:r>
    </w:p>
    <w:p w14:paraId="4EF891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63C07A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4BD2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BBACF5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17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BBACF5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17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3FC25C"/>
    <w:multiLevelType w:val="singleLevel"/>
    <w:tmpl w:val="443FC25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379D2"/>
    <w:rsid w:val="1C8379D2"/>
    <w:rsid w:val="274B5CD8"/>
    <w:rsid w:val="3BC73B76"/>
    <w:rsid w:val="434239E4"/>
    <w:rsid w:val="713F6234"/>
    <w:rsid w:val="7B87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2024-10-15T05:02:00Z</dcterms:created>
  <dc:creator>Administrator</dc:creator>
  <cp:lastModifiedBy>Administrator</cp:lastModifiedBy>
  <dcterms:modified xsi:type="dcterms:W3CDTF">2025-08-08T09:09:52Z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7F182E474C9E46F485645176FC25922B_12</vt:lpwstr>
  </property>
</Properties>
</file>