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民丰县集散中心消杀通道消杀防疫设备购置及安装服务项目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民丰县供销合作社联合社</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民丰县供销合作社联合社</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汤继勇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细菌遍布在生活中的每一个角落，尤其是随着疫情常态化以后，我们无时无地、无时无刻不处在细菌和病毒的入侵风险之中。疫情的出现，致使各行各业都陷入了一定时期的困境，因此，防疫消杀作为是不可忽视的事情，十分重要。</w:t>
        <w:br/>
        <w:t>2.项目实施主体</w:t>
        <w:br/>
        <w:t>民丰县尼雅乡人民政府编制数99人，实有人数164人，其中：在职 127人，退休35人，离休0人；行政编制50人，参照公务员法管理事业人员28人，非参公事业人员42人。</w:t>
        <w:br/>
        <w:t>职责：（1）执行本级党委和人民代表大会的决议及上级国家行政机关的决定和命令，发布决定和命令。</w:t>
        <w:br/>
        <w:t>（2）执行本行政区域内的经济和社会发展计划、预算，管理本行政区域内的经济、教育、科学、文化、卫生、体育事业和财政、民政、公安、司法行政、计划生育等行政工作;调解和处理民事纠纷，打击刑事犯罪维护社会稳定。</w:t>
        <w:br/>
        <w:t>（3）制定和组织实施村镇建设规划，经济、科技和社会发展计划，制定产业结构调整方案，组织指导好各业生产，搞好商品流通，协调好本乡与外地区的经济交流与合作，抓好招商引资，人才引进项目开发，不断培育市场体系，组织经济运行，促进经济发展。</w:t>
        <w:br/>
        <w:t>（4）办理上级人民政府交办的其它事项。</w:t>
        <w:br/>
        <w:t>3.项目组织结构</w:t>
        <w:br/>
        <w:t>为确保我单位该项目的顺利实施，我单位成立项目实施小组，组长为杰力力？喀迪尔，副组长为席少帅，项目负责人为李国辉，成员为席少帅和雷佳龙，其中：席少帅负责项目全面工作；李国辉负责组织对项目监督工作；麦合皮热提？麦提提敏负责项目资金支付工作；李国辉负责项目资金支付监督核查工作。</w:t>
        <w:br/>
        <w:t>4.主要内容及实施情况</w:t>
        <w:br/>
        <w:t>主要内容：针对冷链/物流仓储及运输环节，车辆可能携带病毒的问题，我单位购买冷链消杀通道高压喷雾（消毒）系统的设备购买高压冷雾主机2台，购买1吨净水设备2台，高压喷雾（消毒）系统及附属设备1批，提升邮政物流园消杀通道功能，新建420平方米消杀通道和购买消杀防疫高压喷雾（消毒）系统及附属设备1批。</w:t>
        <w:br/>
        <w:t>实施情况：已完成：针对冷链/物流仓储及运输环节，车辆可能携带病毒的问题，我单位购买冷链消杀通道高压喷雾（消毒）系统的设备购买高压冷雾主机2台，购买1吨净水设备2台，高压喷雾（消毒）系统及附属设备1批，提升邮政物流园消杀通道功能，新建420平方米消杀通道和购买消杀防疫高压喷雾（消毒）系统及附属设备1批。通过项目的实施，对车辆、集装箱等有可能带来病菌的物品进行消毒，来减低病菌的传播率。 </w:t>
        <w:br/>
        <w:t>5.资金投入和使用情况</w:t>
        <w:br/>
        <w:t>（1）项目资金安排落实、总投入等情况分析</w:t>
        <w:br/>
        <w:t>尼雅镇兰帕村基础设施改造及产业项目预算安排总额为142.70万元，其中财政资金142.70万元，其他资金0.0万元，2022年实际收到预算资金142.70万元，预算资金到位率为100.0%。</w:t>
        <w:br/>
        <w:t>（2）项目资金实际使用情况分析</w:t>
        <w:br/>
        <w:t>本项目实际支付资金136.42万元，预算执行率95.6%，主要用于房屋拆迁补偿。</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针对冷链/物流仓储及运输环节，车辆可能携带病毒的问题，我单位购买冷链消杀通道高压喷雾（消毒）系统的设备购买高压冷雾主机2台，购买1吨净水设备2台，高压喷雾（消毒）系统及附属设备1批，提升邮政物流园消杀通道功能，新建420平方米消杀通道和购买消杀防疫高压喷雾（消毒）系统及附属设备1批。</w:t>
        <w:br/>
        <w:t>目标2：通过项目的实施，对车辆、集装箱等有可能带来病菌的物品进行消毒，来减低病菌的传播率。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“购买高压冷雾主机”指标，预期指标值为“=2台”；</w:t>
        <w:br/>
        <w:t>“购买1吨净水设备”指标，预期指标值为“=2台”</w:t>
        <w:br/>
        <w:t>“高压喷雾（消毒）系统及附属设备”指标，预期指标值为“=1批”</w:t>
        <w:br/>
        <w:t>“新建消杀通道面积”指标，预期指标值为“&gt;=420平方米”</w:t>
        <w:br/>
        <w:t>“购买及安装消杀附属设备”指标，预期指标值为“=1批”。</w:t>
        <w:br/>
        <w:t>②质量指标</w:t>
        <w:br/>
        <w:t>“设备购置及安装合格率”指标，预期指标值为“=100%”。</w:t>
        <w:br/>
        <w:t>③时效指标</w:t>
        <w:br/>
        <w:t>“设备购置及安装及时率”指标，预期指标值为“=100%”。</w:t>
        <w:br/>
        <w:t>④成本指标</w:t>
        <w:br/>
        <w:t>“购买高压冷雾主机费用”指标，预期指标值为“&lt;=5.50万元”；</w:t>
        <w:br/>
        <w:t>“购买1吨净水设备费用”指标，预期指标值为“&lt;=7万元”；</w:t>
        <w:br/>
        <w:t>“新建消杀通道面积费用”指标，预期指标值为“&lt;=36.50万元”；</w:t>
        <w:br/>
        <w:t>“购买及安装消杀附属设备成本”指标，预期指标值为“&lt;=75.20万元”；</w:t>
        <w:br/>
        <w:t>“高压喷雾（消毒）系统及附属设备费用”指标，预期指标值为“&lt;=18.50万元”。</w:t>
        <w:br/>
        <w:t>（2）项目效益目标</w:t>
        <w:br/>
        <w:t>①经济效益指标</w:t>
        <w:br/>
        <w:t>“无此项指标”。</w:t>
        <w:br/>
        <w:t>②社会效益指标</w:t>
        <w:br/>
        <w:t>“提升消杀效率”指标，预期指标值为“有效”。</w:t>
        <w:br/>
        <w:t>③生态效益指标</w:t>
        <w:br/>
        <w:t>“无此项指标”。</w:t>
        <w:br/>
        <w:t>④可持续影响指标</w:t>
        <w:br/>
        <w:t>“阻断传播途径，避免交叉感染”指标，预期指标值为“有效”。</w:t>
        <w:br/>
        <w:t>（3）相关满意度目标</w:t>
        <w:br/>
        <w:t>满意度指标</w:t>
        <w:b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尼雅乡人民政府尼雅镇兰帕村基础设施改造及产业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尼雅乡人民政府尼雅镇兰帕村基础设施改造及产业项目评价得分情况：总分100分，项目决策占20分，得分20分；项目过程占20分，得分19.8分；项目产出占30分，得分29.66分；项目效益占30分，得分30分，项目总得分99.46分，最终评分结果：总分为99.46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尼雅乡人民政府尼雅镇兰帕村基础设施改造及产业项目将项目绩效目标细化分解为具体的绩效指标，一级指标共3条，二级指标共7条，三级指标共16条，其中量化指标条数共14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实际到位资金142.7万元，预算资金142.7万元，资金到位率100.0%。</w:t>
        <w:br/>
        <w:t>2、预算执行率</w:t>
        <w:br/>
        <w:t>年初预算数142.7万元，全年预算数142.7万元，全年执行数136.42万元，预算执行率为95.60%。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（1）数量指标：购买高压冷雾主机指标，指标值：=2台，实际完成值2台，指标完成率100.0%；</w:t>
        <w:br/>
        <w:t>购买1吨净水设备指标，指标值：=2台，实际完成值2台，指标完成率100.0%；</w:t>
        <w:br/>
        <w:t>高压喷雾（消毒）系统及附属设备指标，指标值：=1批，实际完成值=1批，指标完成率100.0%；</w:t>
        <w:br/>
        <w:t>新建消杀通道面积指标，指标值：&gt;=420平方米，实际完成值420平方米，指标完成率100.0%；</w:t>
        <w:br/>
        <w:t>购买及安装消杀附属设备指标，指标值：=1批，实际完成值1批，指标完成率100.0%。</w:t>
        <w:br/>
        <w:t>（2）质量指标：设备购置及安装合格率指标，指标值：=100%，实际完成值100%，指标完成率100.0%。</w:t>
        <w:br/>
        <w:t>（3）时效指标：项目完工及时率指标，指标值：=100%，实际完成值100%，指标完成率100.0%；</w:t>
        <w:br/>
        <w:t>（4）成本指标：购买高压冷雾主机费用指标，指标值：&lt;=5.50万元，实际完成值5.50万元，指标完成率100.0%；</w:t>
        <w:br/>
        <w:t>购买1吨净水设备费用指标，指标值：&lt;=7万元，实际完成值7万元，指标完成率100.0%；</w:t>
        <w:br/>
        <w:t>新建消杀通道面积费用指标，指标值：&lt;=36.50万元，实际完成值30.22万元，指标完成率82.8%；</w:t>
        <w:br/>
        <w:t>购买及安装消杀附属设备成本指标，指标值：&lt;=75.20万元，实际完成值75.2万元，指标完成率100.0%；</w:t>
        <w:br/>
        <w:t>高压喷雾（消毒）系统及附属设备费用指标，指标值：&lt;=18.50万元，实际完成值18.50万元，指标完成率100.0%。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（2）社会效益指标：提升消杀效率指标，指标值：有效，实际完成值100%，指标完成率100.0%。</w:t>
        <w:br/>
        <w:t>（3）生态效益指标：无此项指标。</w:t>
        <w:br/>
        <w:t>（4）可持续影响指标：阻断传播途径，避免交叉感染指标，指标值：有效，实际完成值100%，指标完成率100.0%。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本项目全年执行率95.6%，总体完成率99.2%，偏差3.6%。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新建消杀通道面积费用指标，指标值：&lt;=36.50万元，根据项目实际情况支付，实际支付30.22万元，剩余6.28万元结余。</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</w:t>
        <w:br/>
        <w:t>强化支出预算约束。进一步提高年初预算编制的科学性和准确性，完善预算执行动态约束机制，加强财政预算资金管理，统筹协调推进项目执行，提高财政资金效益和效果。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