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市场</w:t>
      </w:r>
      <w:r>
        <w:rPr>
          <w:rStyle w:val="18"/>
          <w:rFonts w:hint="eastAsia" w:ascii="楷体" w:hAnsi="楷体" w:eastAsia="楷体"/>
          <w:spacing w:val="-4"/>
          <w:sz w:val="32"/>
          <w:szCs w:val="32"/>
          <w:lang w:eastAsia="zh-CN"/>
        </w:rPr>
        <w:t>监管</w:t>
      </w:r>
      <w:r>
        <w:rPr>
          <w:rStyle w:val="18"/>
          <w:rFonts w:hint="eastAsia" w:ascii="楷体" w:hAnsi="楷体" w:eastAsia="楷体"/>
          <w:spacing w:val="-4"/>
          <w:sz w:val="32"/>
          <w:szCs w:val="32"/>
        </w:rPr>
        <w:t>局工作经费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w:t>
      </w:r>
      <w:bookmarkStart w:id="0" w:name="_GoBack"/>
      <w:bookmarkEnd w:id="0"/>
      <w:r>
        <w:rPr>
          <w:rStyle w:val="18"/>
          <w:rFonts w:hint="eastAsia" w:ascii="楷体" w:hAnsi="楷体" w:eastAsia="楷体"/>
          <w:spacing w:val="-4"/>
          <w:sz w:val="28"/>
          <w:szCs w:val="28"/>
        </w:rPr>
        <w:t>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麦提赛伊提·麦提托克提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实施质量强市战略，全面提升全市市场监管能力。严守食品、重要工业产品质量、特种设备三条安全底线。强化计量技术保障、筑牢标准化基础、完善认证认可和检验检测监管体系。强化消费引导、深入推动放心舒心消费环境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机构人员情况：我局下设6个科室，分别是：局办公室、局财务室、食品科、药品科、综合科、质监科。人员情况，我局编制数36人，实有人数35人，其中：在职 36人，退休20人，离休人0；行政编制27人，参照公务员法管理事业人员0人，非参公事业人员9人。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职责：(1)负责市场综合监督管理和知识产权管理。贯彻执行国家市场监督管理和知识产权管理有关法律和规章，组织实施有关规划，规范和维护市场秩序，营造诚实守信、公平竞争的市场环境。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市场主体的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负责组织和指导市场监管和知识产权综合执法工作。指导县市场监管综合执法队伍整合和建设，推动实行统一的市场监管。组织查处重大违法案件。规范市场监管和知识产权行政执法行为。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反垄断统一执法。统筹推进竞争政策实施，指导实施公平竞争审查制度。依据授权负责垄断协议、滥用市场支配地位和滥用行政权力排除、限制竞争等反垄断执法工作。依法对经营者集中行为进行反垄断审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民丰县消费者协会开展消费维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宏观质量管理。拟订并实施质量发展的制度措施。统筹质量基础设施建设与应用，会同有关部门组织实施重大工程设备质量监理制度，组织重大质量事故调查，组织实施缺陷产品召回制度，监督管理产品防伪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产品质量安全监督管理。负责产品质量安全监督管理。管理产品质量监督抽查、风险监控工作。组织实施质量分级制度、质量安全追溯制度。指导工业产品生产许可管理。负责纤维质量监督工作。负责特种设备安全监督管理。综合管理特种设备安全监察、监督工作，监督检查高耗能特种设备节能标准和锅炉环境保护标准的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负责统一管理计量工作。执行国家计量制度，推行国家法定计量单位，依法管理计量器具及量值传递和比对工作。规范、监督商品量和市场计量行为。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负责统一管理标准化工作。依法承担地方标准的立项、编号、制定和发布等工作。依法协调指导和监督团体标准、企业标准制定工作。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负责统一管理检验检测工作。推进检验检测机构改革，规范检验检测市场，完善检验检测体系，指导协调检验检测行业发展。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负责统一管理、监督和综合协调认证认可工作。建立并组织实施统一的认证认可和合格评定监督管理制度。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负责市场监督管理和知识产权科技与信息化建设、新闻宣传，以及对外交流合作。按规定承担技术性贸易措施有关工作。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促进知识产权运用。拟订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负责食品安全监督管理综合协调。组织制定食品安全重大政策并组织实施。负责食品安全应急体系建设，组织指导重大食品安全事件应急处置和调查处理工作。建立健全食品安全重要信息直报制度。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保护知识产权。负责组织指导商标、专利执法工作，指导知识产权争议处理、维权援助和纠纷调处。组织指导知识产权预警和涉外保护工作。拟订实施鼓励新领域、新业态、新模式创新的知识产权保护、管理和服务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承担民丰县食品安全委员会的具体工作。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完成县委、县人民政府交办的其他任务。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麦提赛伊迪.麦提托合提，副组长阿力木江.迪力木拉提，项目负责人为麦提赛伊迪.麦提托合提，成员为路艳霞和古丽胡玛、库热什.热杰普，其中：麦提赛伊迪.麦提托合提负责项目全面工作；库热什. 热杰普 负责组织对项目监督工作；古丽胡玛.艾麦尔负责项目资金支付工作；路艳霞负责项目资金支付监督核查工作。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主要用于购买电脑六台，碎纸机一台，文件柜两个，支付移动专线网，购买书籍一套经费。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民丰县市场监</w:t>
      </w:r>
      <w:r>
        <w:rPr>
          <w:rStyle w:val="18"/>
          <w:rFonts w:hint="eastAsia" w:ascii="楷体" w:hAnsi="楷体" w:eastAsia="楷体"/>
          <w:b w:val="0"/>
          <w:bCs w:val="0"/>
          <w:spacing w:val="-4"/>
          <w:sz w:val="32"/>
          <w:szCs w:val="32"/>
          <w:lang w:eastAsia="zh-CN"/>
        </w:rPr>
        <w:t>管</w:t>
      </w:r>
      <w:r>
        <w:rPr>
          <w:rStyle w:val="18"/>
          <w:rFonts w:hint="eastAsia" w:ascii="楷体" w:hAnsi="楷体" w:eastAsia="楷体"/>
          <w:b w:val="0"/>
          <w:bCs w:val="0"/>
          <w:spacing w:val="-4"/>
          <w:sz w:val="32"/>
          <w:szCs w:val="32"/>
        </w:rPr>
        <w:t>局工作经费项目项目预算安排总额为10.50万元，其中财政资金3.50万元，其他资金0.00万元，2022年实际收到预算资金3.50万元，预算资金到位率为100.0%。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本项目实际支付资金3.50万元，预算执行率100.0%，结余0.00万元。项目资金主要用于支付购买电脑六台，碎纸机一台，文件柜两个，支付移动专线网，购买书籍一套费用。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目标一：购买电脑六台，碎纸机一台，文件柜两个，支付移动专线网，购买书籍一套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目标二:通过项目实施，改善工作人员办公设备条件，保障办公工作的正常开展，提高工作效率。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“购买电脑数量”指标，预期指标值为“=6台”；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“购买碎纸机数量”指标，预期指标值为“=1台”；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“购买文件柜数量”指标，预期指标值为“=2个”；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“移动专线网”指标，预期指标值为“=1条”；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“购买书籍”指标，预期指标值为“=1套”。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“支付电脑费用”指标，预期指标值为“=4480元/台”；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“支付碎纸机费用”指标，预期指标值为“=970元/台”；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“支付文件柜费用”指标，预期指标值为“=1600元/个”；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“支付移动专线网费用”指标，预期指标值为“=3600元/条”；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“支付书籍费用”指标，预期指标值为“&lt;=350元/套”；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“改善工作人员的办公设备条件”指标，预期指标值为“有效改善”；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“提高工作效率”指标，预期指标值为“有效改善”。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“受益单位工作人员满意度”指标，预期指标值为“&gt;=95%”；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此次我单位根据《财政支出绩效评价管理暂行办法》（财预〔2020〕10号）文件要求对2022年度我单位实施的民丰县市场监</w:t>
      </w:r>
      <w:r>
        <w:rPr>
          <w:rStyle w:val="18"/>
          <w:rFonts w:hint="eastAsia" w:ascii="楷体" w:hAnsi="楷体" w:eastAsia="楷体"/>
          <w:b w:val="0"/>
          <w:bCs w:val="0"/>
          <w:spacing w:val="-4"/>
          <w:sz w:val="32"/>
          <w:szCs w:val="32"/>
          <w:lang w:eastAsia="zh-CN"/>
        </w:rPr>
        <w:t>管</w:t>
      </w:r>
      <w:r>
        <w:rPr>
          <w:rStyle w:val="18"/>
          <w:rFonts w:hint="eastAsia" w:ascii="楷体" w:hAnsi="楷体" w:eastAsia="楷体"/>
          <w:b w:val="0"/>
          <w:bCs w:val="0"/>
          <w:spacing w:val="-4"/>
          <w:sz w:val="32"/>
          <w:szCs w:val="32"/>
        </w:rPr>
        <w:t>局工作经费项目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民丰县市场监</w:t>
      </w:r>
      <w:r>
        <w:rPr>
          <w:rStyle w:val="18"/>
          <w:rFonts w:hint="eastAsia" w:ascii="楷体" w:hAnsi="楷体" w:eastAsia="楷体"/>
          <w:b w:val="0"/>
          <w:bCs w:val="0"/>
          <w:spacing w:val="-4"/>
          <w:sz w:val="32"/>
          <w:szCs w:val="32"/>
          <w:lang w:eastAsia="zh-CN"/>
        </w:rPr>
        <w:t>管</w:t>
      </w:r>
      <w:r>
        <w:rPr>
          <w:rStyle w:val="18"/>
          <w:rFonts w:hint="eastAsia" w:ascii="楷体" w:hAnsi="楷体" w:eastAsia="楷体"/>
          <w:b w:val="0"/>
          <w:bCs w:val="0"/>
          <w:spacing w:val="-4"/>
          <w:sz w:val="32"/>
          <w:szCs w:val="32"/>
        </w:rPr>
        <w:t>局工作经费项目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项目立项依据《中华人民共和国产品质量法》《中华人民共和国标准化法》。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民丰县市场监</w:t>
      </w:r>
      <w:r>
        <w:rPr>
          <w:rStyle w:val="18"/>
          <w:rFonts w:hint="eastAsia" w:ascii="楷体" w:hAnsi="楷体" w:eastAsia="楷体"/>
          <w:b w:val="0"/>
          <w:bCs w:val="0"/>
          <w:spacing w:val="-4"/>
          <w:sz w:val="32"/>
          <w:szCs w:val="32"/>
          <w:lang w:eastAsia="zh-CN"/>
        </w:rPr>
        <w:t>管</w:t>
      </w:r>
      <w:r>
        <w:rPr>
          <w:rStyle w:val="18"/>
          <w:rFonts w:hint="eastAsia" w:ascii="楷体" w:hAnsi="楷体" w:eastAsia="楷体"/>
          <w:b w:val="0"/>
          <w:bCs w:val="0"/>
          <w:spacing w:val="-4"/>
          <w:sz w:val="32"/>
          <w:szCs w:val="32"/>
        </w:rPr>
        <w:t>局工作经费项目项目将项目绩效目标细化分解为具体的绩效指标，一级指标共3条，二级指标共7条，三级指标共17条，其中量化指标条数共15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实际到位资金3.50万元，预算资金3.50万元，资金到位率100.0%。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年初预算数0.00万元，全年预算数3.50万元，全年执行数     3.50万元，预算执行率为99.9%。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（1）数量指标：购买电脑数量指标，指标值：=6台，实际完成值6台，指标完成率100.0%；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购买碎纸机数量指标，指标值：=1台，实际完成值1台，指标完成率100.0%。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购买文件柜数量指标，指标值：=2个，实际完成值2个，指标完成率100.0%。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移动专线网指标，指标值：=1条，实际完成值1条，指标完成率100.0%。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购买书籍指标，指标值：=1套，实际完成值1套，指标完成率100.0%。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（2）质量指标：购买验收合格率指标，指标值：=100%，实际完成值100%，指标完成率100.0%；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（3）时效指标：资金支付及时率指标，指标值：=100%，实际完成值100%，指标完成率100.0%；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（4）成本指标：支付电脑费用指标，指标值：=4480元/台，实际完成值4480元/台，指标完成率100.0%；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支付碎纸机费用指标，指标值：=970元/台，实际完成值970元/台，指标完成率100.0%；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支付文件柜费用指标，指标值：=1600元/个，实际完成值1600元/个，指标完成率100.0%；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支付移动专线网费用指标，指标值：=3600元/条，实际完成值3600元/条，指标完成率100.0%；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支付书籍费用指标，指标值：&lt;=350元/套，实际完成值350元/套，指标完成率100.0%；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（2）社会效益指标：改善工作人员的办公设备条件指标，指标值：有效改善，实际完成值100%，指标完成率100.0%；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（4）可持续影响指标：提高工作效率指标，指标值：有效提高，实际完成值100%，指标完成率100.0%；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乡村振兴审计工作涉及政策多而复杂，资金量大，审计对象不仅仅是机关事业单位，还包括个人、企业、家庭农场、合作社等等，覆盖面较广。审计任务较重与审计机关人员力量不足存在矛盾，亟待解决。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9FDD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138</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2025-03-12T16:10:24Z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