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2022年教育直达资金普通高中助学金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民丰县高级中学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民丰县高级中学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艾克拜尔江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了减轻学生家庭负担，帮助困难学生在校的饮食。让每一个孩子都能得到上学的机会，不为饮食费发愁，集中精力更好的去学习，最终能全面提升国民素质。依据：2022年教育直达资金（普通高中助学金）和地财教【2022】16号，关于提前下达2022年学生资助直达资金（普通高中助学金）【2022】5号。</w:t>
        <w:br/>
        <w:t>2.项目实施主体</w:t>
        <w:br/>
        <w:t>民丰县高级中学，单位编制数43人，实有人数87人，其中：在职 63人，退休24人，离休0人；行政编制0人，参照公务员法管理事业人员0人，非参公事业人员0人。</w:t>
        <w:br/>
        <w:t>3.项目组织结构</w:t>
        <w:br/>
        <w:t>为确保我单位该项目的顺利实施，我单位成立项目实施小组，组长为熊远波，副组长为艾科拜尔江？艾散，项目负责人为马欢，成员为阿布都热合曼？麦提托合提和麦麦提艾力？艾提古尔，其中：艾科拜尔江.艾散负责项目全面工作；熊远波负责组织对项目监督工作；阿依努尔？拜科日负责项目资金支付工作；卡斯木江？麦麦提负责项目资金支付监督核查工作。</w:t>
        <w:br/>
        <w:t>4.主要内容及实施情况</w:t>
        <w:br/>
        <w:t>主要用于本校563名学生发放助学金，发放次2。按照每名学生2000元的标准发放。通过此项目的实施，改善学生生活水平，减轻学生家庭负担。</w:t>
        <w:br/>
        <w:t>5.资金投入和使用情况</w:t>
        <w:br/>
        <w:t>（1）项目资金安排落实、总投入等情况分析</w:t>
        <w:br/>
        <w:t>2022年教育直达资金普通高中助学金项目预算安排总额为92.40万元，其中财政资金92.40万元，其他资金0万元，2022年实际收到预算资金92.40万元，预算资金到位率为100%。</w:t>
        <w:br/>
        <w:t>（2）项目资金实际使用情况分析</w:t>
        <w:br/>
        <w:t>本项目实际支付资金92.40万元，预算执行率100%。项目资金主要用于支付给学生发放助学金费用92.40万元。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主要用于本校563名学生发放助学金，发放次2。按照每名学生2000元的标准发放。通过此项目的实施，改善学生生活水平，减轻学生家庭负担。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“发放助学金学生数量”指标，预期指标值为“&gt;=563人”；</w:t>
        <w:br/>
        <w:t>“助学金发放次数”指标，预期指标值为“=2次/年”。</w:t>
        <w:br/>
        <w:t>②质量指标</w:t>
        <w:br/>
        <w:t>“补助覆盖率”指标，预期指标值为“=100%”；</w:t>
        <w:br/>
        <w:t>“补助发放准确率”指标，预期指标值为“=100%”。</w:t>
        <w:br/>
        <w:t>③时效指标</w:t>
        <w:br/>
        <w:t>“补助发放及时率”指标，预期指标值为“=100%”。</w:t>
        <w:br/>
        <w:t>④成本指标</w:t>
        <w:br/>
        <w:t>“发放补助成本”指标，预期指标值为“=2000元/年”；</w:t>
        <w:br/>
        <w:t>“本次补助金额”指标，预期指标值为“&lt;=92.4万元”。</w:t>
        <w:br/>
        <w:t>（2）项目效益目标</w:t>
        <w:br/>
        <w:t>①经济效益指标</w:t>
        <w:br/>
        <w:t>无此项指标。</w:t>
        <w:br/>
        <w:t>②社会效益指标</w:t>
        <w:br/>
        <w:t>“减轻学生家庭负担”指标，预期指标值为“有效”；</w:t>
        <w:br/>
        <w:t>“宣传政策知晓率”指标，预期指标值为“&gt;=95%”。</w:t>
        <w:br/>
        <w:t>③生态效益指标</w:t>
        <w:br/>
        <w:t>无此项指标。</w:t>
        <w:br/>
        <w:t>④可持续影响指标</w:t>
        <w:br/>
        <w:t>“补助保障年限”指标，预期指标值为“=1年”。</w:t>
        <w:br/>
        <w:t>（3）相关满意度目标</w:t>
        <w:br/>
        <w:t>满意度指标</w:t>
        <w:br/>
        <w:t>“学生满意度”指标，预期指标值为“&gt;=95%”；</w:t>
        <w:br/>
        <w:t>“学生家长满意度”指标，预期指标值为“&gt;=95%”。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教育直达资金普通高中助学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教育直达资金普通高中助学金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2022年教育直达资金（普通高中助学金）和地财教【2022】16号，关于提前下达2022年学生资助直达资金（普通高中助学金）【2022】5号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教育直达资金普通高中助学金项目将项目绩效目标细化分解为具体的绩效指标，一级指标共3条，二级指标共7条，三级指标共12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实际到位资金92.4万元，预算资金92.4万元，资金到位率100%。</w:t>
        <w:br/>
        <w:t>2、预算执行率</w:t>
        <w:br/>
        <w:t>年初预算数0万元，全年预算数92.4万元，全年执行数92.4万元，预算执行率为100%。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（1）数量指标：发放助学金学生数量指标，指标值：&gt;=563人，实际完成值563人，指标完成率100%；</w:t>
        <w:br/>
        <w:t>助学金发放次数指标，指标值：=2次/年，实际完成值2次/年，指标完成率100%。</w:t>
        <w:br/>
        <w:t>（2）质量指标：补助覆盖率指标，指标值：=100%，实际完成值100%，指标完成率100%；</w:t>
        <w:br/>
        <w:t>补助发放准确率指标，指标值：=100%，实际完成值100%，指标完成率100%。</w:t>
        <w:br/>
        <w:t>（3）时效指标：补助发放及时率指标，指标值：=100%，实际完成值100%，指标完成率100%。</w:t>
        <w:br/>
        <w:t>（4）成本指标：发放补助成本指标，指标值：=2000元/年，实际完成值2000元/年，指标完成率100%；</w:t>
        <w:br/>
        <w:t>本次补助金额指标，指标值：&lt;=92.4万元，实际完成值92.4万元，指标完成率100%。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（2）社会效益指标：减轻学生家庭负担指标，指标值：有效，实际完成值100%，指标完成率100%；</w:t>
        <w:br/>
        <w:t>宣传政策知晓率指标，指标值：&gt;=95%，实际完成值100%，指标完成率100%。</w:t>
        <w:br/>
        <w:t>（3）生态效益指标：无此项指标。</w:t>
        <w:br/>
        <w:t>（4）可持续影响指标：补助保障年限指标，指标值：=1年，实际完成值1年，指标完成率100%。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